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063812">
        <w:rPr>
          <w:spacing w:val="40"/>
          <w:sz w:val="20"/>
          <w:szCs w:val="20"/>
        </w:rPr>
        <w:t>.52.24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47E65" w:rsidRPr="00722E55" w:rsidRDefault="00247E65"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247E65" w:rsidRPr="0032280F" w:rsidRDefault="00247E65" w:rsidP="00FF6586">
      <w:pPr>
        <w:jc w:val="center"/>
        <w:rPr>
          <w:b/>
          <w:spacing w:val="30"/>
        </w:rPr>
      </w:pPr>
    </w:p>
    <w:p w:rsidR="00FF6586" w:rsidRPr="00722E55" w:rsidRDefault="00FF6586" w:rsidP="00FF6586">
      <w:pPr>
        <w:jc w:val="center"/>
        <w:rPr>
          <w:b/>
          <w:spacing w:val="30"/>
          <w:sz w:val="20"/>
          <w:szCs w:val="20"/>
        </w:rPr>
      </w:pPr>
    </w:p>
    <w:p w:rsidR="007E489E" w:rsidRPr="007E489E" w:rsidRDefault="007E489E" w:rsidP="007E489E">
      <w:pPr>
        <w:jc w:val="center"/>
        <w:rPr>
          <w:b/>
          <w:caps/>
          <w:color w:val="000000" w:themeColor="text1"/>
          <w:spacing w:val="30"/>
        </w:rPr>
      </w:pPr>
      <w:r>
        <w:rPr>
          <w:b/>
          <w:caps/>
          <w:color w:val="000000" w:themeColor="text1"/>
          <w:spacing w:val="30"/>
        </w:rPr>
        <w:t>wykonywanie indywidualnych</w:t>
      </w:r>
      <w:r w:rsidRPr="007E489E">
        <w:rPr>
          <w:b/>
          <w:caps/>
          <w:color w:val="000000" w:themeColor="text1"/>
          <w:spacing w:val="30"/>
        </w:rPr>
        <w:t xml:space="preserve"> </w:t>
      </w:r>
      <w:r>
        <w:rPr>
          <w:b/>
          <w:caps/>
          <w:color w:val="000000" w:themeColor="text1"/>
          <w:spacing w:val="30"/>
        </w:rPr>
        <w:t xml:space="preserve">odczytów </w:t>
      </w:r>
      <w:r w:rsidRPr="007E489E">
        <w:rPr>
          <w:b/>
          <w:caps/>
          <w:color w:val="000000" w:themeColor="text1"/>
          <w:spacing w:val="30"/>
        </w:rPr>
        <w:t>POMIARÓW BŁON DOZYMETRYCZNYCH ORAZ DOZYMETR</w:t>
      </w:r>
      <w:r>
        <w:rPr>
          <w:b/>
          <w:caps/>
          <w:color w:val="000000" w:themeColor="text1"/>
          <w:spacing w:val="30"/>
        </w:rPr>
        <w:t>ów</w:t>
      </w:r>
      <w:r w:rsidRPr="007E489E">
        <w:rPr>
          <w:b/>
          <w:caps/>
          <w:color w:val="000000" w:themeColor="text1"/>
          <w:spacing w:val="30"/>
        </w:rPr>
        <w:t xml:space="preserve"> PIERŚCIONK</w:t>
      </w:r>
      <w:r>
        <w:rPr>
          <w:b/>
          <w:caps/>
          <w:color w:val="000000" w:themeColor="text1"/>
          <w:spacing w:val="30"/>
        </w:rPr>
        <w:t>owych</w:t>
      </w:r>
      <w:r w:rsidRPr="007E489E">
        <w:rPr>
          <w:b/>
          <w:caps/>
          <w:color w:val="000000" w:themeColor="text1"/>
          <w:spacing w:val="30"/>
        </w:rPr>
        <w:t xml:space="preserve"> DLA POTRZEB </w:t>
      </w:r>
    </w:p>
    <w:p w:rsidR="007E489E" w:rsidRPr="007E489E" w:rsidRDefault="007E489E" w:rsidP="007E489E">
      <w:pPr>
        <w:jc w:val="center"/>
        <w:rPr>
          <w:b/>
          <w:caps/>
          <w:color w:val="000000" w:themeColor="text1"/>
          <w:spacing w:val="30"/>
        </w:rPr>
      </w:pPr>
      <w:r w:rsidRPr="007E489E">
        <w:rPr>
          <w:b/>
          <w:caps/>
          <w:color w:val="000000" w:themeColor="text1"/>
          <w:spacing w:val="30"/>
        </w:rPr>
        <w:t>SZPITALA SPECJALISTYCZNEGO IM. EDMUNDA BIERNACKIEGO W MIELCU</w:t>
      </w:r>
    </w:p>
    <w:p w:rsidR="00B662BA" w:rsidRPr="004F5F24" w:rsidRDefault="00B662BA" w:rsidP="000B6BD4">
      <w:pPr>
        <w:jc w:val="center"/>
        <w:rPr>
          <w:color w:val="000000" w:themeColor="text1"/>
          <w:spacing w:val="30"/>
        </w:rPr>
      </w:pP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247E65" w:rsidRPr="004F5F24" w:rsidRDefault="00247E65"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5B0EA1" w:rsidRDefault="00E706F0" w:rsidP="00F263B8">
      <w:pPr>
        <w:suppressAutoHyphens w:val="0"/>
        <w:ind w:left="426"/>
        <w:contextualSpacing/>
        <w:jc w:val="center"/>
        <w:rPr>
          <w:color w:val="000000" w:themeColor="text1"/>
          <w:spacing w:val="30"/>
          <w:sz w:val="20"/>
          <w:szCs w:val="20"/>
        </w:rPr>
      </w:pPr>
      <w:r>
        <w:rPr>
          <w:color w:val="000000" w:themeColor="text1"/>
          <w:spacing w:val="30"/>
          <w:sz w:val="20"/>
          <w:szCs w:val="20"/>
        </w:rPr>
        <w:t>wykonywanie</w:t>
      </w:r>
      <w:r w:rsidR="003E54FD" w:rsidRPr="003E54FD">
        <w:rPr>
          <w:color w:val="000000" w:themeColor="text1"/>
          <w:spacing w:val="30"/>
          <w:sz w:val="20"/>
          <w:szCs w:val="20"/>
        </w:rPr>
        <w:t xml:space="preserve"> indywidualnych odczytów pomiarów błon dozymetrycznych oraz dozymetrów pierścionkowych dla potrzeb Szpitala Specjalistycznego </w:t>
      </w:r>
      <w:r>
        <w:rPr>
          <w:color w:val="000000" w:themeColor="text1"/>
          <w:spacing w:val="30"/>
          <w:sz w:val="20"/>
          <w:szCs w:val="20"/>
        </w:rPr>
        <w:br/>
      </w:r>
      <w:r w:rsidR="003E54FD" w:rsidRPr="003E54FD">
        <w:rPr>
          <w:color w:val="000000" w:themeColor="text1"/>
          <w:spacing w:val="30"/>
          <w:sz w:val="20"/>
          <w:szCs w:val="20"/>
        </w:rPr>
        <w:t>im. Edmunda Biernackiego w Mielcu</w:t>
      </w:r>
    </w:p>
    <w:p w:rsidR="003E54FD" w:rsidRDefault="003E54FD" w:rsidP="00F263B8">
      <w:pPr>
        <w:suppressAutoHyphens w:val="0"/>
        <w:ind w:left="426"/>
        <w:contextualSpacing/>
        <w:jc w:val="center"/>
        <w:rPr>
          <w:color w:val="000000" w:themeColor="text1"/>
          <w:spacing w:val="30"/>
          <w:sz w:val="20"/>
          <w:szCs w:val="20"/>
        </w:rPr>
      </w:pPr>
    </w:p>
    <w:p w:rsidR="003E54FD" w:rsidRPr="004851F9" w:rsidRDefault="003E54FD" w:rsidP="00F263B8">
      <w:pPr>
        <w:suppressAutoHyphens w:val="0"/>
        <w:ind w:left="426"/>
        <w:contextualSpacing/>
        <w:jc w:val="center"/>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3E54FD" w:rsidRPr="00722E55" w:rsidRDefault="003E54FD" w:rsidP="001857B9">
      <w:pPr>
        <w:suppressAutoHyphens w:val="0"/>
        <w:contextualSpacing/>
        <w:rPr>
          <w:spacing w:val="30"/>
          <w:sz w:val="10"/>
          <w:szCs w:val="10"/>
        </w:rPr>
      </w:pPr>
    </w:p>
    <w:p w:rsidR="003E54FD" w:rsidRPr="007C606A" w:rsidRDefault="003E54FD" w:rsidP="003E54FD">
      <w:pPr>
        <w:pStyle w:val="Akapitzlist"/>
        <w:ind w:left="360"/>
        <w:jc w:val="both"/>
        <w:rPr>
          <w:rFonts w:cs="Calibri"/>
          <w:kern w:val="2"/>
          <w:sz w:val="20"/>
          <w:lang w:eastAsia="ar-SA"/>
        </w:rPr>
      </w:pPr>
      <w:r w:rsidRPr="00B14169">
        <w:rPr>
          <w:rFonts w:cs="Calibri"/>
          <w:kern w:val="2"/>
          <w:sz w:val="20"/>
          <w:lang w:eastAsia="ar-SA"/>
        </w:rPr>
        <w:t xml:space="preserve">Przedmiotem zamówienia jest </w:t>
      </w:r>
      <w:r w:rsidR="00B14169" w:rsidRPr="00B14169">
        <w:rPr>
          <w:rFonts w:cs="Calibri"/>
          <w:kern w:val="2"/>
          <w:sz w:val="20"/>
          <w:lang w:eastAsia="ar-SA"/>
        </w:rPr>
        <w:t xml:space="preserve">wykonywanie </w:t>
      </w:r>
      <w:r w:rsidRPr="00B14169">
        <w:rPr>
          <w:rFonts w:cs="Calibri"/>
          <w:kern w:val="2"/>
          <w:sz w:val="20"/>
          <w:lang w:eastAsia="ar-SA"/>
        </w:rPr>
        <w:t xml:space="preserve">dozymetrii indywidualnej obejmującej dostarczanie pierścionków i kaset dozymetrycznych z błoną dozymetryczną oraz prowadzenie systematycznych pomiarów </w:t>
      </w:r>
      <w:r w:rsidRPr="007C606A">
        <w:rPr>
          <w:rFonts w:cs="Calibri"/>
          <w:kern w:val="2"/>
          <w:sz w:val="20"/>
          <w:lang w:eastAsia="ar-SA"/>
        </w:rPr>
        <w:t>naświetlenia błony przez okres 24 miesięcy, w tym:</w:t>
      </w:r>
    </w:p>
    <w:p w:rsidR="003E54FD" w:rsidRPr="007C606A" w:rsidRDefault="003E54FD" w:rsidP="003E54FD">
      <w:pPr>
        <w:ind w:left="1416"/>
        <w:rPr>
          <w:sz w:val="10"/>
          <w:szCs w:val="10"/>
          <w:lang w:eastAsia="pl-PL"/>
        </w:rPr>
      </w:pPr>
    </w:p>
    <w:tbl>
      <w:tblPr>
        <w:tblW w:w="8788" w:type="dxa"/>
        <w:tblInd w:w="354" w:type="dxa"/>
        <w:tblCellMar>
          <w:left w:w="70" w:type="dxa"/>
          <w:right w:w="70" w:type="dxa"/>
        </w:tblCellMar>
        <w:tblLook w:val="04A0" w:firstRow="1" w:lastRow="0" w:firstColumn="1" w:lastColumn="0" w:noHBand="0" w:noVBand="1"/>
      </w:tblPr>
      <w:tblGrid>
        <w:gridCol w:w="435"/>
        <w:gridCol w:w="4668"/>
        <w:gridCol w:w="709"/>
        <w:gridCol w:w="708"/>
        <w:gridCol w:w="2268"/>
      </w:tblGrid>
      <w:tr w:rsidR="001E050F" w:rsidRPr="007C606A" w:rsidTr="001E050F">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4FD" w:rsidRPr="007C606A" w:rsidRDefault="003E54FD" w:rsidP="001E050F">
            <w:pPr>
              <w:jc w:val="center"/>
              <w:rPr>
                <w:bCs/>
                <w:sz w:val="16"/>
                <w:szCs w:val="16"/>
              </w:rPr>
            </w:pPr>
            <w:r w:rsidRPr="007C606A">
              <w:rPr>
                <w:bCs/>
                <w:sz w:val="16"/>
                <w:szCs w:val="16"/>
              </w:rPr>
              <w:t>Lp.</w:t>
            </w:r>
          </w:p>
        </w:tc>
        <w:tc>
          <w:tcPr>
            <w:tcW w:w="4668" w:type="dxa"/>
            <w:tcBorders>
              <w:top w:val="single" w:sz="4" w:space="0" w:color="auto"/>
              <w:left w:val="nil"/>
              <w:bottom w:val="single" w:sz="4" w:space="0" w:color="auto"/>
              <w:right w:val="single" w:sz="4" w:space="0" w:color="auto"/>
            </w:tcBorders>
            <w:shd w:val="clear" w:color="auto" w:fill="auto"/>
            <w:vAlign w:val="center"/>
            <w:hideMark/>
          </w:tcPr>
          <w:p w:rsidR="003E54FD" w:rsidRPr="007C606A" w:rsidRDefault="003E54FD" w:rsidP="001E050F">
            <w:pPr>
              <w:jc w:val="center"/>
              <w:rPr>
                <w:bCs/>
                <w:sz w:val="16"/>
                <w:szCs w:val="16"/>
              </w:rPr>
            </w:pPr>
            <w:r w:rsidRPr="007C606A">
              <w:rPr>
                <w:bCs/>
                <w:sz w:val="16"/>
                <w:szCs w:val="16"/>
              </w:rPr>
              <w:t>Wykaz urządzeń do wykonywania pomiarów</w:t>
            </w:r>
          </w:p>
        </w:tc>
        <w:tc>
          <w:tcPr>
            <w:tcW w:w="709" w:type="dxa"/>
            <w:tcBorders>
              <w:top w:val="single" w:sz="4" w:space="0" w:color="auto"/>
              <w:left w:val="nil"/>
              <w:bottom w:val="single" w:sz="4" w:space="0" w:color="auto"/>
              <w:right w:val="single" w:sz="4" w:space="0" w:color="auto"/>
            </w:tcBorders>
            <w:vAlign w:val="center"/>
          </w:tcPr>
          <w:p w:rsidR="003E54FD" w:rsidRPr="007C606A" w:rsidRDefault="003E54FD" w:rsidP="001E050F">
            <w:pPr>
              <w:jc w:val="center"/>
              <w:rPr>
                <w:bCs/>
                <w:sz w:val="16"/>
                <w:szCs w:val="16"/>
              </w:rPr>
            </w:pPr>
            <w:r w:rsidRPr="007C606A">
              <w:rPr>
                <w:bCs/>
                <w:sz w:val="16"/>
                <w:szCs w:val="16"/>
              </w:rPr>
              <w:t>J.m.</w:t>
            </w:r>
          </w:p>
        </w:tc>
        <w:tc>
          <w:tcPr>
            <w:tcW w:w="708" w:type="dxa"/>
            <w:tcBorders>
              <w:top w:val="single" w:sz="4" w:space="0" w:color="auto"/>
              <w:left w:val="nil"/>
              <w:bottom w:val="single" w:sz="4" w:space="0" w:color="auto"/>
              <w:right w:val="single" w:sz="4" w:space="0" w:color="auto"/>
            </w:tcBorders>
            <w:vAlign w:val="center"/>
          </w:tcPr>
          <w:p w:rsidR="003E54FD" w:rsidRPr="007C606A" w:rsidRDefault="003E54FD" w:rsidP="001E050F">
            <w:pPr>
              <w:jc w:val="center"/>
              <w:rPr>
                <w:bCs/>
                <w:sz w:val="16"/>
                <w:szCs w:val="16"/>
              </w:rPr>
            </w:pPr>
            <w:r w:rsidRPr="007C606A">
              <w:rPr>
                <w:bCs/>
                <w:sz w:val="16"/>
                <w:szCs w:val="16"/>
              </w:rPr>
              <w:t>Ilość</w:t>
            </w:r>
          </w:p>
        </w:tc>
        <w:tc>
          <w:tcPr>
            <w:tcW w:w="2268" w:type="dxa"/>
            <w:tcBorders>
              <w:top w:val="single" w:sz="4" w:space="0" w:color="auto"/>
              <w:left w:val="nil"/>
              <w:bottom w:val="single" w:sz="4" w:space="0" w:color="auto"/>
              <w:right w:val="single" w:sz="4" w:space="0" w:color="auto"/>
            </w:tcBorders>
            <w:vAlign w:val="center"/>
          </w:tcPr>
          <w:p w:rsidR="003E54FD" w:rsidRPr="007C606A" w:rsidRDefault="003E54FD" w:rsidP="001E050F">
            <w:pPr>
              <w:jc w:val="center"/>
              <w:rPr>
                <w:bCs/>
                <w:sz w:val="16"/>
                <w:szCs w:val="16"/>
              </w:rPr>
            </w:pPr>
            <w:r w:rsidRPr="007C606A">
              <w:rPr>
                <w:bCs/>
                <w:sz w:val="16"/>
                <w:szCs w:val="16"/>
              </w:rPr>
              <w:t>Częstotliwość odczytów</w:t>
            </w:r>
          </w:p>
        </w:tc>
      </w:tr>
      <w:tr w:rsidR="001E050F" w:rsidRPr="007C606A" w:rsidTr="001E050F">
        <w:trPr>
          <w:trHeight w:val="282"/>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3E54FD" w:rsidRPr="007C606A" w:rsidRDefault="003E54FD" w:rsidP="001E050F">
            <w:pPr>
              <w:jc w:val="center"/>
              <w:rPr>
                <w:sz w:val="20"/>
                <w:szCs w:val="20"/>
              </w:rPr>
            </w:pPr>
            <w:r w:rsidRPr="007C606A">
              <w:rPr>
                <w:sz w:val="20"/>
                <w:szCs w:val="20"/>
              </w:rPr>
              <w:t>1</w:t>
            </w:r>
          </w:p>
        </w:tc>
        <w:tc>
          <w:tcPr>
            <w:tcW w:w="4668" w:type="dxa"/>
            <w:tcBorders>
              <w:top w:val="nil"/>
              <w:left w:val="nil"/>
              <w:bottom w:val="single" w:sz="4" w:space="0" w:color="auto"/>
              <w:right w:val="single" w:sz="4" w:space="0" w:color="auto"/>
            </w:tcBorders>
            <w:shd w:val="clear" w:color="000000" w:fill="FFFFFF"/>
            <w:vAlign w:val="center"/>
            <w:hideMark/>
          </w:tcPr>
          <w:p w:rsidR="003E54FD" w:rsidRPr="007C606A" w:rsidRDefault="003E54FD" w:rsidP="001E050F">
            <w:pPr>
              <w:rPr>
                <w:sz w:val="18"/>
                <w:szCs w:val="18"/>
              </w:rPr>
            </w:pPr>
            <w:r w:rsidRPr="007C606A">
              <w:rPr>
                <w:sz w:val="18"/>
                <w:szCs w:val="18"/>
              </w:rPr>
              <w:t>Błony dozymetryczne</w:t>
            </w:r>
          </w:p>
        </w:tc>
        <w:tc>
          <w:tcPr>
            <w:tcW w:w="709" w:type="dxa"/>
            <w:tcBorders>
              <w:top w:val="nil"/>
              <w:left w:val="nil"/>
              <w:bottom w:val="single" w:sz="4" w:space="0" w:color="auto"/>
              <w:right w:val="single" w:sz="4" w:space="0" w:color="auto"/>
            </w:tcBorders>
            <w:shd w:val="clear" w:color="000000" w:fill="FFFFFF"/>
            <w:vAlign w:val="center"/>
          </w:tcPr>
          <w:p w:rsidR="003E54FD" w:rsidRPr="007C606A" w:rsidRDefault="003E54FD" w:rsidP="001E050F">
            <w:pPr>
              <w:jc w:val="center"/>
              <w:rPr>
                <w:sz w:val="18"/>
                <w:szCs w:val="18"/>
              </w:rPr>
            </w:pPr>
            <w:r w:rsidRPr="007C606A">
              <w:rPr>
                <w:sz w:val="18"/>
                <w:szCs w:val="18"/>
              </w:rPr>
              <w:t>szt.</w:t>
            </w:r>
          </w:p>
        </w:tc>
        <w:tc>
          <w:tcPr>
            <w:tcW w:w="708" w:type="dxa"/>
            <w:tcBorders>
              <w:top w:val="nil"/>
              <w:left w:val="nil"/>
              <w:bottom w:val="single" w:sz="4" w:space="0" w:color="auto"/>
              <w:right w:val="single" w:sz="4" w:space="0" w:color="auto"/>
            </w:tcBorders>
            <w:shd w:val="clear" w:color="000000" w:fill="FFFFFF"/>
            <w:vAlign w:val="center"/>
          </w:tcPr>
          <w:p w:rsidR="003E54FD" w:rsidRPr="007C606A" w:rsidRDefault="00315C33" w:rsidP="001E050F">
            <w:pPr>
              <w:jc w:val="center"/>
              <w:rPr>
                <w:sz w:val="18"/>
                <w:szCs w:val="18"/>
              </w:rPr>
            </w:pPr>
            <w:r>
              <w:rPr>
                <w:sz w:val="18"/>
                <w:szCs w:val="18"/>
              </w:rPr>
              <w:t>150</w:t>
            </w:r>
          </w:p>
        </w:tc>
        <w:tc>
          <w:tcPr>
            <w:tcW w:w="2268" w:type="dxa"/>
            <w:tcBorders>
              <w:top w:val="nil"/>
              <w:left w:val="nil"/>
              <w:bottom w:val="single" w:sz="4" w:space="0" w:color="auto"/>
              <w:right w:val="single" w:sz="4" w:space="0" w:color="auto"/>
            </w:tcBorders>
            <w:shd w:val="clear" w:color="000000" w:fill="FFFFFF"/>
            <w:vAlign w:val="center"/>
          </w:tcPr>
          <w:p w:rsidR="003E54FD" w:rsidRPr="007C606A" w:rsidRDefault="003E54FD" w:rsidP="001E050F">
            <w:pPr>
              <w:jc w:val="center"/>
              <w:rPr>
                <w:sz w:val="18"/>
                <w:szCs w:val="18"/>
              </w:rPr>
            </w:pPr>
            <w:r w:rsidRPr="007C606A">
              <w:rPr>
                <w:sz w:val="18"/>
                <w:szCs w:val="18"/>
              </w:rPr>
              <w:t>1x na kwartał</w:t>
            </w:r>
          </w:p>
        </w:tc>
      </w:tr>
      <w:tr w:rsidR="001E050F" w:rsidRPr="007C606A" w:rsidTr="001E050F">
        <w:trPr>
          <w:trHeight w:val="318"/>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3E54FD" w:rsidRPr="007C606A" w:rsidRDefault="003E54FD" w:rsidP="001E050F">
            <w:pPr>
              <w:jc w:val="center"/>
              <w:rPr>
                <w:sz w:val="20"/>
                <w:szCs w:val="20"/>
              </w:rPr>
            </w:pPr>
            <w:r w:rsidRPr="007C606A">
              <w:rPr>
                <w:sz w:val="20"/>
                <w:szCs w:val="20"/>
              </w:rPr>
              <w:t>2</w:t>
            </w:r>
          </w:p>
        </w:tc>
        <w:tc>
          <w:tcPr>
            <w:tcW w:w="4668" w:type="dxa"/>
            <w:tcBorders>
              <w:top w:val="nil"/>
              <w:left w:val="nil"/>
              <w:bottom w:val="single" w:sz="4" w:space="0" w:color="auto"/>
              <w:right w:val="single" w:sz="4" w:space="0" w:color="auto"/>
            </w:tcBorders>
            <w:shd w:val="clear" w:color="000000" w:fill="FFFFFF"/>
            <w:vAlign w:val="center"/>
            <w:hideMark/>
          </w:tcPr>
          <w:p w:rsidR="003E54FD" w:rsidRPr="007C606A" w:rsidRDefault="003E54FD" w:rsidP="001E050F">
            <w:pPr>
              <w:rPr>
                <w:sz w:val="18"/>
                <w:szCs w:val="18"/>
              </w:rPr>
            </w:pPr>
            <w:r w:rsidRPr="007C606A">
              <w:rPr>
                <w:sz w:val="18"/>
                <w:szCs w:val="18"/>
              </w:rPr>
              <w:t>Pierścionki dozymetryczne</w:t>
            </w:r>
          </w:p>
        </w:tc>
        <w:tc>
          <w:tcPr>
            <w:tcW w:w="709" w:type="dxa"/>
            <w:tcBorders>
              <w:top w:val="nil"/>
              <w:left w:val="nil"/>
              <w:bottom w:val="single" w:sz="4" w:space="0" w:color="auto"/>
              <w:right w:val="single" w:sz="4" w:space="0" w:color="auto"/>
            </w:tcBorders>
            <w:shd w:val="clear" w:color="000000" w:fill="FFFFFF"/>
            <w:vAlign w:val="center"/>
          </w:tcPr>
          <w:p w:rsidR="003E54FD" w:rsidRPr="007C606A" w:rsidRDefault="003E54FD" w:rsidP="001E050F">
            <w:pPr>
              <w:jc w:val="center"/>
              <w:rPr>
                <w:sz w:val="18"/>
                <w:szCs w:val="18"/>
              </w:rPr>
            </w:pPr>
            <w:r w:rsidRPr="007C606A">
              <w:rPr>
                <w:sz w:val="18"/>
                <w:szCs w:val="18"/>
              </w:rPr>
              <w:t>szt.</w:t>
            </w:r>
          </w:p>
        </w:tc>
        <w:tc>
          <w:tcPr>
            <w:tcW w:w="708" w:type="dxa"/>
            <w:tcBorders>
              <w:top w:val="nil"/>
              <w:left w:val="nil"/>
              <w:bottom w:val="single" w:sz="4" w:space="0" w:color="auto"/>
              <w:right w:val="single" w:sz="4" w:space="0" w:color="auto"/>
            </w:tcBorders>
            <w:shd w:val="clear" w:color="000000" w:fill="FFFFFF"/>
            <w:vAlign w:val="center"/>
          </w:tcPr>
          <w:p w:rsidR="003E54FD" w:rsidRPr="007C606A" w:rsidRDefault="003E54FD" w:rsidP="001E050F">
            <w:pPr>
              <w:jc w:val="center"/>
              <w:rPr>
                <w:sz w:val="18"/>
                <w:szCs w:val="18"/>
              </w:rPr>
            </w:pPr>
            <w:r w:rsidRPr="007C606A">
              <w:rPr>
                <w:sz w:val="18"/>
                <w:szCs w:val="18"/>
              </w:rPr>
              <w:t>30</w:t>
            </w:r>
          </w:p>
        </w:tc>
        <w:tc>
          <w:tcPr>
            <w:tcW w:w="2268" w:type="dxa"/>
            <w:tcBorders>
              <w:top w:val="nil"/>
              <w:left w:val="nil"/>
              <w:bottom w:val="single" w:sz="4" w:space="0" w:color="auto"/>
              <w:right w:val="single" w:sz="4" w:space="0" w:color="auto"/>
            </w:tcBorders>
            <w:shd w:val="clear" w:color="000000" w:fill="FFFFFF"/>
            <w:vAlign w:val="center"/>
          </w:tcPr>
          <w:p w:rsidR="003E54FD" w:rsidRPr="007C606A" w:rsidRDefault="003E54FD" w:rsidP="001E050F">
            <w:pPr>
              <w:jc w:val="center"/>
              <w:rPr>
                <w:sz w:val="18"/>
                <w:szCs w:val="18"/>
              </w:rPr>
            </w:pPr>
            <w:r w:rsidRPr="007C606A">
              <w:rPr>
                <w:sz w:val="18"/>
                <w:szCs w:val="18"/>
              </w:rPr>
              <w:t>1x na kwartał</w:t>
            </w:r>
          </w:p>
        </w:tc>
      </w:tr>
    </w:tbl>
    <w:p w:rsidR="003E54FD" w:rsidRPr="007C606A" w:rsidRDefault="003E54FD" w:rsidP="003E54FD">
      <w:pPr>
        <w:widowControl w:val="0"/>
        <w:overflowPunct w:val="0"/>
        <w:ind w:firstLine="426"/>
        <w:jc w:val="both"/>
        <w:textAlignment w:val="baseline"/>
        <w:rPr>
          <w:b/>
          <w:i/>
          <w:sz w:val="20"/>
          <w:szCs w:val="20"/>
        </w:rPr>
      </w:pPr>
      <w:r w:rsidRPr="007C606A">
        <w:rPr>
          <w:b/>
          <w:i/>
          <w:sz w:val="20"/>
          <w:szCs w:val="20"/>
        </w:rPr>
        <w:t>Podane ilości urządzeń są szacunkowe i będą uzależnione od bieżących potrzeb Zamawiającego.</w:t>
      </w:r>
    </w:p>
    <w:p w:rsidR="003E54FD" w:rsidRPr="007C606A" w:rsidRDefault="003E54FD" w:rsidP="003E54FD">
      <w:pPr>
        <w:widowControl w:val="0"/>
        <w:overflowPunct w:val="0"/>
        <w:jc w:val="both"/>
        <w:textAlignment w:val="baseline"/>
        <w:rPr>
          <w:sz w:val="20"/>
          <w:szCs w:val="20"/>
        </w:rPr>
      </w:pPr>
    </w:p>
    <w:p w:rsidR="003E54FD" w:rsidRPr="007C606A" w:rsidRDefault="003E54FD" w:rsidP="007B699E">
      <w:pPr>
        <w:pStyle w:val="Akapitzlist"/>
        <w:widowControl w:val="0"/>
        <w:numPr>
          <w:ilvl w:val="0"/>
          <w:numId w:val="23"/>
        </w:numPr>
        <w:overflowPunct w:val="0"/>
        <w:contextualSpacing w:val="0"/>
        <w:jc w:val="both"/>
        <w:textAlignment w:val="baseline"/>
        <w:rPr>
          <w:sz w:val="20"/>
          <w:szCs w:val="20"/>
        </w:rPr>
      </w:pPr>
      <w:r w:rsidRPr="007C606A">
        <w:rPr>
          <w:sz w:val="20"/>
          <w:szCs w:val="20"/>
        </w:rPr>
        <w:t>Pierwsze dostarczenie dawkomierzy przez Wykonawcę nastąpi do trzech dni od daty podpisania umowy.</w:t>
      </w:r>
    </w:p>
    <w:p w:rsidR="003E54FD" w:rsidRPr="00B14169" w:rsidRDefault="003E54FD" w:rsidP="007B699E">
      <w:pPr>
        <w:pStyle w:val="Akapitzlist"/>
        <w:widowControl w:val="0"/>
        <w:numPr>
          <w:ilvl w:val="0"/>
          <w:numId w:val="23"/>
        </w:numPr>
        <w:overflowPunct w:val="0"/>
        <w:contextualSpacing w:val="0"/>
        <w:jc w:val="both"/>
        <w:textAlignment w:val="baseline"/>
        <w:rPr>
          <w:sz w:val="20"/>
          <w:szCs w:val="20"/>
        </w:rPr>
      </w:pPr>
      <w:r w:rsidRPr="00B14169">
        <w:rPr>
          <w:sz w:val="20"/>
          <w:szCs w:val="20"/>
        </w:rPr>
        <w:t xml:space="preserve">Zamawiający po otrzymaniu dawkomierzy, wydaje je pracownikom, a następnie w określonym terminie zbiera dawkomierze i przesyła na adres Wykonawcy w ustalonych okresach z pisemnym podaniem numeru dawkomierza oraz imienia i nazwiska osoby, która użytkowała dawkomierz. Opis oraz użytkowanie dawkomierzy będzie oparte o instrukcję użytkowania, którą Wykonawca zobowiązany jest załączyć do pierwszej przesyłki. </w:t>
      </w:r>
    </w:p>
    <w:p w:rsidR="003E54FD" w:rsidRPr="00B14169" w:rsidRDefault="003E54FD" w:rsidP="007B699E">
      <w:pPr>
        <w:pStyle w:val="Akapitzlist"/>
        <w:widowControl w:val="0"/>
        <w:numPr>
          <w:ilvl w:val="0"/>
          <w:numId w:val="23"/>
        </w:numPr>
        <w:overflowPunct w:val="0"/>
        <w:contextualSpacing w:val="0"/>
        <w:jc w:val="both"/>
        <w:textAlignment w:val="baseline"/>
        <w:rPr>
          <w:sz w:val="20"/>
          <w:szCs w:val="20"/>
        </w:rPr>
      </w:pPr>
      <w:r w:rsidRPr="00B14169">
        <w:rPr>
          <w:sz w:val="20"/>
          <w:szCs w:val="20"/>
        </w:rPr>
        <w:t>Wykonawca przesyła nowe błony i pierścionki, na własny koszt do Zamawiającego, najpóźniej na dwa dni przed kolejnym okresem pomiarowym oraz wyniki z odczytu z poprzedniego okresu rozliczeniowego w terminie do 30 dni po zakończeniu okresu pomiarowego, którego dotyczą.</w:t>
      </w:r>
    </w:p>
    <w:p w:rsidR="003E54FD" w:rsidRPr="00B14169" w:rsidRDefault="003E54FD" w:rsidP="007B699E">
      <w:pPr>
        <w:pStyle w:val="Akapitzlist"/>
        <w:widowControl w:val="0"/>
        <w:numPr>
          <w:ilvl w:val="0"/>
          <w:numId w:val="23"/>
        </w:numPr>
        <w:overflowPunct w:val="0"/>
        <w:contextualSpacing w:val="0"/>
        <w:jc w:val="both"/>
        <w:textAlignment w:val="baseline"/>
        <w:rPr>
          <w:b/>
          <w:bCs/>
          <w:sz w:val="20"/>
          <w:szCs w:val="20"/>
        </w:rPr>
      </w:pPr>
      <w:r w:rsidRPr="00B14169">
        <w:rPr>
          <w:b/>
          <w:bCs/>
          <w:sz w:val="20"/>
          <w:szCs w:val="20"/>
        </w:rPr>
        <w:t>Zamawiający zastrzega sobie prawo zamówienia odczytu dozymetru w trybie pilnym.</w:t>
      </w:r>
    </w:p>
    <w:p w:rsidR="003E54FD" w:rsidRPr="00B14169" w:rsidRDefault="003E54FD" w:rsidP="007B699E">
      <w:pPr>
        <w:pStyle w:val="Akapitzlist"/>
        <w:widowControl w:val="0"/>
        <w:numPr>
          <w:ilvl w:val="0"/>
          <w:numId w:val="23"/>
        </w:numPr>
        <w:overflowPunct w:val="0"/>
        <w:contextualSpacing w:val="0"/>
        <w:jc w:val="both"/>
        <w:textAlignment w:val="baseline"/>
        <w:rPr>
          <w:sz w:val="20"/>
          <w:szCs w:val="20"/>
        </w:rPr>
      </w:pPr>
      <w:r w:rsidRPr="00B14169">
        <w:rPr>
          <w:sz w:val="20"/>
          <w:szCs w:val="20"/>
        </w:rPr>
        <w:t>Wykonawca jest zobowiązany przekazać wyniki pomiarów do pracowni w formie papierowej lub elektronicznej.</w:t>
      </w:r>
    </w:p>
    <w:p w:rsidR="003E54FD" w:rsidRPr="00B14169" w:rsidRDefault="003E54FD" w:rsidP="007B699E">
      <w:pPr>
        <w:pStyle w:val="Akapitzlist"/>
        <w:widowControl w:val="0"/>
        <w:numPr>
          <w:ilvl w:val="0"/>
          <w:numId w:val="23"/>
        </w:numPr>
        <w:overflowPunct w:val="0"/>
        <w:contextualSpacing w:val="0"/>
        <w:jc w:val="both"/>
        <w:textAlignment w:val="baseline"/>
        <w:rPr>
          <w:sz w:val="20"/>
          <w:szCs w:val="20"/>
        </w:rPr>
      </w:pPr>
      <w:r w:rsidRPr="00B14169">
        <w:rPr>
          <w:sz w:val="20"/>
          <w:szCs w:val="20"/>
        </w:rPr>
        <w:t>Czynności będące przedmiotem zamówienia należy wykonać z należytą starannością oraz zgodnie z obowiązującymi normami i przepisami prawa w szczególności:</w:t>
      </w:r>
    </w:p>
    <w:p w:rsidR="003E54FD" w:rsidRPr="00B14169" w:rsidRDefault="003E54FD" w:rsidP="007B699E">
      <w:pPr>
        <w:pStyle w:val="Akapitzlist"/>
        <w:widowControl w:val="0"/>
        <w:numPr>
          <w:ilvl w:val="0"/>
          <w:numId w:val="24"/>
        </w:numPr>
        <w:overflowPunct w:val="0"/>
        <w:contextualSpacing w:val="0"/>
        <w:jc w:val="both"/>
        <w:textAlignment w:val="baseline"/>
        <w:rPr>
          <w:sz w:val="20"/>
          <w:szCs w:val="20"/>
        </w:rPr>
      </w:pPr>
      <w:r w:rsidRPr="00B14169">
        <w:rPr>
          <w:sz w:val="20"/>
          <w:szCs w:val="20"/>
        </w:rPr>
        <w:t>z ustawą z dnia 29 listopada 2000 r. P</w:t>
      </w:r>
      <w:r w:rsidR="00B14169" w:rsidRPr="00B14169">
        <w:rPr>
          <w:sz w:val="20"/>
          <w:szCs w:val="20"/>
        </w:rPr>
        <w:t>rawo atomowe (</w:t>
      </w:r>
      <w:proofErr w:type="spellStart"/>
      <w:r w:rsidR="00B14169" w:rsidRPr="00B14169">
        <w:rPr>
          <w:sz w:val="20"/>
          <w:szCs w:val="20"/>
        </w:rPr>
        <w:t>t.j</w:t>
      </w:r>
      <w:proofErr w:type="spellEnd"/>
      <w:r w:rsidR="00B14169" w:rsidRPr="00B14169">
        <w:rPr>
          <w:sz w:val="20"/>
          <w:szCs w:val="20"/>
        </w:rPr>
        <w:t>. Dz. U. z 2023</w:t>
      </w:r>
      <w:r w:rsidRPr="00B14169">
        <w:rPr>
          <w:sz w:val="20"/>
          <w:szCs w:val="20"/>
        </w:rPr>
        <w:t xml:space="preserve"> r. poz. </w:t>
      </w:r>
      <w:r w:rsidR="00B14169" w:rsidRPr="00B14169">
        <w:rPr>
          <w:sz w:val="20"/>
          <w:szCs w:val="20"/>
        </w:rPr>
        <w:t>1173</w:t>
      </w:r>
      <w:r w:rsidRPr="00B14169">
        <w:rPr>
          <w:sz w:val="20"/>
          <w:szCs w:val="20"/>
        </w:rPr>
        <w:t xml:space="preserve"> z </w:t>
      </w:r>
      <w:proofErr w:type="spellStart"/>
      <w:r w:rsidRPr="00B14169">
        <w:rPr>
          <w:sz w:val="20"/>
          <w:szCs w:val="20"/>
        </w:rPr>
        <w:t>późn</w:t>
      </w:r>
      <w:proofErr w:type="spellEnd"/>
      <w:r w:rsidRPr="00B14169">
        <w:rPr>
          <w:sz w:val="20"/>
          <w:szCs w:val="20"/>
        </w:rPr>
        <w:t>. zm.).</w:t>
      </w:r>
      <w:r w:rsidRPr="00B14169">
        <w:t xml:space="preserve"> </w:t>
      </w:r>
    </w:p>
    <w:p w:rsidR="003E54FD" w:rsidRPr="00904187" w:rsidRDefault="003E54FD" w:rsidP="00904187">
      <w:pPr>
        <w:pStyle w:val="Akapitzlist"/>
        <w:widowControl w:val="0"/>
        <w:numPr>
          <w:ilvl w:val="0"/>
          <w:numId w:val="24"/>
        </w:numPr>
        <w:overflowPunct w:val="0"/>
        <w:contextualSpacing w:val="0"/>
        <w:jc w:val="both"/>
        <w:textAlignment w:val="baseline"/>
        <w:rPr>
          <w:sz w:val="20"/>
          <w:szCs w:val="20"/>
        </w:rPr>
      </w:pPr>
      <w:r w:rsidRPr="00B14169">
        <w:rPr>
          <w:sz w:val="20"/>
          <w:szCs w:val="20"/>
        </w:rPr>
        <w:t>zgodnie z Rozporządzeniem Ministra Zdrowia z dnia 18 lutego 2011 r. w sprawie warunków bezpiecznego stosowania promieniowania jonizującego dla wszystkich rodzajów ekspozycji medycznej (</w:t>
      </w:r>
      <w:proofErr w:type="spellStart"/>
      <w:r w:rsidRPr="00B14169">
        <w:rPr>
          <w:sz w:val="20"/>
          <w:szCs w:val="20"/>
        </w:rPr>
        <w:t>t.j</w:t>
      </w:r>
      <w:proofErr w:type="spellEnd"/>
      <w:r w:rsidRPr="00B14169">
        <w:rPr>
          <w:sz w:val="20"/>
          <w:szCs w:val="20"/>
        </w:rPr>
        <w:t>. Dz. U. z 2017 r. poz. 884).</w:t>
      </w:r>
    </w:p>
    <w:p w:rsidR="003E54FD" w:rsidRDefault="003E54FD" w:rsidP="00882550">
      <w:pPr>
        <w:pStyle w:val="Akapitzlist"/>
        <w:widowControl w:val="0"/>
        <w:numPr>
          <w:ilvl w:val="0"/>
          <w:numId w:val="23"/>
        </w:numPr>
        <w:overflowPunct w:val="0"/>
        <w:contextualSpacing w:val="0"/>
        <w:jc w:val="both"/>
        <w:textAlignment w:val="baseline"/>
        <w:rPr>
          <w:sz w:val="20"/>
          <w:szCs w:val="20"/>
        </w:rPr>
      </w:pPr>
      <w:r w:rsidRPr="00B14169">
        <w:rPr>
          <w:sz w:val="20"/>
          <w:szCs w:val="20"/>
        </w:rPr>
        <w:t>Wszystkie czynności związane z przedmiotem zamówienia muszą być prowadzone przez osoby kompetentne tj. osoby z niezbędnym przeszkoleniem i doświadczeniem, które mają dostęp do wymaganych narzędzi, wyposażenia i informacji, instrukcji i wiedzy o specjalistycznych procedurach, a także spełniają wszystkie wymagane prawem kryteria uprawniające do prowadzenia dozymetrii indywidualnej wydane przez odpowiednią jednostkę.</w:t>
      </w:r>
    </w:p>
    <w:p w:rsidR="00882550" w:rsidRPr="00882550" w:rsidRDefault="00882550" w:rsidP="00882550">
      <w:pPr>
        <w:pStyle w:val="Akapitzlist"/>
        <w:numPr>
          <w:ilvl w:val="0"/>
          <w:numId w:val="23"/>
        </w:numPr>
        <w:jc w:val="both"/>
        <w:rPr>
          <w:sz w:val="20"/>
          <w:szCs w:val="20"/>
        </w:rPr>
      </w:pPr>
      <w:r w:rsidRPr="00882550">
        <w:rPr>
          <w:sz w:val="20"/>
          <w:szCs w:val="20"/>
        </w:rPr>
        <w:t xml:space="preserve">Wykonawca </w:t>
      </w:r>
      <w:r>
        <w:rPr>
          <w:sz w:val="20"/>
          <w:szCs w:val="20"/>
        </w:rPr>
        <w:t>musi posiadać certyfikat Krajowego</w:t>
      </w:r>
      <w:r w:rsidRPr="00882550">
        <w:rPr>
          <w:sz w:val="20"/>
          <w:szCs w:val="20"/>
        </w:rPr>
        <w:t xml:space="preserve"> Centrum Ochrony Radiologicznej w Ochronie Zdrowia zgodnie z Rozporządzeniem Ministra Zdrowia z dn. 12.11.2015r. w sprawie bezpiecznego stosowania promieniowania jonizującego dla wszystkich rodzajów ekspozycji medycznej lub akredytację </w:t>
      </w:r>
      <w:r w:rsidR="00B51449">
        <w:rPr>
          <w:sz w:val="20"/>
          <w:szCs w:val="20"/>
        </w:rPr>
        <w:br/>
      </w:r>
      <w:r w:rsidRPr="00882550">
        <w:rPr>
          <w:sz w:val="20"/>
          <w:szCs w:val="20"/>
        </w:rPr>
        <w:t>w rozumieniu ustawy z dnia 30.08.2002r. o systemie oceny zgodności.</w:t>
      </w:r>
    </w:p>
    <w:p w:rsidR="00766F66" w:rsidRPr="00B14169" w:rsidRDefault="00766F66" w:rsidP="00681C13">
      <w:pPr>
        <w:widowControl w:val="0"/>
        <w:overflowPunct w:val="0"/>
        <w:jc w:val="both"/>
        <w:textAlignment w:val="baseline"/>
        <w:rPr>
          <w:sz w:val="22"/>
          <w:szCs w:val="22"/>
        </w:rPr>
      </w:pPr>
    </w:p>
    <w:p w:rsidR="001E050F" w:rsidRDefault="00E4478B" w:rsidP="00815129">
      <w:pPr>
        <w:numPr>
          <w:ilvl w:val="0"/>
          <w:numId w:val="18"/>
        </w:numPr>
        <w:tabs>
          <w:tab w:val="left" w:pos="7614"/>
          <w:tab w:val="left" w:pos="8435"/>
        </w:tabs>
        <w:suppressAutoHyphens w:val="0"/>
        <w:jc w:val="both"/>
        <w:rPr>
          <w:sz w:val="20"/>
        </w:rPr>
      </w:pPr>
      <w:r w:rsidRPr="00E4478B">
        <w:rPr>
          <w:sz w:val="20"/>
        </w:rPr>
        <w:lastRenderedPageBreak/>
        <w:t>Kody CPV:</w:t>
      </w:r>
      <w:r>
        <w:rPr>
          <w:sz w:val="20"/>
        </w:rPr>
        <w:t xml:space="preserve"> </w:t>
      </w:r>
    </w:p>
    <w:p w:rsidR="003E54FD" w:rsidRPr="003E54FD" w:rsidRDefault="003E54FD" w:rsidP="001E050F">
      <w:pPr>
        <w:tabs>
          <w:tab w:val="left" w:pos="7614"/>
          <w:tab w:val="left" w:pos="8435"/>
        </w:tabs>
        <w:suppressAutoHyphens w:val="0"/>
        <w:ind w:left="360"/>
        <w:jc w:val="both"/>
        <w:rPr>
          <w:sz w:val="20"/>
        </w:rPr>
      </w:pPr>
      <w:r>
        <w:rPr>
          <w:sz w:val="20"/>
        </w:rPr>
        <w:t xml:space="preserve">Główny kod CPV: </w:t>
      </w:r>
      <w:r w:rsidR="00582F5D" w:rsidRPr="00582F5D">
        <w:rPr>
          <w:sz w:val="20"/>
        </w:rPr>
        <w:t>38341200-9</w:t>
      </w:r>
      <w:r w:rsidRPr="003E54FD">
        <w:rPr>
          <w:sz w:val="20"/>
        </w:rPr>
        <w:t>- Dozymetry</w:t>
      </w:r>
      <w:r w:rsidR="00582F5D">
        <w:rPr>
          <w:sz w:val="20"/>
        </w:rPr>
        <w:t xml:space="preserve"> promieniowania</w:t>
      </w:r>
    </w:p>
    <w:p w:rsidR="003E54FD" w:rsidRPr="003E54FD" w:rsidRDefault="003E54FD" w:rsidP="003E54FD">
      <w:pPr>
        <w:tabs>
          <w:tab w:val="left" w:pos="7614"/>
          <w:tab w:val="left" w:pos="8435"/>
        </w:tabs>
        <w:suppressAutoHyphens w:val="0"/>
        <w:ind w:left="360"/>
        <w:jc w:val="both"/>
        <w:rPr>
          <w:sz w:val="20"/>
        </w:rPr>
      </w:pPr>
      <w:r>
        <w:rPr>
          <w:sz w:val="20"/>
        </w:rPr>
        <w:t xml:space="preserve">Dodatkowe kody CPV: </w:t>
      </w:r>
      <w:r w:rsidRPr="003E54FD">
        <w:rPr>
          <w:sz w:val="20"/>
        </w:rPr>
        <w:t>71700000-5 - Usługi nadzoru i kontroli</w:t>
      </w:r>
    </w:p>
    <w:p w:rsidR="006C25D6" w:rsidRPr="006C25D6" w:rsidRDefault="006C25D6" w:rsidP="006C25D6">
      <w:pPr>
        <w:tabs>
          <w:tab w:val="left" w:pos="7614"/>
          <w:tab w:val="left" w:pos="8435"/>
        </w:tabs>
        <w:suppressAutoHyphens w:val="0"/>
        <w:ind w:left="360"/>
        <w:jc w:val="both"/>
        <w:rPr>
          <w:sz w:val="10"/>
        </w:rPr>
      </w:pPr>
    </w:p>
    <w:p w:rsidR="007F6A60" w:rsidRDefault="007F6A60" w:rsidP="00815129">
      <w:pPr>
        <w:numPr>
          <w:ilvl w:val="0"/>
          <w:numId w:val="18"/>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Pr="006C25D6" w:rsidRDefault="007F6A60" w:rsidP="007F6A60">
      <w:pPr>
        <w:pStyle w:val="Akapitzlist"/>
        <w:rPr>
          <w:sz w:val="10"/>
          <w:szCs w:val="20"/>
        </w:rPr>
      </w:pPr>
    </w:p>
    <w:p w:rsidR="007F6A60" w:rsidRPr="007F6A60" w:rsidRDefault="007F6A60" w:rsidP="00815129">
      <w:pPr>
        <w:numPr>
          <w:ilvl w:val="0"/>
          <w:numId w:val="18"/>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Default="008E4443" w:rsidP="006423C0">
      <w:pPr>
        <w:widowControl w:val="0"/>
        <w:overflowPunct w:val="0"/>
        <w:jc w:val="both"/>
        <w:textAlignment w:val="baseline"/>
        <w:rPr>
          <w:rFonts w:cs="Calibri"/>
          <w:color w:val="000000" w:themeColor="text1"/>
          <w:kern w:val="1"/>
          <w:sz w:val="20"/>
          <w:szCs w:val="20"/>
          <w:lang w:eastAsia="ar-SA"/>
        </w:rPr>
      </w:pPr>
    </w:p>
    <w:p w:rsidR="006C25D6" w:rsidRPr="006E6D52" w:rsidRDefault="006C25D6"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15129">
      <w:pPr>
        <w:numPr>
          <w:ilvl w:val="0"/>
          <w:numId w:val="17"/>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B9071D" w:rsidRDefault="006E156F" w:rsidP="00815129">
      <w:pPr>
        <w:pStyle w:val="Akapitzlist"/>
        <w:numPr>
          <w:ilvl w:val="3"/>
          <w:numId w:val="17"/>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582F5D">
        <w:rPr>
          <w:b/>
          <w:color w:val="000000" w:themeColor="text1"/>
          <w:sz w:val="20"/>
          <w:szCs w:val="20"/>
          <w:lang w:eastAsia="pl-PL"/>
        </w:rPr>
        <w:t>24 miesiące</w:t>
      </w:r>
      <w:r w:rsidR="006C25D6">
        <w:rPr>
          <w:b/>
          <w:color w:val="000000" w:themeColor="text1"/>
          <w:sz w:val="20"/>
          <w:szCs w:val="20"/>
          <w:lang w:eastAsia="pl-PL"/>
        </w:rPr>
        <w:t xml:space="preserve"> </w:t>
      </w:r>
      <w:r w:rsidR="001857B9">
        <w:rPr>
          <w:b/>
          <w:color w:val="000000" w:themeColor="text1"/>
          <w:sz w:val="20"/>
          <w:szCs w:val="20"/>
          <w:lang w:eastAsia="pl-PL"/>
        </w:rPr>
        <w:t>od daty podpisania umowy</w:t>
      </w:r>
    </w:p>
    <w:p w:rsidR="00B9071D" w:rsidRPr="006344C2" w:rsidRDefault="00B9071D" w:rsidP="00B9071D">
      <w:pPr>
        <w:pStyle w:val="Akapitzlist"/>
        <w:suppressAutoHyphens w:val="0"/>
        <w:ind w:left="357"/>
        <w:jc w:val="both"/>
        <w:rPr>
          <w:color w:val="000000" w:themeColor="text1"/>
          <w:sz w:val="20"/>
          <w:szCs w:val="20"/>
          <w:lang w:eastAsia="pl-PL"/>
        </w:rPr>
      </w:pPr>
    </w:p>
    <w:p w:rsidR="006E156F" w:rsidRPr="006344C2" w:rsidRDefault="006E156F" w:rsidP="00815129">
      <w:pPr>
        <w:pStyle w:val="Akapitzlist"/>
        <w:numPr>
          <w:ilvl w:val="3"/>
          <w:numId w:val="17"/>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815129">
      <w:pPr>
        <w:numPr>
          <w:ilvl w:val="0"/>
          <w:numId w:val="17"/>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815129">
      <w:pPr>
        <w:pStyle w:val="Akapitzlist"/>
        <w:numPr>
          <w:ilvl w:val="3"/>
          <w:numId w:val="17"/>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815129">
      <w:pPr>
        <w:pStyle w:val="Akapitzlist"/>
        <w:numPr>
          <w:ilvl w:val="3"/>
          <w:numId w:val="17"/>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582F5D" w:rsidRDefault="007763F3" w:rsidP="007B699E">
      <w:pPr>
        <w:pStyle w:val="Akapitzlist"/>
        <w:numPr>
          <w:ilvl w:val="0"/>
          <w:numId w:val="26"/>
        </w:numPr>
        <w:ind w:left="1418"/>
        <w:jc w:val="both"/>
        <w:rPr>
          <w:color w:val="000000" w:themeColor="text1"/>
          <w:sz w:val="20"/>
          <w:szCs w:val="20"/>
        </w:rPr>
      </w:pPr>
      <w:r w:rsidRPr="00582F5D">
        <w:rPr>
          <w:color w:val="000000" w:themeColor="text1"/>
          <w:sz w:val="20"/>
          <w:szCs w:val="20"/>
        </w:rPr>
        <w:t xml:space="preserve">Odpis </w:t>
      </w:r>
      <w:r w:rsidR="002C3219" w:rsidRPr="00582F5D">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582F5D">
        <w:rPr>
          <w:color w:val="000000" w:themeColor="text1"/>
          <w:sz w:val="20"/>
          <w:szCs w:val="20"/>
        </w:rPr>
        <w:t>.</w:t>
      </w:r>
    </w:p>
    <w:p w:rsidR="00582F5D" w:rsidRPr="00722E55" w:rsidRDefault="00582F5D" w:rsidP="00582F5D">
      <w:pPr>
        <w:pStyle w:val="Akapitzlist"/>
        <w:numPr>
          <w:ilvl w:val="0"/>
          <w:numId w:val="5"/>
        </w:numPr>
        <w:ind w:left="993"/>
        <w:jc w:val="both"/>
        <w:rPr>
          <w:sz w:val="20"/>
          <w:szCs w:val="20"/>
        </w:rPr>
      </w:pPr>
      <w:r w:rsidRPr="00722E55">
        <w:rPr>
          <w:sz w:val="20"/>
          <w:szCs w:val="20"/>
        </w:rPr>
        <w:t xml:space="preserve">W celu potwierdzenia, że oferowane </w:t>
      </w:r>
      <w:r>
        <w:rPr>
          <w:sz w:val="20"/>
          <w:szCs w:val="20"/>
        </w:rPr>
        <w:t>usługi i sprzęt</w:t>
      </w:r>
      <w:r w:rsidRPr="00722E55">
        <w:rPr>
          <w:sz w:val="20"/>
          <w:szCs w:val="20"/>
        </w:rPr>
        <w:t xml:space="preserve"> odpowiadają wymaganiom Zamawiającego:</w:t>
      </w:r>
    </w:p>
    <w:p w:rsidR="00681C13" w:rsidRDefault="00582F5D" w:rsidP="00681C13">
      <w:pPr>
        <w:pStyle w:val="Akapitzlist"/>
        <w:numPr>
          <w:ilvl w:val="0"/>
          <w:numId w:val="25"/>
        </w:numPr>
        <w:ind w:left="1418"/>
        <w:jc w:val="both"/>
        <w:rPr>
          <w:sz w:val="20"/>
          <w:szCs w:val="20"/>
        </w:rPr>
      </w:pPr>
      <w:r w:rsidRPr="00582F5D">
        <w:rPr>
          <w:sz w:val="20"/>
          <w:szCs w:val="20"/>
        </w:rPr>
        <w:t>Oświadczenie Wykonawcy potwierdzające, iż oferowane usługi i sprzęt odpowiadają wymaganiom Zamawiającego (Załącznik nr 3 do Zapytania).</w:t>
      </w:r>
    </w:p>
    <w:p w:rsidR="00681C13" w:rsidRPr="00681C13" w:rsidRDefault="00681C13" w:rsidP="00681C13">
      <w:pPr>
        <w:pStyle w:val="Akapitzlist"/>
        <w:numPr>
          <w:ilvl w:val="0"/>
          <w:numId w:val="25"/>
        </w:numPr>
        <w:ind w:left="1418"/>
        <w:jc w:val="both"/>
        <w:rPr>
          <w:sz w:val="20"/>
          <w:szCs w:val="20"/>
        </w:rPr>
      </w:pPr>
      <w:r w:rsidRPr="00681C13">
        <w:rPr>
          <w:sz w:val="20"/>
          <w:szCs w:val="20"/>
        </w:rPr>
        <w:t>Certyfikat Krajowy Centrum Ochrony Radiologicznej w Ochronie Zdrowia zgodnie z Rozporządzeniem Ministra Zdrowia z dn. 12.11.2015 (Dz.U. 2015 poz. 2040) w sprawie bezpiecznego stosowania promieniowania jonizującego dla wszystkich rodzajów ekspozycji medycznej lub akredytację w rozumieniu ustawy z dnia 30 sierpnia 2002r. o systemie oceny zgodności (</w:t>
      </w:r>
      <w:proofErr w:type="spellStart"/>
      <w:r w:rsidRPr="00681C13">
        <w:rPr>
          <w:sz w:val="20"/>
          <w:szCs w:val="20"/>
        </w:rPr>
        <w:t>t.j</w:t>
      </w:r>
      <w:proofErr w:type="spellEnd"/>
      <w:r w:rsidRPr="00681C13">
        <w:rPr>
          <w:sz w:val="20"/>
          <w:szCs w:val="20"/>
        </w:rPr>
        <w:t>. Dz.U. z 2019r. poz. 155).</w:t>
      </w:r>
    </w:p>
    <w:p w:rsidR="00582F5D" w:rsidRPr="006E6D52" w:rsidRDefault="00582F5D" w:rsidP="00582F5D">
      <w:pPr>
        <w:jc w:val="both"/>
        <w:rPr>
          <w:color w:val="000000" w:themeColor="text1"/>
          <w:sz w:val="20"/>
          <w:szCs w:val="20"/>
        </w:rPr>
      </w:pPr>
    </w:p>
    <w:p w:rsidR="00E44E40" w:rsidRPr="00A331F3" w:rsidRDefault="00E44E40" w:rsidP="000B3F0D">
      <w:pPr>
        <w:pStyle w:val="Default"/>
        <w:jc w:val="both"/>
        <w:rPr>
          <w:color w:val="FF0000"/>
          <w:sz w:val="20"/>
          <w:szCs w:val="20"/>
        </w:rPr>
      </w:pPr>
    </w:p>
    <w:p w:rsidR="00FF6586" w:rsidRPr="006E6D52" w:rsidRDefault="00673C25" w:rsidP="00815129">
      <w:pPr>
        <w:numPr>
          <w:ilvl w:val="0"/>
          <w:numId w:val="17"/>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 xml:space="preserve">Dokumenty składa się pod rygorem nieważności w formie </w:t>
      </w:r>
      <w:r w:rsidRPr="00902D29">
        <w:rPr>
          <w:b/>
          <w:color w:val="000000" w:themeColor="text1"/>
          <w:sz w:val="20"/>
          <w:szCs w:val="20"/>
          <w:lang w:eastAsia="pl-PL"/>
        </w:rPr>
        <w:lastRenderedPageBreak/>
        <w:t>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815129">
      <w:pPr>
        <w:pStyle w:val="Akapitzlist"/>
        <w:numPr>
          <w:ilvl w:val="3"/>
          <w:numId w:val="17"/>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 xml:space="preserve">Zamawiający </w:t>
      </w:r>
      <w:r w:rsidR="009A26DF">
        <w:rPr>
          <w:rFonts w:cs="Calibri"/>
          <w:bCs/>
          <w:color w:val="000000" w:themeColor="text1"/>
          <w:kern w:val="1"/>
          <w:sz w:val="20"/>
          <w:szCs w:val="20"/>
          <w:lang w:eastAsia="ar-SA"/>
        </w:rPr>
        <w:t xml:space="preserve">nie </w:t>
      </w:r>
      <w:r w:rsidRPr="00902D29">
        <w:rPr>
          <w:rFonts w:cs="Calibri"/>
          <w:bCs/>
          <w:color w:val="000000" w:themeColor="text1"/>
          <w:kern w:val="1"/>
          <w:sz w:val="20"/>
          <w:szCs w:val="20"/>
          <w:lang w:eastAsia="ar-SA"/>
        </w:rPr>
        <w:t xml:space="preserve">dopuszcza możliwość składania ofert częściowych na poszczególne </w:t>
      </w:r>
      <w:r w:rsidR="009A26DF">
        <w:rPr>
          <w:rFonts w:cs="Calibri"/>
          <w:bCs/>
          <w:color w:val="000000" w:themeColor="text1"/>
          <w:kern w:val="1"/>
          <w:sz w:val="20"/>
          <w:szCs w:val="20"/>
          <w:lang w:eastAsia="ar-SA"/>
        </w:rPr>
        <w:t>pozycje asortymentowe.</w:t>
      </w:r>
    </w:p>
    <w:p w:rsidR="00902D29" w:rsidRPr="000B3F0D" w:rsidRDefault="00902D29" w:rsidP="00902D29">
      <w:pPr>
        <w:pStyle w:val="Akapitzlist"/>
        <w:rPr>
          <w:color w:val="000000" w:themeColor="text1"/>
          <w:sz w:val="10"/>
          <w:szCs w:val="10"/>
          <w:lang w:eastAsia="pl-PL"/>
        </w:rPr>
      </w:pPr>
    </w:p>
    <w:p w:rsid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815129">
      <w:pPr>
        <w:pStyle w:val="Akapitzlist"/>
        <w:numPr>
          <w:ilvl w:val="3"/>
          <w:numId w:val="17"/>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0"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815129">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815129">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815129">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815129">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815129">
      <w:pPr>
        <w:pStyle w:val="Akapitzlist"/>
        <w:numPr>
          <w:ilvl w:val="6"/>
          <w:numId w:val="17"/>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0"/>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815129">
      <w:pPr>
        <w:pStyle w:val="Akapitzlist"/>
        <w:numPr>
          <w:ilvl w:val="0"/>
          <w:numId w:val="17"/>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815129">
      <w:pPr>
        <w:pStyle w:val="Akapitzlist"/>
        <w:numPr>
          <w:ilvl w:val="3"/>
          <w:numId w:val="17"/>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582F5D" w:rsidRDefault="00582F5D" w:rsidP="007B699E">
      <w:pPr>
        <w:pStyle w:val="Akapitzlist"/>
        <w:numPr>
          <w:ilvl w:val="0"/>
          <w:numId w:val="27"/>
        </w:numPr>
        <w:jc w:val="both"/>
        <w:rPr>
          <w:sz w:val="20"/>
          <w:szCs w:val="20"/>
        </w:rPr>
      </w:pPr>
      <w:r>
        <w:rPr>
          <w:sz w:val="20"/>
          <w:szCs w:val="20"/>
        </w:rPr>
        <w:t>cykliczne świadczenie usług wraz z dostarczeniem dawkomierzy</w:t>
      </w:r>
    </w:p>
    <w:p w:rsidR="00582F5D" w:rsidRPr="00222D8E" w:rsidRDefault="00582F5D" w:rsidP="007B699E">
      <w:pPr>
        <w:pStyle w:val="Akapitzlist"/>
        <w:numPr>
          <w:ilvl w:val="0"/>
          <w:numId w:val="27"/>
        </w:numPr>
        <w:jc w:val="both"/>
        <w:rPr>
          <w:sz w:val="20"/>
          <w:szCs w:val="20"/>
        </w:rPr>
      </w:pPr>
      <w:r>
        <w:rPr>
          <w:sz w:val="20"/>
          <w:szCs w:val="20"/>
        </w:rPr>
        <w:t>dostawę przedmiotu zamówienia</w:t>
      </w:r>
      <w:r w:rsidRPr="00222D8E">
        <w:rPr>
          <w:sz w:val="20"/>
          <w:szCs w:val="20"/>
        </w:rPr>
        <w:t xml:space="preserve"> transportem własnym, na swój koszt i ryzyko do siedziby Zamawiającego, </w:t>
      </w:r>
    </w:p>
    <w:p w:rsidR="00582F5D" w:rsidRDefault="00582F5D" w:rsidP="007B699E">
      <w:pPr>
        <w:pStyle w:val="Akapitzlist"/>
        <w:numPr>
          <w:ilvl w:val="0"/>
          <w:numId w:val="27"/>
        </w:numPr>
        <w:jc w:val="both"/>
        <w:rPr>
          <w:sz w:val="20"/>
          <w:szCs w:val="20"/>
        </w:rPr>
      </w:pPr>
      <w:r w:rsidRPr="00222D8E">
        <w:rPr>
          <w:sz w:val="20"/>
          <w:szCs w:val="20"/>
        </w:rPr>
        <w:t xml:space="preserve">wniesienie </w:t>
      </w:r>
      <w:r>
        <w:rPr>
          <w:sz w:val="20"/>
          <w:szCs w:val="20"/>
        </w:rPr>
        <w:t>przedmiotu zamówienia</w:t>
      </w:r>
      <w:r w:rsidRPr="00222D8E">
        <w:rPr>
          <w:sz w:val="20"/>
          <w:szCs w:val="20"/>
        </w:rPr>
        <w:t xml:space="preserve"> i jego rozładunek w miejscu wskazanym przez pracownika upoważnionego przez Zamawiającego</w:t>
      </w:r>
    </w:p>
    <w:p w:rsidR="00582F5D" w:rsidRPr="00222D8E" w:rsidRDefault="00582F5D" w:rsidP="007B699E">
      <w:pPr>
        <w:pStyle w:val="Akapitzlist"/>
        <w:numPr>
          <w:ilvl w:val="0"/>
          <w:numId w:val="27"/>
        </w:numPr>
        <w:jc w:val="both"/>
        <w:rPr>
          <w:sz w:val="20"/>
          <w:szCs w:val="20"/>
        </w:rPr>
      </w:pPr>
      <w:r>
        <w:rPr>
          <w:sz w:val="20"/>
          <w:szCs w:val="20"/>
        </w:rPr>
        <w:t>przekazywanie wyników pomiarów w formie papierowej lub elektronicznej</w:t>
      </w:r>
    </w:p>
    <w:p w:rsidR="00582F5D" w:rsidRPr="00106ECB" w:rsidRDefault="00582F5D" w:rsidP="007B699E">
      <w:pPr>
        <w:pStyle w:val="Akapitzlist"/>
        <w:numPr>
          <w:ilvl w:val="0"/>
          <w:numId w:val="27"/>
        </w:numPr>
        <w:jc w:val="both"/>
        <w:rPr>
          <w:sz w:val="20"/>
          <w:szCs w:val="20"/>
        </w:rPr>
      </w:pPr>
      <w:r w:rsidRPr="00106ECB">
        <w:rPr>
          <w:sz w:val="20"/>
          <w:szCs w:val="20"/>
        </w:rPr>
        <w:t>marże, rabaty – jeżeli Wykonawca stosuje upusty cenowe</w:t>
      </w:r>
    </w:p>
    <w:p w:rsidR="00582F5D" w:rsidRPr="00106ECB" w:rsidRDefault="00582F5D" w:rsidP="007B699E">
      <w:pPr>
        <w:pStyle w:val="Akapitzlist"/>
        <w:numPr>
          <w:ilvl w:val="0"/>
          <w:numId w:val="27"/>
        </w:numPr>
        <w:jc w:val="both"/>
        <w:rPr>
          <w:sz w:val="20"/>
          <w:szCs w:val="20"/>
        </w:rPr>
      </w:pPr>
      <w:r w:rsidRPr="00106ECB">
        <w:rPr>
          <w:sz w:val="20"/>
          <w:szCs w:val="20"/>
        </w:rPr>
        <w:t>ubezpieczenie</w:t>
      </w:r>
    </w:p>
    <w:p w:rsidR="00582F5D" w:rsidRPr="00106ECB" w:rsidRDefault="00582F5D" w:rsidP="007B699E">
      <w:pPr>
        <w:pStyle w:val="Akapitzlist"/>
        <w:numPr>
          <w:ilvl w:val="0"/>
          <w:numId w:val="27"/>
        </w:numPr>
        <w:jc w:val="both"/>
        <w:rPr>
          <w:sz w:val="20"/>
          <w:szCs w:val="20"/>
        </w:rPr>
      </w:pPr>
      <w:r w:rsidRPr="00106ECB">
        <w:rPr>
          <w:sz w:val="20"/>
          <w:szCs w:val="20"/>
        </w:rPr>
        <w:t>podatek VAT (jeśli dotyczy)</w:t>
      </w:r>
    </w:p>
    <w:p w:rsidR="00582F5D" w:rsidRPr="00106ECB" w:rsidRDefault="00582F5D" w:rsidP="007B699E">
      <w:pPr>
        <w:pStyle w:val="Akapitzlist"/>
        <w:numPr>
          <w:ilvl w:val="0"/>
          <w:numId w:val="27"/>
        </w:numPr>
        <w:jc w:val="both"/>
        <w:rPr>
          <w:sz w:val="20"/>
          <w:szCs w:val="20"/>
        </w:rPr>
      </w:pPr>
      <w:r w:rsidRPr="00106ECB">
        <w:rPr>
          <w:sz w:val="20"/>
          <w:szCs w:val="20"/>
        </w:rPr>
        <w:t>cło (jeśli dotyczy),</w:t>
      </w:r>
    </w:p>
    <w:p w:rsidR="00582F5D" w:rsidRPr="00106ECB" w:rsidRDefault="00582F5D" w:rsidP="007B699E">
      <w:pPr>
        <w:pStyle w:val="Akapitzlist"/>
        <w:numPr>
          <w:ilvl w:val="0"/>
          <w:numId w:val="27"/>
        </w:numPr>
        <w:jc w:val="both"/>
        <w:rPr>
          <w:sz w:val="20"/>
          <w:szCs w:val="20"/>
        </w:rPr>
      </w:pPr>
      <w:r w:rsidRPr="00106ECB">
        <w:rPr>
          <w:sz w:val="20"/>
          <w:szCs w:val="20"/>
        </w:rPr>
        <w:lastRenderedPageBreak/>
        <w:t>podatek akcyzowy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582F5D" w:rsidRPr="00582F5D" w:rsidRDefault="00B662BA" w:rsidP="00815129">
      <w:pPr>
        <w:pStyle w:val="Akapitzlist"/>
        <w:numPr>
          <w:ilvl w:val="3"/>
          <w:numId w:val="17"/>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582F5D" w:rsidRDefault="00B662BA" w:rsidP="00582F5D">
      <w:pPr>
        <w:pStyle w:val="Akapitzlist"/>
        <w:suppressAutoHyphens w:val="0"/>
        <w:spacing w:after="120"/>
        <w:ind w:left="357"/>
        <w:jc w:val="both"/>
        <w:rPr>
          <w:color w:val="000000" w:themeColor="text1"/>
        </w:rPr>
      </w:pPr>
      <w:r w:rsidRPr="00582F5D">
        <w:rPr>
          <w:b/>
          <w:color w:val="000000" w:themeColor="text1"/>
          <w:sz w:val="20"/>
          <w:szCs w:val="20"/>
        </w:rPr>
        <w:t>Cena jednostkowa towaru</w:t>
      </w:r>
      <w:r w:rsidRPr="00582F5D">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815129">
      <w:pPr>
        <w:pStyle w:val="Akapitzlist"/>
        <w:numPr>
          <w:ilvl w:val="3"/>
          <w:numId w:val="17"/>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815129">
      <w:pPr>
        <w:pStyle w:val="Akapitzlist"/>
        <w:numPr>
          <w:ilvl w:val="3"/>
          <w:numId w:val="17"/>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815129">
      <w:pPr>
        <w:pStyle w:val="Akapitzlist"/>
        <w:numPr>
          <w:ilvl w:val="3"/>
          <w:numId w:val="17"/>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815129">
      <w:pPr>
        <w:numPr>
          <w:ilvl w:val="0"/>
          <w:numId w:val="17"/>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815129">
      <w:pPr>
        <w:pStyle w:val="Akapitzlist"/>
        <w:numPr>
          <w:ilvl w:val="3"/>
          <w:numId w:val="17"/>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582F5D" w:rsidRDefault="00582F5D" w:rsidP="00582F5D">
      <w:pPr>
        <w:pStyle w:val="Akapitzlist"/>
        <w:widowControl w:val="0"/>
        <w:numPr>
          <w:ilvl w:val="0"/>
          <w:numId w:val="10"/>
        </w:numPr>
        <w:overflowPunct w:val="0"/>
        <w:jc w:val="both"/>
        <w:textAlignment w:val="baseline"/>
        <w:rPr>
          <w:b/>
          <w:sz w:val="20"/>
          <w:szCs w:val="20"/>
        </w:rPr>
      </w:pPr>
      <w:r>
        <w:rPr>
          <w:b/>
          <w:sz w:val="20"/>
          <w:szCs w:val="20"/>
        </w:rPr>
        <w:t>cena - 8</w:t>
      </w:r>
      <w:r w:rsidRPr="004950A9">
        <w:rPr>
          <w:b/>
          <w:sz w:val="20"/>
          <w:szCs w:val="20"/>
        </w:rPr>
        <w:t>0 %</w:t>
      </w:r>
    </w:p>
    <w:p w:rsidR="00582F5D" w:rsidRDefault="00815129" w:rsidP="00582F5D">
      <w:pPr>
        <w:pStyle w:val="Akapitzlist"/>
        <w:widowControl w:val="0"/>
        <w:numPr>
          <w:ilvl w:val="0"/>
          <w:numId w:val="10"/>
        </w:numPr>
        <w:overflowPunct w:val="0"/>
        <w:jc w:val="both"/>
        <w:textAlignment w:val="baseline"/>
        <w:rPr>
          <w:b/>
          <w:sz w:val="20"/>
          <w:szCs w:val="20"/>
        </w:rPr>
      </w:pPr>
      <w:r>
        <w:rPr>
          <w:b/>
          <w:sz w:val="20"/>
          <w:szCs w:val="20"/>
        </w:rPr>
        <w:t>cena brutto</w:t>
      </w:r>
      <w:r w:rsidR="00582F5D">
        <w:rPr>
          <w:b/>
          <w:sz w:val="20"/>
          <w:szCs w:val="20"/>
        </w:rPr>
        <w:t xml:space="preserve"> za odczyt jednego dozymetru w</w:t>
      </w:r>
      <w:r>
        <w:rPr>
          <w:b/>
          <w:sz w:val="20"/>
          <w:szCs w:val="20"/>
        </w:rPr>
        <w:t xml:space="preserve"> trybie pilnym</w:t>
      </w:r>
      <w:r w:rsidR="00582F5D">
        <w:rPr>
          <w:b/>
          <w:sz w:val="20"/>
          <w:szCs w:val="20"/>
        </w:rPr>
        <w:t xml:space="preserve"> - 10%</w:t>
      </w:r>
    </w:p>
    <w:p w:rsidR="00582F5D" w:rsidRPr="004950A9" w:rsidRDefault="00815129" w:rsidP="00582F5D">
      <w:pPr>
        <w:pStyle w:val="Akapitzlist"/>
        <w:widowControl w:val="0"/>
        <w:numPr>
          <w:ilvl w:val="0"/>
          <w:numId w:val="10"/>
        </w:numPr>
        <w:overflowPunct w:val="0"/>
        <w:jc w:val="both"/>
        <w:textAlignment w:val="baseline"/>
        <w:rPr>
          <w:b/>
          <w:sz w:val="20"/>
          <w:szCs w:val="20"/>
        </w:rPr>
      </w:pPr>
      <w:r>
        <w:rPr>
          <w:b/>
          <w:sz w:val="20"/>
          <w:szCs w:val="20"/>
        </w:rPr>
        <w:t>cena brutto</w:t>
      </w:r>
      <w:r w:rsidR="00582F5D">
        <w:rPr>
          <w:b/>
          <w:sz w:val="20"/>
          <w:szCs w:val="20"/>
        </w:rPr>
        <w:t xml:space="preserve"> </w:t>
      </w:r>
      <w:r>
        <w:rPr>
          <w:b/>
          <w:sz w:val="20"/>
          <w:szCs w:val="20"/>
        </w:rPr>
        <w:t>za utratę jednego dawkomierza</w:t>
      </w:r>
      <w:r w:rsidR="00582F5D">
        <w:rPr>
          <w:b/>
          <w:sz w:val="20"/>
          <w:szCs w:val="20"/>
        </w:rPr>
        <w:t xml:space="preserve"> – 10%</w:t>
      </w:r>
    </w:p>
    <w:p w:rsidR="00582F5D" w:rsidRPr="00B343BC" w:rsidRDefault="00582F5D" w:rsidP="00582F5D">
      <w:pPr>
        <w:jc w:val="both"/>
        <w:rPr>
          <w:sz w:val="10"/>
          <w:szCs w:val="10"/>
        </w:rPr>
      </w:pPr>
    </w:p>
    <w:p w:rsidR="00582F5D" w:rsidRPr="00B343BC" w:rsidRDefault="00582F5D" w:rsidP="00582F5D">
      <w:pPr>
        <w:ind w:firstLine="708"/>
        <w:jc w:val="both"/>
        <w:rPr>
          <w:sz w:val="20"/>
          <w:szCs w:val="20"/>
        </w:rPr>
      </w:pPr>
      <w:r w:rsidRPr="00B343BC">
        <w:rPr>
          <w:sz w:val="20"/>
          <w:szCs w:val="20"/>
        </w:rPr>
        <w:t>Sposób oceny ofert:</w:t>
      </w:r>
    </w:p>
    <w:p w:rsidR="00582F5D" w:rsidRPr="00B343BC" w:rsidRDefault="00582F5D" w:rsidP="00582F5D">
      <w:pPr>
        <w:jc w:val="both"/>
        <w:rPr>
          <w:sz w:val="6"/>
          <w:szCs w:val="6"/>
        </w:rPr>
      </w:pPr>
    </w:p>
    <w:p w:rsidR="00582F5D" w:rsidRPr="004950A9" w:rsidRDefault="00582F5D" w:rsidP="007B699E">
      <w:pPr>
        <w:pStyle w:val="Akapitzlist"/>
        <w:widowControl w:val="0"/>
        <w:numPr>
          <w:ilvl w:val="0"/>
          <w:numId w:val="28"/>
        </w:numPr>
        <w:tabs>
          <w:tab w:val="num" w:pos="708"/>
        </w:tabs>
        <w:overflowPunct w:val="0"/>
        <w:jc w:val="both"/>
        <w:textAlignment w:val="baseline"/>
        <w:rPr>
          <w:sz w:val="20"/>
          <w:szCs w:val="20"/>
        </w:rPr>
      </w:pPr>
      <w:r w:rsidRPr="004950A9">
        <w:rPr>
          <w:sz w:val="20"/>
          <w:szCs w:val="20"/>
        </w:rPr>
        <w:t>kryterium „</w:t>
      </w:r>
      <w:r>
        <w:rPr>
          <w:sz w:val="20"/>
          <w:szCs w:val="20"/>
        </w:rPr>
        <w:t>c</w:t>
      </w:r>
      <w:r w:rsidRPr="004950A9">
        <w:rPr>
          <w:sz w:val="20"/>
          <w:szCs w:val="20"/>
        </w:rPr>
        <w:t>ena”</w:t>
      </w:r>
      <w:r w:rsidR="009D3FFE">
        <w:rPr>
          <w:sz w:val="20"/>
          <w:szCs w:val="20"/>
        </w:rPr>
        <w:t xml:space="preserve"> jako kryterium wymierne obliczo</w:t>
      </w:r>
      <w:r w:rsidRPr="004950A9">
        <w:rPr>
          <w:sz w:val="20"/>
          <w:szCs w:val="20"/>
        </w:rPr>
        <w:t xml:space="preserve">ne zostanie wg wzoru: </w:t>
      </w:r>
    </w:p>
    <w:p w:rsidR="00582F5D" w:rsidRPr="007E0F85" w:rsidRDefault="00582F5D" w:rsidP="00582F5D">
      <w:pPr>
        <w:ind w:left="1416"/>
        <w:jc w:val="both"/>
        <w:rPr>
          <w:sz w:val="10"/>
          <w:szCs w:val="10"/>
        </w:rPr>
      </w:pPr>
    </w:p>
    <w:p w:rsidR="00582F5D" w:rsidRPr="00582F5D" w:rsidRDefault="00582F5D" w:rsidP="00582F5D">
      <w:pPr>
        <w:ind w:left="176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82F5D" w:rsidRPr="007E0F85" w:rsidRDefault="00582F5D" w:rsidP="00582F5D">
      <w:pPr>
        <w:ind w:left="1416"/>
        <w:jc w:val="both"/>
        <w:rPr>
          <w:b/>
          <w:i/>
          <w:sz w:val="20"/>
          <w:szCs w:val="20"/>
        </w:rPr>
      </w:pPr>
      <w:r w:rsidRPr="007E0F85">
        <w:rPr>
          <w:sz w:val="20"/>
          <w:szCs w:val="20"/>
        </w:rPr>
        <w:t>gdzie:</w:t>
      </w:r>
    </w:p>
    <w:p w:rsidR="00582F5D" w:rsidRPr="007E0F85" w:rsidRDefault="00582F5D" w:rsidP="00582F5D">
      <w:pPr>
        <w:spacing w:line="120" w:lineRule="atLeast"/>
        <w:ind w:left="1416"/>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„cena”</w:t>
      </w:r>
    </w:p>
    <w:p w:rsidR="00582F5D" w:rsidRPr="007E0F85" w:rsidRDefault="00582F5D" w:rsidP="00582F5D">
      <w:pPr>
        <w:spacing w:line="120" w:lineRule="atLeast"/>
        <w:ind w:left="1416"/>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najniższa oferowana cena brutto spośród ofert, które złożyły oferty</w:t>
      </w:r>
    </w:p>
    <w:p w:rsidR="00582F5D" w:rsidRPr="007E0F85" w:rsidRDefault="00582F5D" w:rsidP="00582F5D">
      <w:pPr>
        <w:spacing w:line="120" w:lineRule="atLeast"/>
        <w:ind w:left="1416"/>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582F5D" w:rsidRPr="007E0F85" w:rsidRDefault="00582F5D" w:rsidP="00582F5D">
      <w:pPr>
        <w:spacing w:line="120" w:lineRule="atLeast"/>
        <w:ind w:left="1416"/>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„cena” (</w:t>
      </w:r>
      <w:r>
        <w:rPr>
          <w:i/>
          <w:sz w:val="20"/>
          <w:szCs w:val="20"/>
        </w:rPr>
        <w:t>80</w:t>
      </w:r>
      <w:r w:rsidRPr="007E0F85">
        <w:rPr>
          <w:i/>
          <w:sz w:val="20"/>
          <w:szCs w:val="20"/>
        </w:rPr>
        <w:t>)</w:t>
      </w:r>
    </w:p>
    <w:p w:rsidR="00582F5D" w:rsidRDefault="00582F5D" w:rsidP="00582F5D">
      <w:pPr>
        <w:ind w:left="708"/>
        <w:jc w:val="both"/>
        <w:rPr>
          <w:sz w:val="10"/>
          <w:szCs w:val="10"/>
        </w:rPr>
      </w:pPr>
    </w:p>
    <w:p w:rsidR="00582F5D" w:rsidRDefault="00582F5D" w:rsidP="00582F5D">
      <w:pPr>
        <w:spacing w:line="120" w:lineRule="atLeast"/>
        <w:ind w:left="141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cena</w:t>
      </w:r>
      <w:r w:rsidRPr="00D259EC">
        <w:rPr>
          <w:sz w:val="20"/>
          <w:szCs w:val="20"/>
        </w:rPr>
        <w:t xml:space="preserve">” Wykonawca może otrzymać maksymalnie </w:t>
      </w:r>
      <w:r>
        <w:rPr>
          <w:sz w:val="20"/>
          <w:szCs w:val="20"/>
        </w:rPr>
        <w:t>80</w:t>
      </w:r>
      <w:r w:rsidRPr="00D259EC">
        <w:rPr>
          <w:sz w:val="20"/>
          <w:szCs w:val="20"/>
        </w:rPr>
        <w:t>  punktów.</w:t>
      </w:r>
    </w:p>
    <w:p w:rsidR="00582F5D" w:rsidRDefault="00582F5D" w:rsidP="00582F5D">
      <w:pPr>
        <w:jc w:val="both"/>
        <w:rPr>
          <w:b/>
          <w:sz w:val="10"/>
          <w:szCs w:val="10"/>
          <w:lang w:eastAsia="pl-PL"/>
        </w:rPr>
      </w:pPr>
    </w:p>
    <w:p w:rsidR="00582F5D" w:rsidRPr="008F4187" w:rsidRDefault="00582F5D" w:rsidP="00582F5D">
      <w:pPr>
        <w:jc w:val="both"/>
        <w:rPr>
          <w:b/>
          <w:sz w:val="10"/>
          <w:szCs w:val="10"/>
          <w:lang w:eastAsia="pl-PL"/>
        </w:rPr>
      </w:pPr>
    </w:p>
    <w:p w:rsidR="00582F5D" w:rsidRPr="004950A9" w:rsidRDefault="00582F5D" w:rsidP="007B699E">
      <w:pPr>
        <w:pStyle w:val="Akapitzlist"/>
        <w:widowControl w:val="0"/>
        <w:numPr>
          <w:ilvl w:val="0"/>
          <w:numId w:val="28"/>
        </w:numPr>
        <w:overflowPunct w:val="0"/>
        <w:jc w:val="both"/>
        <w:textAlignment w:val="baseline"/>
        <w:rPr>
          <w:sz w:val="20"/>
          <w:szCs w:val="20"/>
        </w:rPr>
      </w:pPr>
      <w:r w:rsidRPr="004950A9">
        <w:rPr>
          <w:sz w:val="20"/>
          <w:szCs w:val="20"/>
        </w:rPr>
        <w:t>kryterium „</w:t>
      </w:r>
      <w:r>
        <w:rPr>
          <w:sz w:val="20"/>
          <w:szCs w:val="20"/>
        </w:rPr>
        <w:t>cena brutto</w:t>
      </w:r>
      <w:r w:rsidRPr="007F4ABC">
        <w:rPr>
          <w:sz w:val="20"/>
          <w:szCs w:val="20"/>
        </w:rPr>
        <w:t xml:space="preserve"> za odczyt jednego dozymetru w trybie pilnym</w:t>
      </w:r>
      <w:r w:rsidRPr="004950A9">
        <w:rPr>
          <w:sz w:val="20"/>
          <w:szCs w:val="20"/>
        </w:rPr>
        <w:t>”</w:t>
      </w:r>
      <w:r w:rsidR="009D3FFE">
        <w:rPr>
          <w:sz w:val="20"/>
          <w:szCs w:val="20"/>
        </w:rPr>
        <w:t xml:space="preserve"> jako kryterium wymierne obliczo</w:t>
      </w:r>
      <w:r w:rsidRPr="004950A9">
        <w:rPr>
          <w:sz w:val="20"/>
          <w:szCs w:val="20"/>
        </w:rPr>
        <w:t xml:space="preserve">ne zostanie wg wzoru: </w:t>
      </w:r>
    </w:p>
    <w:p w:rsidR="00582F5D" w:rsidRPr="007E0F85" w:rsidRDefault="00582F5D" w:rsidP="00582F5D">
      <w:pPr>
        <w:ind w:left="1764"/>
        <w:jc w:val="both"/>
        <w:rPr>
          <w:sz w:val="10"/>
          <w:szCs w:val="10"/>
        </w:rPr>
      </w:pPr>
    </w:p>
    <w:p w:rsidR="00582F5D" w:rsidRPr="007E0F85" w:rsidRDefault="00582F5D" w:rsidP="00582F5D">
      <w:pPr>
        <w:ind w:left="1416"/>
        <w:jc w:val="both"/>
        <w:rPr>
          <w:sz w:val="10"/>
          <w:szCs w:val="10"/>
        </w:rPr>
      </w:pPr>
    </w:p>
    <w:p w:rsidR="00582F5D" w:rsidRPr="00582F5D" w:rsidRDefault="00582F5D" w:rsidP="00582F5D">
      <w:pPr>
        <w:ind w:left="2124"/>
        <w:jc w:val="both"/>
        <w:rPr>
          <w:i/>
          <w:sz w:val="20"/>
          <w:szCs w:val="20"/>
        </w:rPr>
      </w:pPr>
      <m:oMathPara>
        <m:oMathParaPr>
          <m:jc m:val="left"/>
        </m:oMathParaPr>
        <m:oMath>
          <m:r>
            <w:rPr>
              <w:rFonts w:ascii="Cambria Math" w:hAnsi="Cambria Math" w:cs="Cambria Math"/>
              <w:sz w:val="20"/>
              <w:szCs w:val="20"/>
            </w:rPr>
            <m:t>Wpo=</m:t>
          </m:r>
          <m:f>
            <m:fPr>
              <m:ctrlPr>
                <w:rPr>
                  <w:rFonts w:ascii="Cambria Math" w:hAnsi="Cambria Math"/>
                  <w:i/>
                  <w:sz w:val="20"/>
                  <w:szCs w:val="20"/>
                </w:rPr>
              </m:ctrlPr>
            </m:fPr>
            <m:num>
              <m:r>
                <w:rPr>
                  <w:rFonts w:ascii="Cambria Math" w:hAnsi="Cambria Math"/>
                  <w:sz w:val="20"/>
                  <w:szCs w:val="20"/>
                </w:rPr>
                <m:t>On</m:t>
              </m:r>
            </m:num>
            <m:den>
              <m:r>
                <w:rPr>
                  <w:rFonts w:ascii="Cambria Math" w:hAnsi="Cambria Math" w:cs="Cambria Math"/>
                  <w:sz w:val="20"/>
                  <w:szCs w:val="20"/>
                </w:rPr>
                <m:t>Oof</m:t>
              </m:r>
            </m:den>
          </m:f>
          <m:r>
            <w:rPr>
              <w:rFonts w:ascii="Cambria Math" w:hAnsi="Cambria Math"/>
              <w:sz w:val="20"/>
              <w:szCs w:val="20"/>
            </w:rPr>
            <m:t xml:space="preserve"> x Ro</m:t>
          </m:r>
        </m:oMath>
      </m:oMathPara>
    </w:p>
    <w:p w:rsidR="00582F5D" w:rsidRPr="007E0F85" w:rsidRDefault="00582F5D" w:rsidP="00582F5D">
      <w:pPr>
        <w:ind w:left="1416"/>
        <w:jc w:val="both"/>
        <w:rPr>
          <w:b/>
          <w:i/>
          <w:sz w:val="20"/>
          <w:szCs w:val="20"/>
        </w:rPr>
      </w:pPr>
      <w:r w:rsidRPr="007E0F85">
        <w:rPr>
          <w:sz w:val="20"/>
          <w:szCs w:val="20"/>
        </w:rPr>
        <w:t>gdzie:</w:t>
      </w:r>
    </w:p>
    <w:p w:rsidR="00582F5D" w:rsidRPr="007E0F85" w:rsidRDefault="00582F5D" w:rsidP="00582F5D">
      <w:pPr>
        <w:spacing w:line="120" w:lineRule="atLeast"/>
        <w:ind w:left="1416"/>
        <w:jc w:val="both"/>
        <w:rPr>
          <w:b/>
          <w:i/>
          <w:sz w:val="20"/>
          <w:szCs w:val="20"/>
        </w:rPr>
      </w:pPr>
      <w:proofErr w:type="spellStart"/>
      <w:r w:rsidRPr="007E0F85">
        <w:rPr>
          <w:b/>
          <w:i/>
          <w:sz w:val="20"/>
          <w:szCs w:val="20"/>
        </w:rPr>
        <w:t>Wp</w:t>
      </w:r>
      <w:r>
        <w:rPr>
          <w:b/>
          <w:i/>
          <w:sz w:val="20"/>
          <w:szCs w:val="20"/>
        </w:rPr>
        <w:t>o</w:t>
      </w:r>
      <w:proofErr w:type="spellEnd"/>
      <w:r w:rsidRPr="007E0F85">
        <w:rPr>
          <w:bCs/>
          <w:i/>
          <w:sz w:val="20"/>
          <w:szCs w:val="20"/>
        </w:rPr>
        <w:t xml:space="preserve"> – Wartość punktowa badanej oferty w kryterium „</w:t>
      </w:r>
      <w:r w:rsidR="00815129" w:rsidRPr="00815129">
        <w:rPr>
          <w:bCs/>
          <w:i/>
          <w:sz w:val="20"/>
          <w:szCs w:val="20"/>
        </w:rPr>
        <w:t>cena brutto za odczyt jednego dozymetru w trybie pilnym</w:t>
      </w:r>
      <w:r w:rsidRPr="007E0F85">
        <w:rPr>
          <w:bCs/>
          <w:i/>
          <w:sz w:val="20"/>
          <w:szCs w:val="20"/>
        </w:rPr>
        <w:t>”</w:t>
      </w:r>
    </w:p>
    <w:p w:rsidR="00582F5D" w:rsidRPr="007E0F85" w:rsidRDefault="00582F5D" w:rsidP="00582F5D">
      <w:pPr>
        <w:spacing w:line="120" w:lineRule="atLeast"/>
        <w:ind w:left="1416"/>
        <w:jc w:val="both"/>
        <w:rPr>
          <w:b/>
          <w:i/>
          <w:sz w:val="20"/>
          <w:szCs w:val="20"/>
        </w:rPr>
      </w:pPr>
      <w:r>
        <w:rPr>
          <w:b/>
          <w:i/>
          <w:sz w:val="20"/>
          <w:szCs w:val="20"/>
        </w:rPr>
        <w:t>O</w:t>
      </w:r>
      <w:r w:rsidRPr="007E0F85">
        <w:rPr>
          <w:b/>
          <w:i/>
          <w:sz w:val="20"/>
          <w:szCs w:val="20"/>
        </w:rPr>
        <w:t>n</w:t>
      </w:r>
      <w:r w:rsidRPr="007E0F85">
        <w:rPr>
          <w:i/>
          <w:sz w:val="20"/>
          <w:szCs w:val="20"/>
          <w:vertAlign w:val="subscript"/>
        </w:rPr>
        <w:t xml:space="preserve"> </w:t>
      </w:r>
      <w:r w:rsidR="00815129">
        <w:rPr>
          <w:i/>
          <w:sz w:val="20"/>
          <w:szCs w:val="20"/>
        </w:rPr>
        <w:t xml:space="preserve">– najniższa oferowana cena brutto za </w:t>
      </w:r>
      <w:r>
        <w:rPr>
          <w:i/>
          <w:sz w:val="20"/>
          <w:szCs w:val="20"/>
        </w:rPr>
        <w:t xml:space="preserve">odczyt jednego dozymetru w trybie pilnym </w:t>
      </w:r>
      <w:r w:rsidRPr="007E0F85">
        <w:rPr>
          <w:i/>
          <w:sz w:val="20"/>
          <w:szCs w:val="20"/>
        </w:rPr>
        <w:t>spośród ofert, które złożyły oferty</w:t>
      </w:r>
    </w:p>
    <w:p w:rsidR="00582F5D" w:rsidRPr="007E0F85" w:rsidRDefault="00582F5D" w:rsidP="00582F5D">
      <w:pPr>
        <w:spacing w:line="120" w:lineRule="atLeast"/>
        <w:ind w:left="1416"/>
        <w:jc w:val="both"/>
        <w:rPr>
          <w:b/>
          <w:i/>
          <w:sz w:val="20"/>
          <w:szCs w:val="20"/>
        </w:rPr>
      </w:pPr>
      <w:proofErr w:type="spellStart"/>
      <w:r>
        <w:rPr>
          <w:b/>
          <w:i/>
          <w:sz w:val="20"/>
          <w:szCs w:val="20"/>
        </w:rPr>
        <w:t>O</w:t>
      </w:r>
      <w:r w:rsidRPr="007E0F85">
        <w:rPr>
          <w:b/>
          <w:i/>
          <w:sz w:val="20"/>
          <w:szCs w:val="20"/>
        </w:rPr>
        <w:t>of</w:t>
      </w:r>
      <w:proofErr w:type="spellEnd"/>
      <w:r w:rsidRPr="007E0F85">
        <w:rPr>
          <w:i/>
          <w:sz w:val="20"/>
          <w:szCs w:val="20"/>
        </w:rPr>
        <w:t xml:space="preserve"> </w:t>
      </w:r>
      <w:r w:rsidRPr="007E0F85">
        <w:rPr>
          <w:i/>
          <w:sz w:val="20"/>
          <w:szCs w:val="20"/>
          <w:vertAlign w:val="subscript"/>
        </w:rPr>
        <w:t xml:space="preserve">– </w:t>
      </w:r>
      <w:r w:rsidR="00815129">
        <w:rPr>
          <w:i/>
          <w:sz w:val="20"/>
          <w:szCs w:val="20"/>
        </w:rPr>
        <w:t>cena</w:t>
      </w:r>
      <w:r w:rsidRPr="007E0F85">
        <w:rPr>
          <w:i/>
          <w:sz w:val="20"/>
          <w:szCs w:val="20"/>
        </w:rPr>
        <w:t xml:space="preserve"> brutto </w:t>
      </w:r>
      <w:r>
        <w:rPr>
          <w:i/>
          <w:sz w:val="20"/>
          <w:szCs w:val="20"/>
        </w:rPr>
        <w:t xml:space="preserve">za odczyt jednego dozymetru w trybie pilnym </w:t>
      </w:r>
      <w:r w:rsidRPr="007E0F85">
        <w:rPr>
          <w:i/>
          <w:sz w:val="20"/>
          <w:szCs w:val="20"/>
        </w:rPr>
        <w:t>oferty badanej</w:t>
      </w:r>
    </w:p>
    <w:p w:rsidR="00582F5D" w:rsidRPr="007E0F85" w:rsidRDefault="00582F5D" w:rsidP="00582F5D">
      <w:pPr>
        <w:spacing w:line="120" w:lineRule="atLeast"/>
        <w:ind w:left="1416"/>
        <w:jc w:val="both"/>
        <w:rPr>
          <w:i/>
          <w:sz w:val="20"/>
          <w:szCs w:val="20"/>
        </w:rPr>
      </w:pPr>
      <w:r w:rsidRPr="007E0F85">
        <w:rPr>
          <w:b/>
          <w:i/>
          <w:sz w:val="20"/>
          <w:szCs w:val="20"/>
        </w:rPr>
        <w:t>R</w:t>
      </w:r>
      <w:r>
        <w:rPr>
          <w:b/>
          <w:i/>
          <w:sz w:val="20"/>
          <w:szCs w:val="20"/>
        </w:rPr>
        <w:t>o</w:t>
      </w:r>
      <w:r w:rsidRPr="007E0F85">
        <w:rPr>
          <w:b/>
          <w:i/>
          <w:sz w:val="20"/>
          <w:szCs w:val="20"/>
        </w:rPr>
        <w:t xml:space="preserve"> – </w:t>
      </w:r>
      <w:r w:rsidRPr="007E0F85">
        <w:rPr>
          <w:i/>
          <w:sz w:val="20"/>
          <w:szCs w:val="20"/>
        </w:rPr>
        <w:t>ranga kryterium „</w:t>
      </w:r>
      <w:r w:rsidR="00815129" w:rsidRPr="00815129">
        <w:rPr>
          <w:i/>
          <w:sz w:val="20"/>
          <w:szCs w:val="20"/>
        </w:rPr>
        <w:t>cena brutto za odczyt jednego dozymetru w trybie pilnym</w:t>
      </w:r>
      <w:r w:rsidRPr="007E0F85">
        <w:rPr>
          <w:i/>
          <w:sz w:val="20"/>
          <w:szCs w:val="20"/>
        </w:rPr>
        <w:t>” (</w:t>
      </w:r>
      <w:r>
        <w:rPr>
          <w:i/>
          <w:sz w:val="20"/>
          <w:szCs w:val="20"/>
        </w:rPr>
        <w:t>10</w:t>
      </w:r>
      <w:r w:rsidRPr="007E0F85">
        <w:rPr>
          <w:i/>
          <w:sz w:val="20"/>
          <w:szCs w:val="20"/>
        </w:rPr>
        <w:t>)</w:t>
      </w:r>
    </w:p>
    <w:p w:rsidR="00582F5D" w:rsidRDefault="00582F5D" w:rsidP="00582F5D">
      <w:pPr>
        <w:ind w:left="348"/>
        <w:jc w:val="both"/>
        <w:rPr>
          <w:sz w:val="10"/>
          <w:szCs w:val="10"/>
        </w:rPr>
      </w:pPr>
    </w:p>
    <w:p w:rsidR="00582F5D" w:rsidRDefault="00582F5D" w:rsidP="00582F5D">
      <w:pPr>
        <w:spacing w:line="120" w:lineRule="atLeast"/>
        <w:ind w:left="1416"/>
        <w:jc w:val="both"/>
        <w:rPr>
          <w:sz w:val="20"/>
          <w:szCs w:val="20"/>
        </w:rPr>
      </w:pPr>
      <w:r w:rsidRPr="00D259EC">
        <w:rPr>
          <w:sz w:val="20"/>
          <w:szCs w:val="20"/>
        </w:rPr>
        <w:t>W</w:t>
      </w:r>
      <w:r w:rsidRPr="00D259EC">
        <w:rPr>
          <w:i/>
          <w:sz w:val="20"/>
          <w:szCs w:val="20"/>
        </w:rPr>
        <w:t xml:space="preserve"> </w:t>
      </w:r>
      <w:r w:rsidRPr="00D259EC">
        <w:rPr>
          <w:sz w:val="20"/>
          <w:szCs w:val="20"/>
        </w:rPr>
        <w:t>kryterium „</w:t>
      </w:r>
      <w:r w:rsidR="00815129" w:rsidRPr="00815129">
        <w:rPr>
          <w:sz w:val="20"/>
          <w:szCs w:val="20"/>
        </w:rPr>
        <w:t>cena brutto za odczyt jednego dozymetru w trybie pilnym</w:t>
      </w:r>
      <w:r w:rsidRPr="00D259EC">
        <w:rPr>
          <w:sz w:val="20"/>
          <w:szCs w:val="20"/>
        </w:rPr>
        <w:t xml:space="preserve">” Wykonawca może otrzymać maksymalnie </w:t>
      </w:r>
      <w:r>
        <w:rPr>
          <w:sz w:val="20"/>
          <w:szCs w:val="20"/>
        </w:rPr>
        <w:t>10</w:t>
      </w:r>
      <w:r w:rsidRPr="00D259EC">
        <w:rPr>
          <w:sz w:val="20"/>
          <w:szCs w:val="20"/>
        </w:rPr>
        <w:t>  punktów.</w:t>
      </w:r>
    </w:p>
    <w:p w:rsidR="00582F5D" w:rsidRDefault="00582F5D" w:rsidP="00582F5D">
      <w:pPr>
        <w:jc w:val="both"/>
        <w:rPr>
          <w:b/>
          <w:sz w:val="20"/>
          <w:szCs w:val="20"/>
          <w:lang w:eastAsia="pl-PL"/>
        </w:rPr>
      </w:pPr>
    </w:p>
    <w:p w:rsidR="00582F5D" w:rsidRPr="004950A9" w:rsidRDefault="00582F5D" w:rsidP="007B699E">
      <w:pPr>
        <w:pStyle w:val="Akapitzlist"/>
        <w:widowControl w:val="0"/>
        <w:numPr>
          <w:ilvl w:val="0"/>
          <w:numId w:val="28"/>
        </w:numPr>
        <w:overflowPunct w:val="0"/>
        <w:jc w:val="both"/>
        <w:textAlignment w:val="baseline"/>
        <w:rPr>
          <w:sz w:val="20"/>
          <w:szCs w:val="20"/>
        </w:rPr>
      </w:pPr>
      <w:r w:rsidRPr="004950A9">
        <w:rPr>
          <w:sz w:val="20"/>
          <w:szCs w:val="20"/>
        </w:rPr>
        <w:t>kryterium „</w:t>
      </w:r>
      <w:r w:rsidR="00815129">
        <w:rPr>
          <w:sz w:val="20"/>
          <w:szCs w:val="20"/>
        </w:rPr>
        <w:t xml:space="preserve">cena brutto za utratę </w:t>
      </w:r>
      <w:r w:rsidRPr="0040674F">
        <w:rPr>
          <w:sz w:val="20"/>
          <w:szCs w:val="20"/>
        </w:rPr>
        <w:t>jednego dawkomierza</w:t>
      </w:r>
      <w:r w:rsidRPr="004950A9">
        <w:rPr>
          <w:sz w:val="20"/>
          <w:szCs w:val="20"/>
        </w:rPr>
        <w:t xml:space="preserve">” jako kryterium wymierne obliczane zostanie wg wzoru: </w:t>
      </w:r>
    </w:p>
    <w:p w:rsidR="00582F5D" w:rsidRPr="007E0F85" w:rsidRDefault="00582F5D" w:rsidP="00582F5D">
      <w:pPr>
        <w:ind w:left="1068"/>
        <w:jc w:val="both"/>
        <w:rPr>
          <w:sz w:val="10"/>
          <w:szCs w:val="10"/>
        </w:rPr>
      </w:pPr>
    </w:p>
    <w:p w:rsidR="00582F5D" w:rsidRPr="00582F5D" w:rsidRDefault="00582F5D" w:rsidP="00582F5D">
      <w:pPr>
        <w:ind w:left="1788"/>
        <w:jc w:val="both"/>
        <w:rPr>
          <w:i/>
          <w:sz w:val="20"/>
          <w:szCs w:val="20"/>
        </w:rPr>
      </w:pPr>
      <m:oMathPara>
        <m:oMathParaPr>
          <m:jc m:val="left"/>
        </m:oMathParaPr>
        <m:oMath>
          <m:r>
            <w:rPr>
              <w:rFonts w:ascii="Cambria Math" w:hAnsi="Cambria Math" w:cs="Cambria Math"/>
              <w:sz w:val="20"/>
              <w:szCs w:val="20"/>
            </w:rPr>
            <m:t>Wpz=</m:t>
          </m:r>
          <m:f>
            <m:fPr>
              <m:ctrlPr>
                <w:rPr>
                  <w:rFonts w:ascii="Cambria Math" w:hAnsi="Cambria Math"/>
                  <w:i/>
                  <w:sz w:val="20"/>
                  <w:szCs w:val="20"/>
                </w:rPr>
              </m:ctrlPr>
            </m:fPr>
            <m:num>
              <m:r>
                <w:rPr>
                  <w:rFonts w:ascii="Cambria Math" w:hAnsi="Cambria Math"/>
                  <w:sz w:val="20"/>
                  <w:szCs w:val="20"/>
                </w:rPr>
                <m:t>Zn</m:t>
              </m:r>
            </m:num>
            <m:den>
              <m:r>
                <w:rPr>
                  <w:rFonts w:ascii="Cambria Math" w:hAnsi="Cambria Math" w:cs="Cambria Math"/>
                  <w:sz w:val="20"/>
                  <w:szCs w:val="20"/>
                </w:rPr>
                <m:t>Zof</m:t>
              </m:r>
            </m:den>
          </m:f>
          <m:r>
            <w:rPr>
              <w:rFonts w:ascii="Cambria Math" w:hAnsi="Cambria Math"/>
              <w:sz w:val="20"/>
              <w:szCs w:val="20"/>
            </w:rPr>
            <m:t xml:space="preserve"> x Rz</m:t>
          </m:r>
        </m:oMath>
      </m:oMathPara>
    </w:p>
    <w:p w:rsidR="00582F5D" w:rsidRPr="007E0F85" w:rsidRDefault="00582F5D" w:rsidP="00582F5D">
      <w:pPr>
        <w:ind w:left="1416"/>
        <w:jc w:val="both"/>
        <w:rPr>
          <w:b/>
          <w:i/>
          <w:sz w:val="20"/>
          <w:szCs w:val="20"/>
        </w:rPr>
      </w:pPr>
      <w:r w:rsidRPr="007E0F85">
        <w:rPr>
          <w:sz w:val="20"/>
          <w:szCs w:val="20"/>
        </w:rPr>
        <w:t>gdzie:</w:t>
      </w:r>
    </w:p>
    <w:p w:rsidR="00582F5D" w:rsidRPr="007E0F85" w:rsidRDefault="00582F5D" w:rsidP="00582F5D">
      <w:pPr>
        <w:spacing w:line="120" w:lineRule="atLeast"/>
        <w:ind w:left="1416"/>
        <w:jc w:val="both"/>
        <w:rPr>
          <w:b/>
          <w:i/>
          <w:sz w:val="20"/>
          <w:szCs w:val="20"/>
        </w:rPr>
      </w:pPr>
      <w:proofErr w:type="spellStart"/>
      <w:r w:rsidRPr="007E0F85">
        <w:rPr>
          <w:b/>
          <w:i/>
          <w:sz w:val="20"/>
          <w:szCs w:val="20"/>
        </w:rPr>
        <w:lastRenderedPageBreak/>
        <w:t>Wp</w:t>
      </w:r>
      <w:r>
        <w:rPr>
          <w:b/>
          <w:i/>
          <w:sz w:val="20"/>
          <w:szCs w:val="20"/>
        </w:rPr>
        <w:t>z</w:t>
      </w:r>
      <w:proofErr w:type="spellEnd"/>
      <w:r w:rsidRPr="007E0F85">
        <w:rPr>
          <w:bCs/>
          <w:i/>
          <w:sz w:val="20"/>
          <w:szCs w:val="20"/>
        </w:rPr>
        <w:t xml:space="preserve"> – Wartość punktowa badanej oferty w kryterium „</w:t>
      </w:r>
      <w:r w:rsidR="00815129" w:rsidRPr="00815129">
        <w:rPr>
          <w:bCs/>
          <w:i/>
          <w:sz w:val="20"/>
          <w:szCs w:val="20"/>
        </w:rPr>
        <w:t>cena brutto za utratę jednego dawkomierza</w:t>
      </w:r>
      <w:r w:rsidRPr="007E0F85">
        <w:rPr>
          <w:bCs/>
          <w:i/>
          <w:sz w:val="20"/>
          <w:szCs w:val="20"/>
        </w:rPr>
        <w:t>”</w:t>
      </w:r>
    </w:p>
    <w:p w:rsidR="00582F5D" w:rsidRPr="007E0F85" w:rsidRDefault="00582F5D" w:rsidP="00582F5D">
      <w:pPr>
        <w:spacing w:line="120" w:lineRule="atLeast"/>
        <w:ind w:left="1416"/>
        <w:jc w:val="both"/>
        <w:rPr>
          <w:b/>
          <w:i/>
          <w:sz w:val="20"/>
          <w:szCs w:val="20"/>
        </w:rPr>
      </w:pPr>
      <w:r>
        <w:rPr>
          <w:b/>
          <w:i/>
          <w:sz w:val="20"/>
          <w:szCs w:val="20"/>
        </w:rPr>
        <w:t>Z</w:t>
      </w:r>
      <w:r w:rsidRPr="007E0F85">
        <w:rPr>
          <w:b/>
          <w:i/>
          <w:sz w:val="20"/>
          <w:szCs w:val="20"/>
        </w:rPr>
        <w:t>n</w:t>
      </w:r>
      <w:r w:rsidRPr="007E0F85">
        <w:rPr>
          <w:i/>
          <w:sz w:val="20"/>
          <w:szCs w:val="20"/>
          <w:vertAlign w:val="subscript"/>
        </w:rPr>
        <w:t xml:space="preserve"> </w:t>
      </w:r>
      <w:r w:rsidR="00815129">
        <w:rPr>
          <w:i/>
          <w:sz w:val="20"/>
          <w:szCs w:val="20"/>
        </w:rPr>
        <w:t xml:space="preserve">– najniższa oferowana </w:t>
      </w:r>
      <w:r w:rsidR="00815129" w:rsidRPr="00815129">
        <w:rPr>
          <w:i/>
          <w:sz w:val="20"/>
          <w:szCs w:val="20"/>
        </w:rPr>
        <w:t>cena brutto za utratę jednego dawkomierza</w:t>
      </w:r>
      <w:r>
        <w:rPr>
          <w:i/>
          <w:sz w:val="20"/>
          <w:szCs w:val="20"/>
        </w:rPr>
        <w:t xml:space="preserve"> </w:t>
      </w:r>
      <w:r w:rsidRPr="007E0F85">
        <w:rPr>
          <w:i/>
          <w:sz w:val="20"/>
          <w:szCs w:val="20"/>
        </w:rPr>
        <w:t>spośród ofert, które złożyły oferty</w:t>
      </w:r>
    </w:p>
    <w:p w:rsidR="00582F5D" w:rsidRPr="007E0F85" w:rsidRDefault="00582F5D" w:rsidP="00582F5D">
      <w:pPr>
        <w:spacing w:line="120" w:lineRule="atLeast"/>
        <w:ind w:left="1416"/>
        <w:jc w:val="both"/>
        <w:rPr>
          <w:b/>
          <w:i/>
          <w:sz w:val="20"/>
          <w:szCs w:val="20"/>
        </w:rPr>
      </w:pPr>
      <w:proofErr w:type="spellStart"/>
      <w:r>
        <w:rPr>
          <w:b/>
          <w:i/>
          <w:sz w:val="20"/>
          <w:szCs w:val="20"/>
        </w:rPr>
        <w:t>Z</w:t>
      </w:r>
      <w:r w:rsidRPr="007E0F85">
        <w:rPr>
          <w:b/>
          <w:i/>
          <w:sz w:val="20"/>
          <w:szCs w:val="20"/>
        </w:rPr>
        <w:t>of</w:t>
      </w:r>
      <w:proofErr w:type="spellEnd"/>
      <w:r w:rsidRPr="007E0F85">
        <w:rPr>
          <w:i/>
          <w:sz w:val="20"/>
          <w:szCs w:val="20"/>
        </w:rPr>
        <w:t xml:space="preserve"> </w:t>
      </w:r>
      <w:r w:rsidRPr="007E0F85">
        <w:rPr>
          <w:i/>
          <w:sz w:val="20"/>
          <w:szCs w:val="20"/>
          <w:vertAlign w:val="subscript"/>
        </w:rPr>
        <w:t xml:space="preserve">– </w:t>
      </w:r>
      <w:r w:rsidR="00815129" w:rsidRPr="00815129">
        <w:rPr>
          <w:i/>
          <w:sz w:val="20"/>
          <w:szCs w:val="20"/>
        </w:rPr>
        <w:t xml:space="preserve">cena brutto za utratę jednego dawkomierza </w:t>
      </w:r>
      <w:r w:rsidRPr="007E0F85">
        <w:rPr>
          <w:i/>
          <w:sz w:val="20"/>
          <w:szCs w:val="20"/>
        </w:rPr>
        <w:t>oferty badanej</w:t>
      </w:r>
    </w:p>
    <w:p w:rsidR="00582F5D" w:rsidRPr="007E0F85" w:rsidRDefault="00582F5D" w:rsidP="00582F5D">
      <w:pPr>
        <w:spacing w:line="120" w:lineRule="atLeast"/>
        <w:ind w:left="1416"/>
        <w:jc w:val="both"/>
        <w:rPr>
          <w:i/>
          <w:sz w:val="20"/>
          <w:szCs w:val="20"/>
        </w:rPr>
      </w:pPr>
      <w:proofErr w:type="spellStart"/>
      <w:r w:rsidRPr="007E0F85">
        <w:rPr>
          <w:b/>
          <w:i/>
          <w:sz w:val="20"/>
          <w:szCs w:val="20"/>
        </w:rPr>
        <w:t>R</w:t>
      </w:r>
      <w:r>
        <w:rPr>
          <w:b/>
          <w:i/>
          <w:sz w:val="20"/>
          <w:szCs w:val="20"/>
        </w:rPr>
        <w:t>z</w:t>
      </w:r>
      <w:proofErr w:type="spellEnd"/>
      <w:r w:rsidRPr="007E0F85">
        <w:rPr>
          <w:b/>
          <w:i/>
          <w:sz w:val="20"/>
          <w:szCs w:val="20"/>
        </w:rPr>
        <w:t xml:space="preserve"> – </w:t>
      </w:r>
      <w:r w:rsidRPr="007E0F85">
        <w:rPr>
          <w:i/>
          <w:sz w:val="20"/>
          <w:szCs w:val="20"/>
        </w:rPr>
        <w:t>ranga kryterium „</w:t>
      </w:r>
      <w:r w:rsidR="00815129" w:rsidRPr="00815129">
        <w:rPr>
          <w:i/>
          <w:sz w:val="20"/>
          <w:szCs w:val="20"/>
        </w:rPr>
        <w:t>cena brutto za utratę jednego dawkomierza</w:t>
      </w:r>
      <w:r w:rsidRPr="007E0F85">
        <w:rPr>
          <w:i/>
          <w:sz w:val="20"/>
          <w:szCs w:val="20"/>
        </w:rPr>
        <w:t>” (</w:t>
      </w:r>
      <w:r>
        <w:rPr>
          <w:i/>
          <w:sz w:val="20"/>
          <w:szCs w:val="20"/>
        </w:rPr>
        <w:t>10</w:t>
      </w:r>
      <w:r w:rsidRPr="007E0F85">
        <w:rPr>
          <w:i/>
          <w:sz w:val="20"/>
          <w:szCs w:val="20"/>
        </w:rPr>
        <w:t>)</w:t>
      </w:r>
    </w:p>
    <w:p w:rsidR="00582F5D" w:rsidRDefault="00582F5D" w:rsidP="00582F5D">
      <w:pPr>
        <w:ind w:left="708"/>
        <w:jc w:val="both"/>
        <w:rPr>
          <w:sz w:val="10"/>
          <w:szCs w:val="10"/>
        </w:rPr>
      </w:pPr>
    </w:p>
    <w:p w:rsidR="00582F5D" w:rsidRDefault="00582F5D" w:rsidP="00582F5D">
      <w:pPr>
        <w:spacing w:line="120" w:lineRule="atLeast"/>
        <w:ind w:left="1416"/>
        <w:jc w:val="both"/>
        <w:rPr>
          <w:sz w:val="20"/>
          <w:szCs w:val="20"/>
        </w:rPr>
      </w:pPr>
      <w:r w:rsidRPr="00D259EC">
        <w:rPr>
          <w:sz w:val="20"/>
          <w:szCs w:val="20"/>
        </w:rPr>
        <w:t>W</w:t>
      </w:r>
      <w:r w:rsidRPr="00D259EC">
        <w:rPr>
          <w:i/>
          <w:sz w:val="20"/>
          <w:szCs w:val="20"/>
        </w:rPr>
        <w:t xml:space="preserve"> </w:t>
      </w:r>
      <w:r w:rsidRPr="00D259EC">
        <w:rPr>
          <w:sz w:val="20"/>
          <w:szCs w:val="20"/>
        </w:rPr>
        <w:t>kryterium „</w:t>
      </w:r>
      <w:r w:rsidR="00815129" w:rsidRPr="00815129">
        <w:rPr>
          <w:sz w:val="20"/>
          <w:szCs w:val="20"/>
        </w:rPr>
        <w:t>cena brutto za utratę jednego dawkomierza</w:t>
      </w:r>
      <w:r w:rsidRPr="00D259EC">
        <w:rPr>
          <w:sz w:val="20"/>
          <w:szCs w:val="20"/>
        </w:rPr>
        <w:t xml:space="preserve">” Wykonawca może otrzymać maksymalnie </w:t>
      </w:r>
      <w:r>
        <w:rPr>
          <w:sz w:val="20"/>
          <w:szCs w:val="20"/>
        </w:rPr>
        <w:t>10</w:t>
      </w:r>
      <w:r w:rsidRPr="00D259EC">
        <w:rPr>
          <w:sz w:val="20"/>
          <w:szCs w:val="20"/>
        </w:rPr>
        <w:t>  punktów.</w:t>
      </w:r>
    </w:p>
    <w:p w:rsidR="00582F5D" w:rsidRDefault="00582F5D" w:rsidP="00582F5D">
      <w:pPr>
        <w:pStyle w:val="Akapitzlist"/>
        <w:widowControl w:val="0"/>
        <w:overflowPunct w:val="0"/>
        <w:spacing w:line="120" w:lineRule="atLeast"/>
        <w:ind w:left="360"/>
        <w:contextualSpacing w:val="0"/>
        <w:jc w:val="both"/>
        <w:textAlignment w:val="baseline"/>
        <w:rPr>
          <w:sz w:val="20"/>
          <w:szCs w:val="20"/>
        </w:rPr>
      </w:pPr>
    </w:p>
    <w:p w:rsidR="00582F5D" w:rsidRPr="008C741C" w:rsidRDefault="00582F5D" w:rsidP="00582F5D">
      <w:pPr>
        <w:pStyle w:val="Akapitzlist"/>
        <w:widowControl w:val="0"/>
        <w:overflowPunct w:val="0"/>
        <w:spacing w:line="120" w:lineRule="atLeast"/>
        <w:ind w:left="708"/>
        <w:contextualSpacing w:val="0"/>
        <w:jc w:val="both"/>
        <w:textAlignment w:val="baseline"/>
        <w:rPr>
          <w:sz w:val="20"/>
          <w:szCs w:val="20"/>
        </w:rPr>
      </w:pPr>
      <w:r w:rsidRPr="008C741C">
        <w:rPr>
          <w:sz w:val="20"/>
          <w:szCs w:val="20"/>
        </w:rPr>
        <w:t>Za najkorzystniejszą uznana zostanie oferta, która uzyska w sumie najwyższą liczbę punktów zgodnie z poniższym wzorem:</w:t>
      </w:r>
    </w:p>
    <w:p w:rsidR="00582F5D" w:rsidRPr="007E0F85" w:rsidRDefault="00582F5D" w:rsidP="00582F5D">
      <w:pPr>
        <w:spacing w:line="120" w:lineRule="atLeast"/>
        <w:jc w:val="both"/>
        <w:rPr>
          <w:sz w:val="10"/>
          <w:szCs w:val="10"/>
        </w:rPr>
      </w:pPr>
    </w:p>
    <w:p w:rsidR="00582F5D" w:rsidRPr="007E0F85" w:rsidRDefault="00582F5D" w:rsidP="00582F5D">
      <w:pPr>
        <w:spacing w:line="120" w:lineRule="atLeast"/>
        <w:ind w:left="1416"/>
        <w:jc w:val="both"/>
        <w:rPr>
          <w:sz w:val="20"/>
          <w:szCs w:val="20"/>
        </w:rPr>
      </w:pPr>
      <w:r w:rsidRPr="007E0F85">
        <w:rPr>
          <w:sz w:val="20"/>
          <w:szCs w:val="20"/>
        </w:rPr>
        <w:t xml:space="preserve">L = </w:t>
      </w:r>
      <w:proofErr w:type="spellStart"/>
      <w:r w:rsidRPr="007E0F85">
        <w:rPr>
          <w:sz w:val="20"/>
          <w:szCs w:val="20"/>
        </w:rPr>
        <w:t>Wpc</w:t>
      </w:r>
      <w:proofErr w:type="spellEnd"/>
      <w:r w:rsidRPr="007E0F85">
        <w:rPr>
          <w:sz w:val="20"/>
          <w:szCs w:val="20"/>
        </w:rPr>
        <w:t xml:space="preserve"> + </w:t>
      </w:r>
      <w:proofErr w:type="spellStart"/>
      <w:r w:rsidRPr="007E0F85">
        <w:rPr>
          <w:sz w:val="20"/>
          <w:szCs w:val="20"/>
        </w:rPr>
        <w:t>Wp</w:t>
      </w:r>
      <w:r>
        <w:rPr>
          <w:sz w:val="20"/>
          <w:szCs w:val="20"/>
        </w:rPr>
        <w:t>o</w:t>
      </w:r>
      <w:proofErr w:type="spellEnd"/>
      <w:r>
        <w:rPr>
          <w:sz w:val="20"/>
          <w:szCs w:val="20"/>
        </w:rPr>
        <w:t xml:space="preserve"> + </w:t>
      </w:r>
      <w:proofErr w:type="spellStart"/>
      <w:r>
        <w:rPr>
          <w:sz w:val="20"/>
          <w:szCs w:val="20"/>
        </w:rPr>
        <w:t>Wpz</w:t>
      </w:r>
      <w:proofErr w:type="spellEnd"/>
    </w:p>
    <w:p w:rsidR="00582F5D" w:rsidRPr="007E0F85" w:rsidRDefault="00582F5D" w:rsidP="00582F5D">
      <w:pPr>
        <w:ind w:left="708"/>
        <w:jc w:val="both"/>
        <w:rPr>
          <w:sz w:val="10"/>
          <w:szCs w:val="10"/>
        </w:rPr>
      </w:pPr>
    </w:p>
    <w:p w:rsidR="00582F5D" w:rsidRPr="007E0F85" w:rsidRDefault="00582F5D" w:rsidP="00582F5D">
      <w:pPr>
        <w:ind w:left="708"/>
        <w:jc w:val="both"/>
        <w:rPr>
          <w:sz w:val="20"/>
          <w:szCs w:val="20"/>
        </w:rPr>
      </w:pPr>
      <w:r w:rsidRPr="007E0F85">
        <w:rPr>
          <w:sz w:val="20"/>
          <w:szCs w:val="20"/>
        </w:rPr>
        <w:t>gdzie:</w:t>
      </w:r>
    </w:p>
    <w:p w:rsidR="00582F5D" w:rsidRPr="007E0F85" w:rsidRDefault="00582F5D" w:rsidP="00582F5D">
      <w:pPr>
        <w:spacing w:line="120" w:lineRule="atLeast"/>
        <w:ind w:left="708"/>
        <w:jc w:val="both"/>
        <w:rPr>
          <w:sz w:val="20"/>
          <w:szCs w:val="20"/>
        </w:rPr>
      </w:pPr>
      <w:r w:rsidRPr="007E0F85">
        <w:rPr>
          <w:sz w:val="20"/>
          <w:szCs w:val="20"/>
        </w:rPr>
        <w:t>L – łączna liczba punktów oferty badanej</w:t>
      </w:r>
    </w:p>
    <w:p w:rsidR="00582F5D" w:rsidRPr="007E0F85" w:rsidRDefault="00582F5D" w:rsidP="00582F5D">
      <w:pPr>
        <w:spacing w:line="120" w:lineRule="atLeast"/>
        <w:ind w:left="708"/>
        <w:jc w:val="both"/>
        <w:rPr>
          <w:sz w:val="20"/>
          <w:szCs w:val="20"/>
        </w:rPr>
      </w:pPr>
      <w:proofErr w:type="spellStart"/>
      <w:r w:rsidRPr="007E0F85">
        <w:rPr>
          <w:sz w:val="20"/>
          <w:szCs w:val="20"/>
        </w:rPr>
        <w:t>Wpc</w:t>
      </w:r>
      <w:proofErr w:type="spellEnd"/>
      <w:r w:rsidRPr="007E0F85">
        <w:rPr>
          <w:sz w:val="20"/>
          <w:szCs w:val="20"/>
        </w:rPr>
        <w:t xml:space="preserve"> – wartość punktowa badanej oferty w kryterium cena</w:t>
      </w:r>
    </w:p>
    <w:p w:rsidR="00582F5D" w:rsidRDefault="00582F5D" w:rsidP="00582F5D">
      <w:pPr>
        <w:spacing w:line="120" w:lineRule="atLeast"/>
        <w:ind w:left="708"/>
        <w:jc w:val="both"/>
        <w:rPr>
          <w:sz w:val="20"/>
          <w:szCs w:val="20"/>
        </w:rPr>
      </w:pPr>
      <w:proofErr w:type="spellStart"/>
      <w:r w:rsidRPr="007E0F85">
        <w:rPr>
          <w:sz w:val="20"/>
          <w:szCs w:val="20"/>
        </w:rPr>
        <w:t>Wp</w:t>
      </w:r>
      <w:r>
        <w:rPr>
          <w:sz w:val="20"/>
          <w:szCs w:val="20"/>
        </w:rPr>
        <w:t>o</w:t>
      </w:r>
      <w:proofErr w:type="spellEnd"/>
      <w:r w:rsidRPr="007E0F85">
        <w:rPr>
          <w:sz w:val="20"/>
          <w:szCs w:val="20"/>
        </w:rPr>
        <w:t xml:space="preserve"> – wartość punktowa badanej oferty w kryterium </w:t>
      </w:r>
      <w:r w:rsidRPr="008F4187">
        <w:rPr>
          <w:sz w:val="20"/>
          <w:szCs w:val="20"/>
        </w:rPr>
        <w:t>o</w:t>
      </w:r>
      <w:r w:rsidR="00815129">
        <w:rPr>
          <w:sz w:val="20"/>
          <w:szCs w:val="20"/>
        </w:rPr>
        <w:t xml:space="preserve">cena brutto </w:t>
      </w:r>
      <w:r w:rsidRPr="008F4187">
        <w:rPr>
          <w:sz w:val="20"/>
          <w:szCs w:val="20"/>
        </w:rPr>
        <w:t xml:space="preserve">za odczyt jednego </w:t>
      </w:r>
      <w:r w:rsidR="00815129">
        <w:rPr>
          <w:sz w:val="20"/>
          <w:szCs w:val="20"/>
        </w:rPr>
        <w:t>dozymetru w trybie pilnym</w:t>
      </w:r>
    </w:p>
    <w:p w:rsidR="00582F5D" w:rsidRPr="00BA26DA" w:rsidRDefault="00582F5D" w:rsidP="00815129">
      <w:pPr>
        <w:spacing w:line="120" w:lineRule="atLeast"/>
        <w:ind w:left="708"/>
        <w:jc w:val="both"/>
        <w:rPr>
          <w:sz w:val="20"/>
          <w:szCs w:val="20"/>
          <w:lang w:eastAsia="pl-PL"/>
        </w:rPr>
      </w:pPr>
      <w:proofErr w:type="spellStart"/>
      <w:r>
        <w:rPr>
          <w:sz w:val="20"/>
          <w:szCs w:val="20"/>
        </w:rPr>
        <w:t>Wpz</w:t>
      </w:r>
      <w:proofErr w:type="spellEnd"/>
      <w:r>
        <w:rPr>
          <w:sz w:val="20"/>
          <w:szCs w:val="20"/>
        </w:rPr>
        <w:t xml:space="preserve"> - </w:t>
      </w:r>
      <w:r w:rsidRPr="007E0F85">
        <w:rPr>
          <w:sz w:val="20"/>
          <w:szCs w:val="20"/>
        </w:rPr>
        <w:t xml:space="preserve">wartość punktowa badanej oferty w kryterium </w:t>
      </w:r>
      <w:r w:rsidR="00815129" w:rsidRPr="00815129">
        <w:rPr>
          <w:sz w:val="20"/>
          <w:szCs w:val="20"/>
        </w:rPr>
        <w:t>cena brutto za utratę jednego dawkomierza</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815129">
      <w:pPr>
        <w:numPr>
          <w:ilvl w:val="0"/>
          <w:numId w:val="17"/>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815129">
      <w:pPr>
        <w:pStyle w:val="Akapitzlist"/>
        <w:numPr>
          <w:ilvl w:val="3"/>
          <w:numId w:val="17"/>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E1068E">
        <w:rPr>
          <w:b/>
          <w:color w:val="000000" w:themeColor="text1"/>
          <w:sz w:val="20"/>
          <w:szCs w:val="20"/>
        </w:rPr>
        <w:t>.52.24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815129">
      <w:pPr>
        <w:pStyle w:val="Akapitzlist"/>
        <w:numPr>
          <w:ilvl w:val="3"/>
          <w:numId w:val="17"/>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626313" w:rsidRDefault="003D7F02" w:rsidP="00815129">
      <w:pPr>
        <w:pStyle w:val="Akapitzlist"/>
        <w:numPr>
          <w:ilvl w:val="3"/>
          <w:numId w:val="17"/>
        </w:numPr>
        <w:ind w:left="357" w:hanging="357"/>
        <w:jc w:val="both"/>
        <w:rPr>
          <w:b/>
          <w:sz w:val="20"/>
          <w:szCs w:val="20"/>
        </w:rPr>
      </w:pPr>
      <w:r w:rsidRPr="00A12D24">
        <w:rPr>
          <w:color w:val="000000" w:themeColor="text1"/>
          <w:sz w:val="20"/>
          <w:szCs w:val="20"/>
        </w:rPr>
        <w:t xml:space="preserve">Nieprzekraczalny termin złożenia </w:t>
      </w:r>
      <w:r w:rsidRPr="00626313">
        <w:rPr>
          <w:sz w:val="20"/>
          <w:szCs w:val="20"/>
        </w:rPr>
        <w:t xml:space="preserve">oferty </w:t>
      </w:r>
      <w:r w:rsidR="00761F1F">
        <w:rPr>
          <w:b/>
          <w:sz w:val="20"/>
          <w:szCs w:val="20"/>
        </w:rPr>
        <w:t>0</w:t>
      </w:r>
      <w:r w:rsidR="00F124C1">
        <w:rPr>
          <w:b/>
          <w:sz w:val="20"/>
          <w:szCs w:val="20"/>
        </w:rPr>
        <w:t>8</w:t>
      </w:r>
      <w:r w:rsidR="00761F1F">
        <w:rPr>
          <w:b/>
          <w:sz w:val="20"/>
          <w:szCs w:val="20"/>
        </w:rPr>
        <w:t>.07</w:t>
      </w:r>
      <w:r w:rsidRPr="00626313">
        <w:rPr>
          <w:b/>
          <w:sz w:val="20"/>
          <w:szCs w:val="20"/>
        </w:rPr>
        <w:t>.202</w:t>
      </w:r>
      <w:r w:rsidR="00A61AA7" w:rsidRPr="00626313">
        <w:rPr>
          <w:b/>
          <w:sz w:val="20"/>
          <w:szCs w:val="20"/>
        </w:rPr>
        <w:t>4</w:t>
      </w:r>
      <w:r w:rsidRPr="00626313">
        <w:rPr>
          <w:b/>
          <w:sz w:val="20"/>
          <w:szCs w:val="20"/>
        </w:rPr>
        <w:t>r. godz. 9</w:t>
      </w:r>
      <w:r w:rsidRPr="00626313">
        <w:rPr>
          <w:b/>
          <w:sz w:val="20"/>
          <w:szCs w:val="20"/>
          <w:vertAlign w:val="superscript"/>
        </w:rPr>
        <w:t>00</w:t>
      </w:r>
      <w:r w:rsidRPr="00626313">
        <w:rPr>
          <w:b/>
          <w:sz w:val="20"/>
          <w:szCs w:val="20"/>
        </w:rPr>
        <w:t>.</w:t>
      </w:r>
    </w:p>
    <w:p w:rsidR="00A12D24" w:rsidRPr="00626313" w:rsidRDefault="00A12D24" w:rsidP="00A12D24">
      <w:pPr>
        <w:pStyle w:val="Akapitzlist"/>
        <w:rPr>
          <w:b/>
          <w:sz w:val="10"/>
          <w:szCs w:val="10"/>
        </w:rPr>
      </w:pPr>
    </w:p>
    <w:p w:rsidR="00A12D24" w:rsidRPr="00626313" w:rsidRDefault="003D7F02" w:rsidP="00815129">
      <w:pPr>
        <w:pStyle w:val="Akapitzlist"/>
        <w:numPr>
          <w:ilvl w:val="3"/>
          <w:numId w:val="17"/>
        </w:numPr>
        <w:ind w:left="357" w:hanging="357"/>
        <w:jc w:val="both"/>
        <w:rPr>
          <w:sz w:val="20"/>
          <w:szCs w:val="20"/>
        </w:rPr>
      </w:pPr>
      <w:r w:rsidRPr="00626313">
        <w:rPr>
          <w:sz w:val="20"/>
          <w:szCs w:val="20"/>
        </w:rPr>
        <w:t xml:space="preserve">O terminie wpływu decyduje termin ostatecznego wpływu oferty na adres: </w:t>
      </w:r>
      <w:hyperlink r:id="rId12" w:history="1">
        <w:r w:rsidR="00A12D24" w:rsidRPr="00626313">
          <w:rPr>
            <w:rStyle w:val="Hipercze"/>
            <w:b/>
            <w:color w:val="auto"/>
            <w:sz w:val="20"/>
            <w:szCs w:val="20"/>
          </w:rPr>
          <w:t>oferty@szpital.mielec.pl</w:t>
        </w:r>
      </w:hyperlink>
      <w:r w:rsidRPr="00626313">
        <w:rPr>
          <w:b/>
          <w:sz w:val="20"/>
          <w:szCs w:val="20"/>
          <w:u w:val="single"/>
        </w:rPr>
        <w:t>.</w:t>
      </w:r>
    </w:p>
    <w:p w:rsidR="00A12D24" w:rsidRPr="00626313" w:rsidRDefault="00A12D24" w:rsidP="00A12D24">
      <w:pPr>
        <w:pStyle w:val="Akapitzlist"/>
        <w:rPr>
          <w:sz w:val="10"/>
          <w:szCs w:val="10"/>
        </w:rPr>
      </w:pPr>
    </w:p>
    <w:p w:rsidR="00A12D24" w:rsidRPr="00626313" w:rsidRDefault="003D7F02" w:rsidP="00815129">
      <w:pPr>
        <w:pStyle w:val="Akapitzlist"/>
        <w:numPr>
          <w:ilvl w:val="3"/>
          <w:numId w:val="17"/>
        </w:numPr>
        <w:ind w:left="357" w:hanging="357"/>
        <w:jc w:val="both"/>
        <w:rPr>
          <w:sz w:val="20"/>
          <w:szCs w:val="20"/>
        </w:rPr>
      </w:pPr>
      <w:r w:rsidRPr="00626313">
        <w:rPr>
          <w:sz w:val="20"/>
          <w:szCs w:val="20"/>
        </w:rPr>
        <w:t xml:space="preserve">Złożone oferty zostaną otwarte w dniu </w:t>
      </w:r>
      <w:r w:rsidR="00F124C1">
        <w:rPr>
          <w:b/>
          <w:sz w:val="20"/>
          <w:szCs w:val="20"/>
        </w:rPr>
        <w:t>08</w:t>
      </w:r>
      <w:r w:rsidR="00761F1F">
        <w:rPr>
          <w:b/>
          <w:sz w:val="20"/>
          <w:szCs w:val="20"/>
        </w:rPr>
        <w:t>.07</w:t>
      </w:r>
      <w:r w:rsidRPr="00626313">
        <w:rPr>
          <w:b/>
          <w:bCs/>
          <w:sz w:val="20"/>
          <w:szCs w:val="20"/>
        </w:rPr>
        <w:t>.202</w:t>
      </w:r>
      <w:r w:rsidR="00A61AA7" w:rsidRPr="00626313">
        <w:rPr>
          <w:b/>
          <w:bCs/>
          <w:sz w:val="20"/>
          <w:szCs w:val="20"/>
        </w:rPr>
        <w:t>4</w:t>
      </w:r>
      <w:r w:rsidRPr="00626313">
        <w:rPr>
          <w:b/>
          <w:bCs/>
          <w:sz w:val="20"/>
          <w:szCs w:val="20"/>
        </w:rPr>
        <w:t>r.</w:t>
      </w:r>
      <w:r w:rsidRPr="00626313">
        <w:rPr>
          <w:b/>
          <w:sz w:val="20"/>
          <w:szCs w:val="20"/>
        </w:rPr>
        <w:t xml:space="preserve"> o godz. 10</w:t>
      </w:r>
      <w:r w:rsidRPr="00626313">
        <w:rPr>
          <w:b/>
          <w:sz w:val="20"/>
          <w:szCs w:val="20"/>
          <w:vertAlign w:val="superscript"/>
        </w:rPr>
        <w:t>00</w:t>
      </w:r>
      <w:r w:rsidRPr="00626313">
        <w:rPr>
          <w:sz w:val="20"/>
          <w:szCs w:val="20"/>
        </w:rPr>
        <w:t xml:space="preserve"> w siedzibie Zamawiającego. </w:t>
      </w:r>
      <w:bookmarkStart w:id="1" w:name="_GoBack"/>
      <w:bookmarkEnd w:id="1"/>
    </w:p>
    <w:p w:rsidR="00A12D24" w:rsidRPr="00626313" w:rsidRDefault="00A12D24" w:rsidP="00A12D24">
      <w:pPr>
        <w:pStyle w:val="Akapitzlist"/>
        <w:rPr>
          <w:bCs/>
          <w:sz w:val="10"/>
          <w:szCs w:val="10"/>
        </w:rPr>
      </w:pPr>
    </w:p>
    <w:p w:rsidR="00A12D24" w:rsidRPr="00A12D24" w:rsidRDefault="003D7F02" w:rsidP="00815129">
      <w:pPr>
        <w:pStyle w:val="Akapitzlist"/>
        <w:numPr>
          <w:ilvl w:val="3"/>
          <w:numId w:val="17"/>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815129">
      <w:pPr>
        <w:pStyle w:val="Akapitzlist"/>
        <w:numPr>
          <w:ilvl w:val="3"/>
          <w:numId w:val="17"/>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815129">
      <w:pPr>
        <w:pStyle w:val="Akapitzlist"/>
        <w:numPr>
          <w:ilvl w:val="3"/>
          <w:numId w:val="17"/>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815129">
      <w:pPr>
        <w:pStyle w:val="Akapitzlist"/>
        <w:numPr>
          <w:ilvl w:val="0"/>
          <w:numId w:val="17"/>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815129">
      <w:pPr>
        <w:pStyle w:val="Akapitzlist"/>
        <w:numPr>
          <w:ilvl w:val="3"/>
          <w:numId w:val="17"/>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815129">
      <w:pPr>
        <w:pStyle w:val="Akapitzlist"/>
        <w:numPr>
          <w:ilvl w:val="3"/>
          <w:numId w:val="17"/>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815129">
      <w:pPr>
        <w:pStyle w:val="Akapitzlist"/>
        <w:numPr>
          <w:ilvl w:val="0"/>
          <w:numId w:val="17"/>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815129">
      <w:pPr>
        <w:pStyle w:val="Akapitzlist"/>
        <w:widowControl w:val="0"/>
        <w:numPr>
          <w:ilvl w:val="3"/>
          <w:numId w:val="17"/>
        </w:numPr>
        <w:overflowPunct w:val="0"/>
        <w:ind w:left="357" w:hanging="357"/>
        <w:jc w:val="both"/>
        <w:textAlignment w:val="baseline"/>
        <w:rPr>
          <w:color w:val="000000" w:themeColor="text1"/>
        </w:rPr>
      </w:pPr>
      <w:r w:rsidRPr="00A12D24">
        <w:rPr>
          <w:color w:val="000000" w:themeColor="text1"/>
          <w:sz w:val="20"/>
          <w:szCs w:val="20"/>
        </w:rPr>
        <w:lastRenderedPageBreak/>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815129">
      <w:pPr>
        <w:pStyle w:val="Akapitzlist"/>
        <w:numPr>
          <w:ilvl w:val="0"/>
          <w:numId w:val="17"/>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815129">
      <w:pPr>
        <w:pStyle w:val="Akapitzlist"/>
        <w:numPr>
          <w:ilvl w:val="0"/>
          <w:numId w:val="15"/>
        </w:numPr>
        <w:ind w:left="426"/>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815129">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815129">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815129">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815129">
      <w:pPr>
        <w:pStyle w:val="Akapitzlist"/>
        <w:numPr>
          <w:ilvl w:val="0"/>
          <w:numId w:val="15"/>
        </w:numPr>
        <w:ind w:left="426"/>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815129">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761F1F"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 xml:space="preserve">Kazimierz </w:t>
      </w:r>
      <w:proofErr w:type="spellStart"/>
      <w:r>
        <w:rPr>
          <w:color w:val="000000" w:themeColor="text1"/>
          <w:sz w:val="20"/>
          <w:szCs w:val="20"/>
          <w:lang w:eastAsia="pl-PL"/>
        </w:rPr>
        <w:t>Graniczka</w:t>
      </w:r>
      <w:proofErr w:type="spellEnd"/>
      <w:r>
        <w:rPr>
          <w:color w:val="000000" w:themeColor="text1"/>
          <w:sz w:val="20"/>
          <w:szCs w:val="20"/>
          <w:lang w:eastAsia="pl-PL"/>
        </w:rPr>
        <w:t>, Andrzej Kwiek</w:t>
      </w:r>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815129">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761F1F">
      <w:pPr>
        <w:pStyle w:val="Akapitzlist"/>
        <w:widowControl w:val="0"/>
        <w:numPr>
          <w:ilvl w:val="0"/>
          <w:numId w:val="7"/>
        </w:numPr>
        <w:suppressAutoHyphens w:val="0"/>
        <w:overflowPunct w:val="0"/>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w:t>
      </w:r>
      <w:r w:rsidR="00761F1F">
        <w:rPr>
          <w:color w:val="000000" w:themeColor="text1"/>
          <w:kern w:val="2"/>
          <w:sz w:val="20"/>
          <w:szCs w:val="20"/>
        </w:rPr>
        <w:t>wykonywanie</w:t>
      </w:r>
      <w:r w:rsidR="00761F1F" w:rsidRPr="00761F1F">
        <w:rPr>
          <w:color w:val="000000" w:themeColor="text1"/>
          <w:kern w:val="2"/>
          <w:sz w:val="20"/>
          <w:szCs w:val="20"/>
        </w:rPr>
        <w:t xml:space="preserve"> indywidualnych odczytów pomiarów błon dozymetrycznych oraz dozymetrów pierścionkowych dla potrzeb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znak SzP.ZP.271</w:t>
      </w:r>
      <w:r w:rsidR="002E4CF4">
        <w:rPr>
          <w:color w:val="000000" w:themeColor="text1"/>
          <w:kern w:val="2"/>
          <w:sz w:val="20"/>
          <w:szCs w:val="20"/>
        </w:rPr>
        <w:t>.52.24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lastRenderedPageBreak/>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815129">
      <w:pPr>
        <w:pStyle w:val="Akapitzlist"/>
        <w:numPr>
          <w:ilvl w:val="0"/>
          <w:numId w:val="17"/>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7840EA" w:rsidRPr="00893544" w:rsidRDefault="00703AF8" w:rsidP="00761F1F">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761F1F" w:rsidRPr="00761F1F">
        <w:rPr>
          <w:color w:val="000000" w:themeColor="text1"/>
          <w:sz w:val="20"/>
          <w:szCs w:val="20"/>
          <w:lang w:eastAsia="pl-PL"/>
        </w:rPr>
        <w:t>Oświadczenie Wykonawcy potwierdzające, iż oferowane usługi i sprzęt odpowiadają wymaganiom Zamawiającego</w:t>
      </w: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971A12" w:rsidRDefault="00971A1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6B56D4" w:rsidRDefault="006B56D4" w:rsidP="00913A81">
      <w:pPr>
        <w:suppressAutoHyphens w:val="0"/>
        <w:rPr>
          <w:b/>
          <w:color w:val="000000" w:themeColor="text1"/>
          <w:sz w:val="22"/>
          <w:szCs w:val="22"/>
          <w:lang w:eastAsia="pl-PL"/>
        </w:rPr>
      </w:pPr>
    </w:p>
    <w:p w:rsidR="00913A81" w:rsidRDefault="00913A81" w:rsidP="00913A81">
      <w:pPr>
        <w:suppressAutoHyphens w:val="0"/>
        <w:rPr>
          <w:b/>
          <w:color w:val="000000" w:themeColor="text1"/>
          <w:sz w:val="22"/>
          <w:szCs w:val="22"/>
          <w:lang w:eastAsia="pl-PL"/>
        </w:rPr>
      </w:pPr>
    </w:p>
    <w:p w:rsidR="00761F1F" w:rsidRDefault="00761F1F" w:rsidP="00913A81">
      <w:pPr>
        <w:suppressAutoHyphens w:val="0"/>
        <w:rPr>
          <w:b/>
          <w:color w:val="000000" w:themeColor="text1"/>
          <w:sz w:val="22"/>
          <w:szCs w:val="22"/>
          <w:lang w:eastAsia="pl-PL"/>
        </w:rPr>
      </w:pPr>
    </w:p>
    <w:p w:rsidR="00761F1F" w:rsidRDefault="00761F1F" w:rsidP="00913A81">
      <w:pPr>
        <w:suppressAutoHyphens w:val="0"/>
        <w:rPr>
          <w:b/>
          <w:color w:val="000000" w:themeColor="text1"/>
          <w:sz w:val="22"/>
          <w:szCs w:val="22"/>
          <w:lang w:eastAsia="pl-PL"/>
        </w:rPr>
      </w:pPr>
    </w:p>
    <w:p w:rsidR="00761F1F" w:rsidRDefault="00761F1F" w:rsidP="00913A81">
      <w:pPr>
        <w:suppressAutoHyphens w:val="0"/>
        <w:rPr>
          <w:b/>
          <w:color w:val="000000" w:themeColor="text1"/>
          <w:sz w:val="22"/>
          <w:szCs w:val="22"/>
          <w:lang w:eastAsia="pl-PL"/>
        </w:rPr>
      </w:pPr>
    </w:p>
    <w:p w:rsidR="00761F1F" w:rsidRDefault="00761F1F" w:rsidP="00913A81">
      <w:pPr>
        <w:suppressAutoHyphens w:val="0"/>
        <w:rPr>
          <w:b/>
          <w:color w:val="000000" w:themeColor="text1"/>
          <w:sz w:val="22"/>
          <w:szCs w:val="22"/>
          <w:lang w:eastAsia="pl-PL"/>
        </w:rPr>
      </w:pPr>
    </w:p>
    <w:p w:rsidR="00761F1F" w:rsidRDefault="00761F1F" w:rsidP="00913A81">
      <w:pPr>
        <w:suppressAutoHyphens w:val="0"/>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761F1F" w:rsidP="00761F1F">
      <w:pPr>
        <w:suppressAutoHyphens w:val="0"/>
        <w:jc w:val="center"/>
        <w:rPr>
          <w:b/>
          <w:color w:val="000000" w:themeColor="text1"/>
          <w:sz w:val="20"/>
          <w:szCs w:val="20"/>
          <w:lang w:eastAsia="pl-PL"/>
        </w:rPr>
      </w:pPr>
      <w:r>
        <w:rPr>
          <w:b/>
          <w:color w:val="000000" w:themeColor="text1"/>
          <w:sz w:val="20"/>
          <w:szCs w:val="20"/>
          <w:lang w:eastAsia="pl-PL"/>
        </w:rPr>
        <w:t>Wykonywanie indywidualnych pomiarów błon dozymetrycznych oraz dozymetrów pierścionkowych</w:t>
      </w:r>
      <w:r w:rsidR="00064414" w:rsidRPr="00064414">
        <w:rPr>
          <w:b/>
          <w:color w:val="000000" w:themeColor="text1"/>
          <w:sz w:val="20"/>
          <w:szCs w:val="20"/>
          <w:lang w:eastAsia="pl-PL"/>
        </w:rPr>
        <w:t xml:space="preserve"> </w:t>
      </w:r>
      <w:r>
        <w:rPr>
          <w:b/>
          <w:color w:val="000000" w:themeColor="text1"/>
          <w:sz w:val="20"/>
          <w:szCs w:val="20"/>
          <w:lang w:eastAsia="pl-PL"/>
        </w:rPr>
        <w:t xml:space="preserve">dla potrzeb </w:t>
      </w:r>
      <w:r w:rsidR="00064414" w:rsidRPr="00064414">
        <w:rPr>
          <w:b/>
          <w:color w:val="000000" w:themeColor="text1"/>
          <w:sz w:val="20"/>
          <w:szCs w:val="20"/>
          <w:lang w:eastAsia="pl-PL"/>
        </w:rPr>
        <w:t>Szpitala Specjalistycznego im. Edmunda Biernackiego w Mielcu</w:t>
      </w:r>
      <w:r w:rsidR="00D22F81" w:rsidRPr="00893544">
        <w:rPr>
          <w:b/>
          <w:color w:val="000000" w:themeColor="text1"/>
          <w:sz w:val="20"/>
          <w:szCs w:val="20"/>
          <w:lang w:eastAsia="pl-PL"/>
        </w:rPr>
        <w:t>, znak SzP.ZP.271</w:t>
      </w:r>
      <w:r w:rsidR="002E4CF4">
        <w:rPr>
          <w:b/>
          <w:color w:val="000000" w:themeColor="text1"/>
          <w:sz w:val="20"/>
          <w:szCs w:val="20"/>
          <w:lang w:eastAsia="pl-PL"/>
        </w:rPr>
        <w:t>.52.24</w:t>
      </w:r>
    </w:p>
    <w:p w:rsidR="00111DD3" w:rsidRPr="00893544" w:rsidRDefault="00111DD3" w:rsidP="00111DD3">
      <w:pPr>
        <w:suppressAutoHyphens w:val="0"/>
        <w:jc w:val="center"/>
        <w:rPr>
          <w:b/>
          <w:color w:val="000000" w:themeColor="text1"/>
          <w:sz w:val="22"/>
          <w:szCs w:val="22"/>
          <w:lang w:eastAsia="pl-PL"/>
        </w:rPr>
      </w:pPr>
    </w:p>
    <w:p w:rsidR="00761F1F" w:rsidRPr="00332EDD" w:rsidRDefault="00111DD3" w:rsidP="00761F1F">
      <w:pPr>
        <w:suppressAutoHyphens w:val="0"/>
        <w:jc w:val="both"/>
        <w:rPr>
          <w:sz w:val="20"/>
          <w:szCs w:val="20"/>
          <w:lang w:eastAsia="pl-PL"/>
        </w:rPr>
      </w:pPr>
      <w:r w:rsidRPr="00893544">
        <w:rPr>
          <w:color w:val="000000" w:themeColor="text1"/>
          <w:sz w:val="20"/>
          <w:szCs w:val="20"/>
          <w:lang w:eastAsia="pl-PL"/>
        </w:rPr>
        <w:t>oferujemy realizację w/w Przedmiotu Zamówienia:</w:t>
      </w:r>
      <w:r w:rsidR="00761F1F" w:rsidRPr="00761F1F">
        <w:rPr>
          <w:sz w:val="20"/>
          <w:szCs w:val="20"/>
          <w:lang w:eastAsia="pl-PL"/>
        </w:rPr>
        <w:t xml:space="preserve"> </w:t>
      </w:r>
    </w:p>
    <w:p w:rsidR="00761F1F" w:rsidRPr="009072AA" w:rsidRDefault="00761F1F" w:rsidP="00761F1F">
      <w:pPr>
        <w:suppressAutoHyphens w:val="0"/>
        <w:jc w:val="both"/>
        <w:rPr>
          <w:b/>
          <w:sz w:val="10"/>
          <w:szCs w:val="10"/>
          <w:lang w:eastAsia="pl-PL"/>
        </w:rPr>
      </w:pPr>
      <w:r w:rsidRPr="009072AA">
        <w:rPr>
          <w:b/>
          <w:sz w:val="20"/>
          <w:szCs w:val="20"/>
          <w:lang w:eastAsia="pl-PL"/>
        </w:rPr>
        <w:t>I. Cena oferty:</w:t>
      </w:r>
    </w:p>
    <w:p w:rsidR="00761F1F" w:rsidRDefault="00761F1F" w:rsidP="00761F1F">
      <w:pPr>
        <w:jc w:val="both"/>
        <w:rPr>
          <w:sz w:val="10"/>
          <w:szCs w:val="10"/>
        </w:rPr>
      </w:pPr>
    </w:p>
    <w:tbl>
      <w:tblPr>
        <w:tblW w:w="10546" w:type="dxa"/>
        <w:tblInd w:w="-679" w:type="dxa"/>
        <w:tblLayout w:type="fixed"/>
        <w:tblCellMar>
          <w:left w:w="30" w:type="dxa"/>
          <w:right w:w="30" w:type="dxa"/>
        </w:tblCellMar>
        <w:tblLook w:val="0000" w:firstRow="0" w:lastRow="0" w:firstColumn="0" w:lastColumn="0" w:noHBand="0" w:noVBand="0"/>
      </w:tblPr>
      <w:tblGrid>
        <w:gridCol w:w="1220"/>
        <w:gridCol w:w="425"/>
        <w:gridCol w:w="425"/>
        <w:gridCol w:w="992"/>
        <w:gridCol w:w="710"/>
        <w:gridCol w:w="623"/>
        <w:gridCol w:w="709"/>
        <w:gridCol w:w="850"/>
        <w:gridCol w:w="851"/>
        <w:gridCol w:w="992"/>
        <w:gridCol w:w="1332"/>
        <w:gridCol w:w="1417"/>
      </w:tblGrid>
      <w:tr w:rsidR="00761F1F" w:rsidRPr="007F4ABC" w:rsidTr="00F124C1">
        <w:tc>
          <w:tcPr>
            <w:tcW w:w="1220" w:type="dxa"/>
            <w:vMerge w:val="restart"/>
            <w:tcBorders>
              <w:top w:val="single" w:sz="6" w:space="0" w:color="000000"/>
              <w:left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 xml:space="preserve">Nazwa </w:t>
            </w:r>
          </w:p>
          <w:p w:rsidR="00761F1F" w:rsidRPr="007F4ABC" w:rsidRDefault="00761F1F" w:rsidP="00F124C1">
            <w:pPr>
              <w:jc w:val="center"/>
              <w:rPr>
                <w:sz w:val="14"/>
                <w:szCs w:val="14"/>
              </w:rPr>
            </w:pPr>
            <w:r w:rsidRPr="007F4ABC">
              <w:rPr>
                <w:sz w:val="14"/>
                <w:szCs w:val="14"/>
              </w:rPr>
              <w:t>Asortymentu</w:t>
            </w:r>
          </w:p>
        </w:tc>
        <w:tc>
          <w:tcPr>
            <w:tcW w:w="425" w:type="dxa"/>
            <w:vMerge w:val="restart"/>
            <w:tcBorders>
              <w:top w:val="single" w:sz="6" w:space="0" w:color="000000"/>
              <w:left w:val="single" w:sz="6" w:space="0" w:color="000000"/>
            </w:tcBorders>
            <w:shd w:val="clear" w:color="auto" w:fill="auto"/>
            <w:vAlign w:val="center"/>
          </w:tcPr>
          <w:p w:rsidR="00761F1F" w:rsidRPr="007F4ABC" w:rsidRDefault="00761F1F" w:rsidP="00F124C1">
            <w:pPr>
              <w:jc w:val="center"/>
              <w:rPr>
                <w:bCs/>
                <w:sz w:val="14"/>
                <w:szCs w:val="14"/>
              </w:rPr>
            </w:pPr>
            <w:r w:rsidRPr="007F4ABC">
              <w:rPr>
                <w:bCs/>
                <w:sz w:val="14"/>
                <w:szCs w:val="14"/>
              </w:rPr>
              <w:t>J.m.</w:t>
            </w:r>
          </w:p>
        </w:tc>
        <w:tc>
          <w:tcPr>
            <w:tcW w:w="425" w:type="dxa"/>
            <w:vMerge w:val="restart"/>
            <w:tcBorders>
              <w:top w:val="single" w:sz="6" w:space="0" w:color="000000"/>
              <w:left w:val="single" w:sz="6" w:space="0" w:color="000000"/>
            </w:tcBorders>
            <w:shd w:val="clear" w:color="auto" w:fill="auto"/>
            <w:vAlign w:val="center"/>
          </w:tcPr>
          <w:p w:rsidR="00761F1F" w:rsidRPr="007F4ABC" w:rsidRDefault="00761F1F" w:rsidP="00F124C1">
            <w:pPr>
              <w:jc w:val="center"/>
              <w:rPr>
                <w:bCs/>
                <w:sz w:val="14"/>
                <w:szCs w:val="14"/>
              </w:rPr>
            </w:pPr>
            <w:r w:rsidRPr="007F4ABC">
              <w:rPr>
                <w:bCs/>
                <w:sz w:val="14"/>
                <w:szCs w:val="14"/>
              </w:rPr>
              <w:t>Ilość</w:t>
            </w:r>
          </w:p>
        </w:tc>
        <w:tc>
          <w:tcPr>
            <w:tcW w:w="992" w:type="dxa"/>
            <w:vMerge w:val="restart"/>
            <w:tcBorders>
              <w:top w:val="single" w:sz="6" w:space="0" w:color="000000"/>
              <w:left w:val="single" w:sz="6" w:space="0" w:color="000000"/>
              <w:right w:val="single" w:sz="6" w:space="0" w:color="000000"/>
            </w:tcBorders>
            <w:vAlign w:val="center"/>
          </w:tcPr>
          <w:p w:rsidR="00761F1F" w:rsidRPr="007F4ABC" w:rsidRDefault="00761F1F" w:rsidP="00F124C1">
            <w:pPr>
              <w:jc w:val="center"/>
              <w:rPr>
                <w:bCs/>
                <w:sz w:val="14"/>
                <w:szCs w:val="14"/>
              </w:rPr>
            </w:pPr>
            <w:r w:rsidRPr="007F4ABC">
              <w:rPr>
                <w:bCs/>
                <w:sz w:val="14"/>
                <w:szCs w:val="14"/>
              </w:rPr>
              <w:t>Ilość odczytów w</w:t>
            </w:r>
            <w:r w:rsidR="00681C13">
              <w:rPr>
                <w:bCs/>
                <w:sz w:val="14"/>
                <w:szCs w:val="14"/>
              </w:rPr>
              <w:t xml:space="preserve"> </w:t>
            </w:r>
            <w:r w:rsidRPr="007F4ABC">
              <w:rPr>
                <w:bCs/>
                <w:sz w:val="14"/>
                <w:szCs w:val="14"/>
              </w:rPr>
              <w:t>ciągu 24 miesięcy</w:t>
            </w:r>
          </w:p>
        </w:tc>
        <w:tc>
          <w:tcPr>
            <w:tcW w:w="2042" w:type="dxa"/>
            <w:gridSpan w:val="3"/>
            <w:tcBorders>
              <w:top w:val="single" w:sz="6" w:space="0" w:color="000000"/>
              <w:left w:val="single" w:sz="6" w:space="0" w:color="000000"/>
              <w:bottom w:val="single" w:sz="6" w:space="0" w:color="000000"/>
            </w:tcBorders>
            <w:shd w:val="clear" w:color="auto" w:fill="auto"/>
            <w:vAlign w:val="center"/>
          </w:tcPr>
          <w:p w:rsidR="00761F1F" w:rsidRPr="007F4ABC" w:rsidRDefault="00761F1F" w:rsidP="00681C13">
            <w:pPr>
              <w:jc w:val="center"/>
              <w:rPr>
                <w:sz w:val="14"/>
                <w:szCs w:val="14"/>
              </w:rPr>
            </w:pPr>
            <w:r w:rsidRPr="007F4ABC">
              <w:rPr>
                <w:sz w:val="14"/>
                <w:szCs w:val="14"/>
              </w:rPr>
              <w:t>Cena jednostkowa (</w:t>
            </w:r>
            <w:r w:rsidR="00681C13">
              <w:rPr>
                <w:sz w:val="14"/>
                <w:szCs w:val="14"/>
              </w:rPr>
              <w:t>cena</w:t>
            </w:r>
            <w:r w:rsidRPr="007F4ABC">
              <w:rPr>
                <w:sz w:val="14"/>
                <w:szCs w:val="14"/>
              </w:rPr>
              <w:t xml:space="preserve"> odczytu dla 1 szt. urządzenia)</w:t>
            </w: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61F1F" w:rsidRPr="007F4ABC" w:rsidRDefault="00761F1F" w:rsidP="00681C13">
            <w:pPr>
              <w:jc w:val="center"/>
              <w:rPr>
                <w:sz w:val="14"/>
                <w:szCs w:val="14"/>
              </w:rPr>
            </w:pPr>
            <w:r w:rsidRPr="007F4ABC">
              <w:rPr>
                <w:sz w:val="14"/>
                <w:szCs w:val="14"/>
              </w:rPr>
              <w:t>Wartość (</w:t>
            </w:r>
            <w:r w:rsidR="00681C13">
              <w:rPr>
                <w:sz w:val="14"/>
                <w:szCs w:val="14"/>
              </w:rPr>
              <w:t>cena</w:t>
            </w:r>
            <w:r w:rsidRPr="007F4ABC">
              <w:rPr>
                <w:sz w:val="14"/>
                <w:szCs w:val="14"/>
              </w:rPr>
              <w:t xml:space="preserve"> odczytu dla wszystkich urządzeń za okres 24 miesięcy)</w:t>
            </w:r>
          </w:p>
        </w:tc>
        <w:tc>
          <w:tcPr>
            <w:tcW w:w="1332" w:type="dxa"/>
            <w:vMerge w:val="restart"/>
            <w:tcBorders>
              <w:top w:val="single" w:sz="6" w:space="0" w:color="000000"/>
              <w:left w:val="single" w:sz="6" w:space="0" w:color="000000"/>
              <w:right w:val="single" w:sz="6" w:space="0" w:color="000000"/>
            </w:tcBorders>
          </w:tcPr>
          <w:p w:rsidR="00761F1F" w:rsidRPr="007F4ABC" w:rsidRDefault="00681C13" w:rsidP="00681C13">
            <w:pPr>
              <w:jc w:val="center"/>
              <w:rPr>
                <w:sz w:val="14"/>
                <w:szCs w:val="14"/>
              </w:rPr>
            </w:pPr>
            <w:r>
              <w:rPr>
                <w:sz w:val="14"/>
                <w:szCs w:val="14"/>
              </w:rPr>
              <w:t xml:space="preserve">Cena brutto </w:t>
            </w:r>
            <w:r w:rsidR="00761F1F" w:rsidRPr="007F4ABC">
              <w:rPr>
                <w:sz w:val="14"/>
                <w:szCs w:val="14"/>
              </w:rPr>
              <w:t xml:space="preserve">za odczyt </w:t>
            </w:r>
            <w:r w:rsidR="00761F1F" w:rsidRPr="007F4ABC">
              <w:rPr>
                <w:b/>
                <w:sz w:val="14"/>
                <w:szCs w:val="14"/>
              </w:rPr>
              <w:t>jednego</w:t>
            </w:r>
            <w:r>
              <w:rPr>
                <w:sz w:val="14"/>
                <w:szCs w:val="14"/>
              </w:rPr>
              <w:t xml:space="preserve"> dozymetru w trybie pilnym</w:t>
            </w:r>
          </w:p>
        </w:tc>
        <w:tc>
          <w:tcPr>
            <w:tcW w:w="1417" w:type="dxa"/>
            <w:vMerge w:val="restart"/>
            <w:tcBorders>
              <w:top w:val="single" w:sz="6" w:space="0" w:color="000000"/>
              <w:left w:val="single" w:sz="6" w:space="0" w:color="000000"/>
              <w:right w:val="single" w:sz="6" w:space="0" w:color="000000"/>
            </w:tcBorders>
          </w:tcPr>
          <w:p w:rsidR="00761F1F" w:rsidRPr="007F4ABC" w:rsidRDefault="00681C13" w:rsidP="00681C13">
            <w:pPr>
              <w:jc w:val="center"/>
              <w:rPr>
                <w:sz w:val="14"/>
                <w:szCs w:val="14"/>
              </w:rPr>
            </w:pPr>
            <w:r>
              <w:rPr>
                <w:sz w:val="14"/>
                <w:szCs w:val="14"/>
              </w:rPr>
              <w:t>Cena brutto</w:t>
            </w:r>
            <w:r w:rsidR="00761F1F" w:rsidRPr="007F4ABC">
              <w:rPr>
                <w:sz w:val="14"/>
                <w:szCs w:val="14"/>
              </w:rPr>
              <w:t xml:space="preserve"> z tytułu </w:t>
            </w:r>
            <w:r>
              <w:rPr>
                <w:sz w:val="14"/>
                <w:szCs w:val="14"/>
              </w:rPr>
              <w:t>utraty</w:t>
            </w:r>
            <w:r w:rsidR="00761F1F" w:rsidRPr="007F4ABC">
              <w:rPr>
                <w:sz w:val="14"/>
                <w:szCs w:val="14"/>
              </w:rPr>
              <w:t xml:space="preserve"> </w:t>
            </w:r>
            <w:r w:rsidR="00761F1F" w:rsidRPr="007F4ABC">
              <w:rPr>
                <w:b/>
                <w:sz w:val="14"/>
                <w:szCs w:val="14"/>
              </w:rPr>
              <w:t>jednego</w:t>
            </w:r>
            <w:r>
              <w:rPr>
                <w:sz w:val="14"/>
                <w:szCs w:val="14"/>
              </w:rPr>
              <w:t xml:space="preserve"> dawkomierza</w:t>
            </w:r>
          </w:p>
        </w:tc>
      </w:tr>
      <w:tr w:rsidR="00761F1F" w:rsidRPr="007F4ABC" w:rsidTr="00F124C1">
        <w:tc>
          <w:tcPr>
            <w:tcW w:w="1220" w:type="dxa"/>
            <w:vMerge/>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p>
        </w:tc>
        <w:tc>
          <w:tcPr>
            <w:tcW w:w="425" w:type="dxa"/>
            <w:vMerge/>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p>
        </w:tc>
        <w:tc>
          <w:tcPr>
            <w:tcW w:w="425" w:type="dxa"/>
            <w:vMerge/>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p>
        </w:tc>
        <w:tc>
          <w:tcPr>
            <w:tcW w:w="992" w:type="dxa"/>
            <w:vMerge/>
            <w:tcBorders>
              <w:left w:val="single" w:sz="6" w:space="0" w:color="000000"/>
              <w:bottom w:val="single" w:sz="6" w:space="0" w:color="000000"/>
              <w:right w:val="single" w:sz="6" w:space="0" w:color="000000"/>
            </w:tcBorders>
          </w:tcPr>
          <w:p w:rsidR="00761F1F" w:rsidRPr="007F4ABC" w:rsidRDefault="00761F1F" w:rsidP="00F124C1">
            <w:pPr>
              <w:jc w:val="center"/>
              <w:rPr>
                <w:sz w:val="14"/>
                <w:szCs w:val="14"/>
              </w:rPr>
            </w:pPr>
          </w:p>
        </w:tc>
        <w:tc>
          <w:tcPr>
            <w:tcW w:w="710"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netto</w:t>
            </w:r>
          </w:p>
        </w:tc>
        <w:tc>
          <w:tcPr>
            <w:tcW w:w="623"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VAT%</w:t>
            </w:r>
          </w:p>
        </w:tc>
        <w:tc>
          <w:tcPr>
            <w:tcW w:w="709"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brutto</w:t>
            </w:r>
          </w:p>
        </w:tc>
        <w:tc>
          <w:tcPr>
            <w:tcW w:w="850"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netto</w:t>
            </w:r>
          </w:p>
          <w:p w:rsidR="00761F1F" w:rsidRPr="007F4ABC" w:rsidRDefault="00761F1F" w:rsidP="009D3FFE">
            <w:pPr>
              <w:jc w:val="center"/>
              <w:rPr>
                <w:sz w:val="14"/>
                <w:szCs w:val="14"/>
              </w:rPr>
            </w:pPr>
            <w:r w:rsidRPr="007F4ABC">
              <w:rPr>
                <w:sz w:val="14"/>
                <w:szCs w:val="14"/>
              </w:rPr>
              <w:t>(kol. 3</w:t>
            </w:r>
            <w:r w:rsidR="009D3FFE">
              <w:rPr>
                <w:sz w:val="14"/>
                <w:szCs w:val="14"/>
              </w:rPr>
              <w:t>x4</w:t>
            </w:r>
            <w:r w:rsidRPr="007F4ABC">
              <w:rPr>
                <w:sz w:val="14"/>
                <w:szCs w:val="14"/>
              </w:rPr>
              <w:t>x5)</w:t>
            </w:r>
          </w:p>
        </w:tc>
        <w:tc>
          <w:tcPr>
            <w:tcW w:w="851"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ind w:right="-30"/>
              <w:jc w:val="center"/>
              <w:rPr>
                <w:sz w:val="14"/>
                <w:szCs w:val="14"/>
              </w:rPr>
            </w:pPr>
            <w:r w:rsidRPr="007F4ABC">
              <w:rPr>
                <w:sz w:val="14"/>
                <w:szCs w:val="14"/>
              </w:rPr>
              <w:t>VAT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brutto</w:t>
            </w:r>
          </w:p>
          <w:p w:rsidR="00761F1F" w:rsidRPr="007F4ABC" w:rsidRDefault="00761F1F" w:rsidP="00F124C1">
            <w:pPr>
              <w:jc w:val="center"/>
              <w:rPr>
                <w:sz w:val="14"/>
                <w:szCs w:val="14"/>
              </w:rPr>
            </w:pPr>
            <w:r w:rsidRPr="007F4ABC">
              <w:rPr>
                <w:sz w:val="14"/>
                <w:szCs w:val="14"/>
              </w:rPr>
              <w:t>(kol. 8+9)</w:t>
            </w:r>
          </w:p>
        </w:tc>
        <w:tc>
          <w:tcPr>
            <w:tcW w:w="1332" w:type="dxa"/>
            <w:vMerge/>
            <w:tcBorders>
              <w:left w:val="single" w:sz="6" w:space="0" w:color="000000"/>
              <w:bottom w:val="single" w:sz="6" w:space="0" w:color="000000"/>
              <w:right w:val="single" w:sz="6" w:space="0" w:color="000000"/>
            </w:tcBorders>
          </w:tcPr>
          <w:p w:rsidR="00761F1F" w:rsidRPr="007F4ABC" w:rsidRDefault="00761F1F" w:rsidP="00F124C1">
            <w:pPr>
              <w:jc w:val="center"/>
              <w:rPr>
                <w:sz w:val="14"/>
                <w:szCs w:val="14"/>
              </w:rPr>
            </w:pPr>
          </w:p>
        </w:tc>
        <w:tc>
          <w:tcPr>
            <w:tcW w:w="1417" w:type="dxa"/>
            <w:vMerge/>
            <w:tcBorders>
              <w:left w:val="single" w:sz="6" w:space="0" w:color="000000"/>
              <w:bottom w:val="single" w:sz="6" w:space="0" w:color="000000"/>
              <w:right w:val="single" w:sz="6" w:space="0" w:color="000000"/>
            </w:tcBorders>
          </w:tcPr>
          <w:p w:rsidR="00761F1F" w:rsidRPr="007F4ABC" w:rsidRDefault="00761F1F" w:rsidP="00F124C1">
            <w:pPr>
              <w:jc w:val="center"/>
              <w:rPr>
                <w:sz w:val="14"/>
                <w:szCs w:val="14"/>
              </w:rPr>
            </w:pPr>
          </w:p>
        </w:tc>
      </w:tr>
      <w:tr w:rsidR="00761F1F" w:rsidRPr="007F4ABC" w:rsidTr="00F124C1">
        <w:tc>
          <w:tcPr>
            <w:tcW w:w="1220" w:type="dxa"/>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1</w:t>
            </w:r>
          </w:p>
        </w:tc>
        <w:tc>
          <w:tcPr>
            <w:tcW w:w="425" w:type="dxa"/>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2</w:t>
            </w:r>
          </w:p>
        </w:tc>
        <w:tc>
          <w:tcPr>
            <w:tcW w:w="425" w:type="dxa"/>
            <w:tcBorders>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3</w:t>
            </w:r>
          </w:p>
        </w:tc>
        <w:tc>
          <w:tcPr>
            <w:tcW w:w="992" w:type="dxa"/>
            <w:tcBorders>
              <w:left w:val="single" w:sz="6" w:space="0" w:color="000000"/>
              <w:bottom w:val="single" w:sz="6" w:space="0" w:color="000000"/>
              <w:right w:val="single" w:sz="6" w:space="0" w:color="000000"/>
            </w:tcBorders>
            <w:vAlign w:val="center"/>
          </w:tcPr>
          <w:p w:rsidR="00761F1F" w:rsidRPr="007F4ABC" w:rsidRDefault="00761F1F" w:rsidP="00F124C1">
            <w:pPr>
              <w:jc w:val="center"/>
              <w:rPr>
                <w:sz w:val="14"/>
                <w:szCs w:val="14"/>
              </w:rPr>
            </w:pPr>
            <w:r w:rsidRPr="007F4ABC">
              <w:rPr>
                <w:sz w:val="14"/>
                <w:szCs w:val="14"/>
              </w:rPr>
              <w:t>4</w:t>
            </w:r>
          </w:p>
        </w:tc>
        <w:tc>
          <w:tcPr>
            <w:tcW w:w="710"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5</w:t>
            </w:r>
          </w:p>
        </w:tc>
        <w:tc>
          <w:tcPr>
            <w:tcW w:w="623"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6</w:t>
            </w:r>
          </w:p>
        </w:tc>
        <w:tc>
          <w:tcPr>
            <w:tcW w:w="709" w:type="dxa"/>
            <w:tcBorders>
              <w:top w:val="single" w:sz="6" w:space="0" w:color="000000"/>
              <w:left w:val="single" w:sz="6" w:space="0" w:color="000000"/>
              <w:bottom w:val="single" w:sz="6" w:space="0" w:color="000000"/>
            </w:tcBorders>
            <w:shd w:val="clear" w:color="auto" w:fill="auto"/>
          </w:tcPr>
          <w:p w:rsidR="00761F1F" w:rsidRPr="007F4ABC" w:rsidRDefault="00761F1F" w:rsidP="00F124C1">
            <w:pPr>
              <w:jc w:val="center"/>
              <w:rPr>
                <w:sz w:val="14"/>
                <w:szCs w:val="14"/>
              </w:rPr>
            </w:pPr>
            <w:r w:rsidRPr="007F4ABC">
              <w:rPr>
                <w:sz w:val="14"/>
                <w:szCs w:val="14"/>
              </w:rPr>
              <w:t>7</w:t>
            </w:r>
          </w:p>
        </w:tc>
        <w:tc>
          <w:tcPr>
            <w:tcW w:w="850"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8</w:t>
            </w:r>
          </w:p>
        </w:tc>
        <w:tc>
          <w:tcPr>
            <w:tcW w:w="851" w:type="dxa"/>
            <w:tcBorders>
              <w:top w:val="single" w:sz="6" w:space="0" w:color="000000"/>
              <w:left w:val="single" w:sz="6" w:space="0" w:color="000000"/>
              <w:bottom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F1F" w:rsidRPr="007F4ABC" w:rsidRDefault="00761F1F" w:rsidP="00F124C1">
            <w:pPr>
              <w:jc w:val="center"/>
              <w:rPr>
                <w:sz w:val="14"/>
                <w:szCs w:val="14"/>
              </w:rPr>
            </w:pPr>
            <w:r w:rsidRPr="007F4ABC">
              <w:rPr>
                <w:sz w:val="14"/>
                <w:szCs w:val="14"/>
              </w:rPr>
              <w:t>10</w:t>
            </w:r>
          </w:p>
        </w:tc>
        <w:tc>
          <w:tcPr>
            <w:tcW w:w="1332" w:type="dxa"/>
            <w:tcBorders>
              <w:top w:val="single" w:sz="6" w:space="0" w:color="000000"/>
              <w:left w:val="single" w:sz="6" w:space="0" w:color="000000"/>
              <w:bottom w:val="single" w:sz="6" w:space="0" w:color="000000"/>
              <w:right w:val="single" w:sz="6" w:space="0" w:color="000000"/>
            </w:tcBorders>
          </w:tcPr>
          <w:p w:rsidR="00761F1F" w:rsidRPr="007F4ABC" w:rsidRDefault="00761F1F" w:rsidP="00F124C1">
            <w:pPr>
              <w:jc w:val="center"/>
              <w:rPr>
                <w:sz w:val="14"/>
                <w:szCs w:val="14"/>
              </w:rPr>
            </w:pPr>
            <w:r w:rsidRPr="007F4ABC">
              <w:rPr>
                <w:sz w:val="14"/>
                <w:szCs w:val="14"/>
              </w:rPr>
              <w:t>11</w:t>
            </w:r>
          </w:p>
        </w:tc>
        <w:tc>
          <w:tcPr>
            <w:tcW w:w="1417" w:type="dxa"/>
            <w:tcBorders>
              <w:top w:val="single" w:sz="6" w:space="0" w:color="000000"/>
              <w:left w:val="single" w:sz="6" w:space="0" w:color="000000"/>
              <w:bottom w:val="single" w:sz="6" w:space="0" w:color="000000"/>
              <w:right w:val="single" w:sz="6" w:space="0" w:color="000000"/>
            </w:tcBorders>
          </w:tcPr>
          <w:p w:rsidR="00761F1F" w:rsidRPr="007F4ABC" w:rsidRDefault="00761F1F" w:rsidP="00F124C1">
            <w:pPr>
              <w:jc w:val="center"/>
              <w:rPr>
                <w:sz w:val="14"/>
                <w:szCs w:val="14"/>
              </w:rPr>
            </w:pPr>
            <w:r w:rsidRPr="007F4ABC">
              <w:rPr>
                <w:sz w:val="14"/>
                <w:szCs w:val="14"/>
              </w:rPr>
              <w:t>12</w:t>
            </w:r>
          </w:p>
        </w:tc>
      </w:tr>
      <w:tr w:rsidR="00761F1F" w:rsidRPr="00AB2CBB" w:rsidTr="00F124C1">
        <w:trPr>
          <w:trHeight w:val="720"/>
        </w:trPr>
        <w:tc>
          <w:tcPr>
            <w:tcW w:w="1220"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rPr>
                <w:sz w:val="18"/>
                <w:szCs w:val="18"/>
              </w:rPr>
            </w:pPr>
            <w:r>
              <w:rPr>
                <w:sz w:val="18"/>
                <w:szCs w:val="18"/>
              </w:rPr>
              <w:t>Błony dozy</w:t>
            </w:r>
            <w:r w:rsidRPr="00E9754B">
              <w:rPr>
                <w:sz w:val="18"/>
                <w:szCs w:val="18"/>
              </w:rPr>
              <w:t>metryczne</w:t>
            </w:r>
          </w:p>
        </w:tc>
        <w:tc>
          <w:tcPr>
            <w:tcW w:w="425"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jc w:val="center"/>
              <w:rPr>
                <w:sz w:val="18"/>
                <w:szCs w:val="18"/>
              </w:rPr>
            </w:pPr>
            <w:r w:rsidRPr="00E9754B">
              <w:rPr>
                <w:sz w:val="18"/>
                <w:szCs w:val="18"/>
              </w:rPr>
              <w:t>szt.</w:t>
            </w:r>
          </w:p>
        </w:tc>
        <w:tc>
          <w:tcPr>
            <w:tcW w:w="425"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jc w:val="center"/>
              <w:rPr>
                <w:sz w:val="18"/>
                <w:szCs w:val="18"/>
              </w:rPr>
            </w:pPr>
            <w:r w:rsidRPr="00E9754B">
              <w:rPr>
                <w:sz w:val="18"/>
                <w:szCs w:val="18"/>
              </w:rPr>
              <w:t>1</w:t>
            </w:r>
            <w:r w:rsidR="002E4CF4">
              <w:rPr>
                <w:sz w:val="18"/>
                <w:szCs w:val="18"/>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761F1F" w:rsidRPr="00E9754B" w:rsidRDefault="00761F1F" w:rsidP="00F124C1">
            <w:pPr>
              <w:jc w:val="center"/>
              <w:rPr>
                <w:sz w:val="18"/>
                <w:szCs w:val="18"/>
              </w:rPr>
            </w:pPr>
            <w:r>
              <w:rPr>
                <w:sz w:val="18"/>
                <w:szCs w:val="18"/>
              </w:rPr>
              <w:t>8</w:t>
            </w:r>
          </w:p>
        </w:tc>
        <w:tc>
          <w:tcPr>
            <w:tcW w:w="710"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623"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709"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850"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851"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61F1F" w:rsidRPr="00AB2CBB" w:rsidRDefault="00761F1F" w:rsidP="00F124C1">
            <w:pPr>
              <w:rPr>
                <w:sz w:val="16"/>
                <w:szCs w:val="16"/>
              </w:rPr>
            </w:pPr>
          </w:p>
        </w:tc>
        <w:tc>
          <w:tcPr>
            <w:tcW w:w="1332" w:type="dxa"/>
            <w:tcBorders>
              <w:top w:val="single" w:sz="6" w:space="0" w:color="000000"/>
              <w:left w:val="single" w:sz="6" w:space="0" w:color="000000"/>
              <w:bottom w:val="single" w:sz="6" w:space="0" w:color="000000"/>
              <w:right w:val="single" w:sz="6" w:space="0" w:color="000000"/>
            </w:tcBorders>
          </w:tcPr>
          <w:p w:rsidR="00761F1F" w:rsidRPr="00AB2CBB" w:rsidRDefault="00761F1F" w:rsidP="00F124C1">
            <w:pPr>
              <w:rPr>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761F1F" w:rsidRPr="00AB2CBB" w:rsidRDefault="00761F1F" w:rsidP="00F124C1">
            <w:pPr>
              <w:rPr>
                <w:sz w:val="16"/>
                <w:szCs w:val="16"/>
              </w:rPr>
            </w:pPr>
          </w:p>
        </w:tc>
      </w:tr>
      <w:tr w:rsidR="00761F1F" w:rsidRPr="00AB2CBB" w:rsidTr="00F124C1">
        <w:trPr>
          <w:trHeight w:val="720"/>
        </w:trPr>
        <w:tc>
          <w:tcPr>
            <w:tcW w:w="1220"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rPr>
                <w:sz w:val="18"/>
                <w:szCs w:val="18"/>
              </w:rPr>
            </w:pPr>
            <w:r>
              <w:rPr>
                <w:sz w:val="18"/>
                <w:szCs w:val="18"/>
              </w:rPr>
              <w:t>Pierścionki d</w:t>
            </w:r>
            <w:r w:rsidRPr="00E9754B">
              <w:rPr>
                <w:sz w:val="18"/>
                <w:szCs w:val="18"/>
              </w:rPr>
              <w:t>o</w:t>
            </w:r>
            <w:r>
              <w:rPr>
                <w:sz w:val="18"/>
                <w:szCs w:val="18"/>
              </w:rPr>
              <w:t>zy</w:t>
            </w:r>
            <w:r w:rsidRPr="00E9754B">
              <w:rPr>
                <w:sz w:val="18"/>
                <w:szCs w:val="18"/>
              </w:rPr>
              <w:t>metryczne</w:t>
            </w:r>
          </w:p>
        </w:tc>
        <w:tc>
          <w:tcPr>
            <w:tcW w:w="425"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jc w:val="center"/>
              <w:rPr>
                <w:sz w:val="18"/>
                <w:szCs w:val="18"/>
              </w:rPr>
            </w:pPr>
            <w:r w:rsidRPr="00E9754B">
              <w:rPr>
                <w:sz w:val="18"/>
                <w:szCs w:val="18"/>
              </w:rPr>
              <w:t>szt.</w:t>
            </w:r>
          </w:p>
        </w:tc>
        <w:tc>
          <w:tcPr>
            <w:tcW w:w="425" w:type="dxa"/>
            <w:tcBorders>
              <w:top w:val="single" w:sz="6" w:space="0" w:color="000000"/>
              <w:left w:val="single" w:sz="6" w:space="0" w:color="000000"/>
              <w:bottom w:val="single" w:sz="6" w:space="0" w:color="000000"/>
            </w:tcBorders>
            <w:shd w:val="clear" w:color="auto" w:fill="auto"/>
            <w:vAlign w:val="center"/>
          </w:tcPr>
          <w:p w:rsidR="00761F1F" w:rsidRPr="00E9754B" w:rsidRDefault="00761F1F" w:rsidP="00F124C1">
            <w:pPr>
              <w:jc w:val="center"/>
              <w:rPr>
                <w:sz w:val="18"/>
                <w:szCs w:val="18"/>
              </w:rPr>
            </w:pPr>
            <w:r>
              <w:rPr>
                <w:sz w:val="18"/>
                <w:szCs w:val="18"/>
              </w:rPr>
              <w:t>3</w:t>
            </w:r>
            <w:r w:rsidRPr="00E9754B">
              <w:rPr>
                <w:sz w:val="18"/>
                <w:szCs w:val="18"/>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761F1F" w:rsidRPr="00E9754B" w:rsidRDefault="00761F1F" w:rsidP="00F124C1">
            <w:pPr>
              <w:jc w:val="center"/>
              <w:rPr>
                <w:sz w:val="18"/>
                <w:szCs w:val="18"/>
              </w:rPr>
            </w:pPr>
            <w:r>
              <w:rPr>
                <w:sz w:val="18"/>
                <w:szCs w:val="18"/>
              </w:rPr>
              <w:t>8</w:t>
            </w:r>
          </w:p>
        </w:tc>
        <w:tc>
          <w:tcPr>
            <w:tcW w:w="710"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623"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709"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850"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851" w:type="dxa"/>
            <w:tcBorders>
              <w:top w:val="single" w:sz="6" w:space="0" w:color="000000"/>
              <w:left w:val="single" w:sz="6" w:space="0" w:color="000000"/>
              <w:bottom w:val="single" w:sz="6" w:space="0" w:color="000000"/>
            </w:tcBorders>
            <w:shd w:val="clear" w:color="auto" w:fill="auto"/>
          </w:tcPr>
          <w:p w:rsidR="00761F1F" w:rsidRPr="00AB2CBB" w:rsidRDefault="00761F1F" w:rsidP="00F124C1">
            <w:pPr>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61F1F" w:rsidRPr="00AB2CBB" w:rsidRDefault="00761F1F" w:rsidP="00F124C1">
            <w:pPr>
              <w:rPr>
                <w:sz w:val="16"/>
                <w:szCs w:val="16"/>
              </w:rPr>
            </w:pPr>
          </w:p>
        </w:tc>
        <w:tc>
          <w:tcPr>
            <w:tcW w:w="1332" w:type="dxa"/>
            <w:tcBorders>
              <w:top w:val="single" w:sz="6" w:space="0" w:color="000000"/>
              <w:left w:val="single" w:sz="6" w:space="0" w:color="000000"/>
              <w:bottom w:val="single" w:sz="6" w:space="0" w:color="000000"/>
              <w:right w:val="single" w:sz="6" w:space="0" w:color="000000"/>
            </w:tcBorders>
          </w:tcPr>
          <w:p w:rsidR="00761F1F" w:rsidRPr="00AB2CBB" w:rsidRDefault="00761F1F" w:rsidP="00F124C1">
            <w:pPr>
              <w:rPr>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761F1F" w:rsidRPr="00AB2CBB" w:rsidRDefault="00761F1F" w:rsidP="00F124C1">
            <w:pPr>
              <w:rPr>
                <w:sz w:val="16"/>
                <w:szCs w:val="16"/>
              </w:rPr>
            </w:pPr>
          </w:p>
        </w:tc>
      </w:tr>
      <w:tr w:rsidR="00761F1F" w:rsidRPr="00AB2CBB" w:rsidTr="00F124C1">
        <w:trPr>
          <w:trHeight w:val="579"/>
        </w:trPr>
        <w:tc>
          <w:tcPr>
            <w:tcW w:w="3772" w:type="dxa"/>
            <w:gridSpan w:val="5"/>
            <w:tcBorders>
              <w:top w:val="single" w:sz="6" w:space="0" w:color="000000"/>
              <w:left w:val="single" w:sz="6" w:space="0" w:color="000000"/>
              <w:bottom w:val="single" w:sz="6" w:space="0" w:color="000000"/>
            </w:tcBorders>
            <w:vAlign w:val="center"/>
          </w:tcPr>
          <w:p w:rsidR="00761F1F" w:rsidRPr="00AB2CBB" w:rsidRDefault="00761F1F" w:rsidP="00F124C1">
            <w:pPr>
              <w:jc w:val="center"/>
              <w:rPr>
                <w:b/>
                <w:sz w:val="16"/>
                <w:szCs w:val="16"/>
              </w:rPr>
            </w:pPr>
            <w:r w:rsidRPr="00AB2CBB">
              <w:rPr>
                <w:b/>
                <w:sz w:val="16"/>
                <w:szCs w:val="16"/>
              </w:rPr>
              <w:t>Całkowita wartość zamówienia</w:t>
            </w:r>
          </w:p>
        </w:tc>
        <w:tc>
          <w:tcPr>
            <w:tcW w:w="623" w:type="dxa"/>
            <w:tcBorders>
              <w:top w:val="single" w:sz="6" w:space="0" w:color="000000"/>
              <w:left w:val="single" w:sz="6" w:space="0" w:color="000000"/>
              <w:bottom w:val="single" w:sz="6" w:space="0" w:color="000000"/>
            </w:tcBorders>
            <w:shd w:val="clear" w:color="auto" w:fill="auto"/>
            <w:vAlign w:val="center"/>
          </w:tcPr>
          <w:p w:rsidR="00761F1F" w:rsidRPr="00AB2CBB" w:rsidRDefault="00761F1F" w:rsidP="00F124C1">
            <w:pPr>
              <w:rPr>
                <w:b/>
                <w:sz w:val="16"/>
                <w:szCs w:val="16"/>
              </w:rPr>
            </w:pPr>
          </w:p>
        </w:tc>
        <w:tc>
          <w:tcPr>
            <w:tcW w:w="709" w:type="dxa"/>
            <w:tcBorders>
              <w:top w:val="single" w:sz="6" w:space="0" w:color="000000"/>
              <w:left w:val="single" w:sz="6" w:space="0" w:color="000000"/>
              <w:bottom w:val="single" w:sz="6" w:space="0" w:color="000000"/>
            </w:tcBorders>
            <w:shd w:val="clear" w:color="auto" w:fill="auto"/>
            <w:vAlign w:val="center"/>
          </w:tcPr>
          <w:p w:rsidR="00761F1F" w:rsidRPr="00AB2CBB" w:rsidRDefault="00761F1F" w:rsidP="00F124C1">
            <w:pPr>
              <w:rPr>
                <w:b/>
                <w:sz w:val="16"/>
                <w:szCs w:val="16"/>
              </w:rPr>
            </w:pPr>
          </w:p>
        </w:tc>
        <w:tc>
          <w:tcPr>
            <w:tcW w:w="850" w:type="dxa"/>
            <w:tcBorders>
              <w:top w:val="single" w:sz="6" w:space="0" w:color="000000"/>
              <w:left w:val="single" w:sz="6" w:space="0" w:color="000000"/>
              <w:bottom w:val="single" w:sz="6" w:space="0" w:color="000000"/>
            </w:tcBorders>
            <w:shd w:val="clear" w:color="auto" w:fill="auto"/>
            <w:vAlign w:val="bottom"/>
          </w:tcPr>
          <w:p w:rsidR="00761F1F" w:rsidRPr="008F4187" w:rsidRDefault="00761F1F" w:rsidP="00F124C1">
            <w:pPr>
              <w:jc w:val="center"/>
              <w:rPr>
                <w:sz w:val="16"/>
                <w:szCs w:val="16"/>
              </w:rPr>
            </w:pPr>
            <w:r w:rsidRPr="008F4187">
              <w:rPr>
                <w:sz w:val="16"/>
                <w:szCs w:val="16"/>
              </w:rPr>
              <w:t>suma kol. 8</w:t>
            </w:r>
          </w:p>
        </w:tc>
        <w:tc>
          <w:tcPr>
            <w:tcW w:w="851" w:type="dxa"/>
            <w:tcBorders>
              <w:top w:val="single" w:sz="6" w:space="0" w:color="000000"/>
              <w:left w:val="single" w:sz="6" w:space="0" w:color="000000"/>
              <w:bottom w:val="single" w:sz="6" w:space="0" w:color="000000"/>
            </w:tcBorders>
            <w:shd w:val="clear" w:color="auto" w:fill="auto"/>
            <w:vAlign w:val="bottom"/>
          </w:tcPr>
          <w:p w:rsidR="00761F1F" w:rsidRPr="008F4187" w:rsidRDefault="00761F1F" w:rsidP="00F124C1">
            <w:pPr>
              <w:jc w:val="center"/>
              <w:rPr>
                <w:sz w:val="16"/>
                <w:szCs w:val="16"/>
              </w:rPr>
            </w:pPr>
            <w:r w:rsidRPr="008F4187">
              <w:rPr>
                <w:sz w:val="16"/>
                <w:szCs w:val="16"/>
              </w:rPr>
              <w:t xml:space="preserve">suma kol. </w:t>
            </w:r>
            <w:r>
              <w:rPr>
                <w:sz w:val="16"/>
                <w:szCs w:val="16"/>
              </w:rP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761F1F" w:rsidRPr="008F4187" w:rsidRDefault="00761F1F" w:rsidP="00F124C1">
            <w:pPr>
              <w:jc w:val="center"/>
              <w:rPr>
                <w:sz w:val="16"/>
                <w:szCs w:val="16"/>
              </w:rPr>
            </w:pPr>
            <w:r w:rsidRPr="008F4187">
              <w:rPr>
                <w:sz w:val="16"/>
                <w:szCs w:val="16"/>
              </w:rPr>
              <w:t xml:space="preserve">suma kol. </w:t>
            </w:r>
            <w:r>
              <w:rPr>
                <w:sz w:val="16"/>
                <w:szCs w:val="16"/>
              </w:rPr>
              <w:t>10</w:t>
            </w:r>
          </w:p>
        </w:tc>
        <w:tc>
          <w:tcPr>
            <w:tcW w:w="1332" w:type="dxa"/>
            <w:tcBorders>
              <w:top w:val="single" w:sz="6" w:space="0" w:color="000000"/>
              <w:left w:val="single" w:sz="6" w:space="0" w:color="000000"/>
              <w:bottom w:val="single" w:sz="6" w:space="0" w:color="000000"/>
              <w:right w:val="single" w:sz="6" w:space="0" w:color="000000"/>
            </w:tcBorders>
            <w:vAlign w:val="bottom"/>
          </w:tcPr>
          <w:p w:rsidR="00761F1F" w:rsidRPr="008F4187" w:rsidRDefault="00761F1F" w:rsidP="00F124C1">
            <w:pPr>
              <w:jc w:val="center"/>
              <w:rPr>
                <w:sz w:val="16"/>
                <w:szCs w:val="16"/>
              </w:rPr>
            </w:pPr>
            <w:r w:rsidRPr="008F4187">
              <w:rPr>
                <w:sz w:val="16"/>
                <w:szCs w:val="16"/>
              </w:rPr>
              <w:t xml:space="preserve">suma kol. </w:t>
            </w:r>
            <w:r>
              <w:rPr>
                <w:sz w:val="16"/>
                <w:szCs w:val="16"/>
              </w:rPr>
              <w:t>11</w:t>
            </w:r>
          </w:p>
        </w:tc>
        <w:tc>
          <w:tcPr>
            <w:tcW w:w="1417" w:type="dxa"/>
            <w:tcBorders>
              <w:top w:val="single" w:sz="6" w:space="0" w:color="000000"/>
              <w:left w:val="single" w:sz="6" w:space="0" w:color="000000"/>
              <w:bottom w:val="single" w:sz="6" w:space="0" w:color="000000"/>
              <w:right w:val="single" w:sz="6" w:space="0" w:color="000000"/>
            </w:tcBorders>
            <w:vAlign w:val="bottom"/>
          </w:tcPr>
          <w:p w:rsidR="00761F1F" w:rsidRPr="008F4187" w:rsidRDefault="00761F1F" w:rsidP="00F124C1">
            <w:pPr>
              <w:jc w:val="center"/>
              <w:rPr>
                <w:sz w:val="16"/>
                <w:szCs w:val="16"/>
              </w:rPr>
            </w:pPr>
            <w:r w:rsidRPr="008F4187">
              <w:rPr>
                <w:sz w:val="16"/>
                <w:szCs w:val="16"/>
              </w:rPr>
              <w:t xml:space="preserve">suma kol. </w:t>
            </w:r>
            <w:r>
              <w:rPr>
                <w:sz w:val="16"/>
                <w:szCs w:val="16"/>
              </w:rPr>
              <w:t>12</w:t>
            </w:r>
          </w:p>
        </w:tc>
      </w:tr>
    </w:tbl>
    <w:p w:rsidR="00761F1F" w:rsidRDefault="00761F1F" w:rsidP="00761F1F">
      <w:pPr>
        <w:suppressAutoHyphens w:val="0"/>
        <w:jc w:val="both"/>
        <w:rPr>
          <w:color w:val="000000" w:themeColor="text1"/>
          <w:kern w:val="1"/>
          <w:sz w:val="20"/>
          <w:szCs w:val="20"/>
          <w:lang w:eastAsia="ar-SA"/>
        </w:rPr>
      </w:pPr>
    </w:p>
    <w:p w:rsidR="00111DD3" w:rsidRPr="00893544" w:rsidRDefault="00111DD3" w:rsidP="00761F1F">
      <w:pPr>
        <w:suppressAutoHyphens w:val="0"/>
        <w:jc w:val="both"/>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B9071D" w:rsidRPr="001E51B0" w:rsidRDefault="00B9071D" w:rsidP="00B9071D">
      <w:pPr>
        <w:numPr>
          <w:ilvl w:val="0"/>
          <w:numId w:val="12"/>
        </w:numPr>
        <w:tabs>
          <w:tab w:val="num" w:pos="-256"/>
        </w:tabs>
        <w:ind w:left="426"/>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rsidR="00B9071D" w:rsidRPr="00503F5A" w:rsidRDefault="00B9071D" w:rsidP="00B9071D">
      <w:pPr>
        <w:ind w:left="426"/>
        <w:jc w:val="both"/>
        <w:rPr>
          <w:sz w:val="10"/>
          <w:szCs w:val="10"/>
        </w:rPr>
      </w:pPr>
    </w:p>
    <w:p w:rsidR="00B9071D" w:rsidRDefault="00B9071D" w:rsidP="00B9071D">
      <w:pPr>
        <w:numPr>
          <w:ilvl w:val="0"/>
          <w:numId w:val="14"/>
        </w:numPr>
        <w:suppressAutoHyphens w:val="0"/>
        <w:overflowPunct w:val="0"/>
        <w:autoSpaceDE w:val="0"/>
        <w:autoSpaceDN w:val="0"/>
        <w:adjustRightInd w:val="0"/>
        <w:ind w:left="426"/>
        <w:jc w:val="both"/>
        <w:textAlignment w:val="baseline"/>
        <w:rPr>
          <w:sz w:val="20"/>
          <w:szCs w:val="20"/>
        </w:rPr>
      </w:pPr>
      <w:r w:rsidRPr="00503F5A">
        <w:rPr>
          <w:sz w:val="20"/>
          <w:szCs w:val="20"/>
        </w:rPr>
        <w:t>wz</w:t>
      </w:r>
      <w:r>
        <w:rPr>
          <w:sz w:val="20"/>
          <w:szCs w:val="20"/>
        </w:rPr>
        <w:t>ór</w:t>
      </w:r>
      <w:r w:rsidRPr="00503F5A">
        <w:rPr>
          <w:sz w:val="20"/>
          <w:szCs w:val="20"/>
        </w:rPr>
        <w:t xml:space="preserve"> Um</w:t>
      </w:r>
      <w:r>
        <w:rPr>
          <w:sz w:val="20"/>
          <w:szCs w:val="20"/>
        </w:rPr>
        <w:t xml:space="preserve">owy </w:t>
      </w:r>
      <w:r w:rsidRPr="00503F5A">
        <w:rPr>
          <w:sz w:val="20"/>
          <w:szCs w:val="20"/>
        </w:rPr>
        <w:t>załączon</w:t>
      </w:r>
      <w:r>
        <w:rPr>
          <w:sz w:val="20"/>
          <w:szCs w:val="20"/>
        </w:rPr>
        <w:t>y</w:t>
      </w:r>
      <w:r w:rsidRPr="00503F5A">
        <w:rPr>
          <w:sz w:val="20"/>
          <w:szCs w:val="20"/>
        </w:rPr>
        <w:t xml:space="preserve"> do </w:t>
      </w:r>
      <w:r>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B9071D" w:rsidRPr="005D3BC7" w:rsidRDefault="00B9071D" w:rsidP="00B9071D">
      <w:pPr>
        <w:ind w:left="426"/>
        <w:rPr>
          <w:sz w:val="16"/>
          <w:szCs w:val="20"/>
        </w:rPr>
      </w:pPr>
    </w:p>
    <w:p w:rsidR="00761F1F" w:rsidRDefault="00761F1F" w:rsidP="007B699E">
      <w:pPr>
        <w:pStyle w:val="Akapitzlist"/>
        <w:numPr>
          <w:ilvl w:val="0"/>
          <w:numId w:val="29"/>
        </w:numPr>
        <w:ind w:left="426"/>
        <w:jc w:val="both"/>
        <w:rPr>
          <w:sz w:val="20"/>
          <w:szCs w:val="20"/>
        </w:rPr>
      </w:pPr>
      <w:r>
        <w:rPr>
          <w:sz w:val="20"/>
          <w:szCs w:val="20"/>
        </w:rPr>
        <w:t>zobowiązujemy się realizować przedmiot zamówienia</w:t>
      </w:r>
      <w:r w:rsidRPr="009075A8">
        <w:rPr>
          <w:sz w:val="20"/>
          <w:szCs w:val="20"/>
        </w:rPr>
        <w:t xml:space="preserve"> przez okres </w:t>
      </w:r>
      <w:r w:rsidRPr="008F0BA7">
        <w:rPr>
          <w:b/>
          <w:bCs/>
          <w:sz w:val="20"/>
          <w:szCs w:val="20"/>
        </w:rPr>
        <w:t>24 miesięcy</w:t>
      </w:r>
      <w:r>
        <w:rPr>
          <w:sz w:val="20"/>
          <w:szCs w:val="20"/>
        </w:rPr>
        <w:t xml:space="preserve"> od daty podpisania umowy</w:t>
      </w:r>
      <w:r w:rsidRPr="009075A8">
        <w:rPr>
          <w:sz w:val="20"/>
          <w:szCs w:val="20"/>
        </w:rPr>
        <w:t>,</w:t>
      </w:r>
    </w:p>
    <w:p w:rsidR="00A74294" w:rsidRDefault="00A74294" w:rsidP="00A74294">
      <w:pPr>
        <w:pStyle w:val="Akapitzlist"/>
        <w:ind w:left="426"/>
        <w:jc w:val="both"/>
        <w:rPr>
          <w:sz w:val="20"/>
          <w:szCs w:val="20"/>
        </w:rPr>
      </w:pPr>
    </w:p>
    <w:p w:rsidR="00A74294" w:rsidRPr="009075A8" w:rsidRDefault="00A74294" w:rsidP="007B699E">
      <w:pPr>
        <w:pStyle w:val="Akapitzlist"/>
        <w:numPr>
          <w:ilvl w:val="0"/>
          <w:numId w:val="29"/>
        </w:numPr>
        <w:ind w:left="426"/>
        <w:jc w:val="both"/>
        <w:rPr>
          <w:sz w:val="20"/>
          <w:szCs w:val="20"/>
        </w:rPr>
      </w:pPr>
      <w:r w:rsidRPr="009075A8">
        <w:rPr>
          <w:sz w:val="20"/>
          <w:szCs w:val="20"/>
        </w:rPr>
        <w:t>dostaw</w:t>
      </w:r>
      <w:r>
        <w:rPr>
          <w:sz w:val="20"/>
          <w:szCs w:val="20"/>
        </w:rPr>
        <w:t>ę</w:t>
      </w:r>
      <w:r w:rsidRPr="009075A8">
        <w:rPr>
          <w:sz w:val="20"/>
          <w:szCs w:val="20"/>
        </w:rPr>
        <w:t xml:space="preserve"> </w:t>
      </w:r>
      <w:r>
        <w:rPr>
          <w:sz w:val="20"/>
          <w:szCs w:val="20"/>
        </w:rPr>
        <w:t xml:space="preserve">błon i pierścionków </w:t>
      </w:r>
      <w:r w:rsidRPr="009075A8">
        <w:rPr>
          <w:sz w:val="20"/>
          <w:szCs w:val="20"/>
        </w:rPr>
        <w:t xml:space="preserve">będziemy realizować transportem własnym i na swój </w:t>
      </w:r>
      <w:r w:rsidRPr="008F4187">
        <w:rPr>
          <w:sz w:val="20"/>
          <w:szCs w:val="20"/>
        </w:rPr>
        <w:t>koszt i ryzyko do miejsca wskazanego przez pracownika upoważnionego przez Zamawiającego</w:t>
      </w:r>
    </w:p>
    <w:p w:rsidR="00B9071D" w:rsidRDefault="00B9071D" w:rsidP="00B9071D">
      <w:pPr>
        <w:widowControl w:val="0"/>
        <w:overflowPunct w:val="0"/>
        <w:ind w:left="426"/>
        <w:jc w:val="both"/>
        <w:textAlignment w:val="baseline"/>
        <w:rPr>
          <w:sz w:val="20"/>
          <w:szCs w:val="20"/>
        </w:rPr>
      </w:pPr>
    </w:p>
    <w:p w:rsidR="00B9071D" w:rsidRDefault="00B9071D" w:rsidP="00B9071D">
      <w:pPr>
        <w:widowControl w:val="0"/>
        <w:numPr>
          <w:ilvl w:val="0"/>
          <w:numId w:val="12"/>
        </w:numPr>
        <w:overflowPunct w:val="0"/>
        <w:ind w:left="426"/>
        <w:jc w:val="both"/>
        <w:textAlignment w:val="baseline"/>
        <w:rPr>
          <w:sz w:val="20"/>
          <w:szCs w:val="20"/>
        </w:rPr>
      </w:pPr>
      <w:r w:rsidRPr="00503F5A">
        <w:rPr>
          <w:sz w:val="20"/>
          <w:szCs w:val="20"/>
        </w:rPr>
        <w:t xml:space="preserve">termin </w:t>
      </w:r>
      <w:r w:rsidRPr="001A4B2B">
        <w:rPr>
          <w:sz w:val="20"/>
          <w:szCs w:val="20"/>
        </w:rPr>
        <w:t xml:space="preserve">płatności za </w:t>
      </w:r>
      <w:r>
        <w:rPr>
          <w:sz w:val="20"/>
          <w:szCs w:val="20"/>
        </w:rPr>
        <w:t>wykonany przedmiot umowy</w:t>
      </w:r>
      <w:r w:rsidRPr="001A4B2B">
        <w:rPr>
          <w:sz w:val="20"/>
          <w:szCs w:val="20"/>
        </w:rPr>
        <w:t xml:space="preserve"> wynosił będzie</w:t>
      </w:r>
      <w:r>
        <w:rPr>
          <w:sz w:val="20"/>
          <w:szCs w:val="20"/>
        </w:rPr>
        <w:t xml:space="preserve"> do</w:t>
      </w:r>
      <w:r w:rsidRPr="001A4B2B">
        <w:rPr>
          <w:sz w:val="20"/>
          <w:szCs w:val="20"/>
        </w:rPr>
        <w:t xml:space="preserve"> 60 dni od dnia doręczenia Zamawiającemu prawidłowo i zgodnie z umową wystawionej faktury</w:t>
      </w:r>
      <w:r>
        <w:rPr>
          <w:sz w:val="20"/>
          <w:szCs w:val="20"/>
        </w:rPr>
        <w:t>,</w:t>
      </w:r>
      <w:r w:rsidRPr="00124A6B">
        <w:rPr>
          <w:sz w:val="20"/>
          <w:szCs w:val="20"/>
        </w:rPr>
        <w:t xml:space="preserve"> </w:t>
      </w:r>
      <w:r>
        <w:rPr>
          <w:sz w:val="20"/>
          <w:szCs w:val="20"/>
        </w:rPr>
        <w:t>na rachunek bankowy</w:t>
      </w:r>
      <w:r w:rsidRPr="001B56AA">
        <w:rPr>
          <w:sz w:val="20"/>
          <w:szCs w:val="20"/>
        </w:rPr>
        <w:t xml:space="preserve"> Wykonawcy</w:t>
      </w:r>
      <w:r>
        <w:rPr>
          <w:sz w:val="20"/>
          <w:szCs w:val="20"/>
        </w:rPr>
        <w:t>, prowadzony przez …………… o numerze ………………………….</w:t>
      </w:r>
      <w:r w:rsidRPr="00503F5A">
        <w:rPr>
          <w:sz w:val="20"/>
          <w:szCs w:val="20"/>
        </w:rPr>
        <w:t>,</w:t>
      </w:r>
    </w:p>
    <w:p w:rsidR="00802D33" w:rsidRPr="00893544" w:rsidRDefault="00802D33" w:rsidP="00B9071D">
      <w:pPr>
        <w:widowControl w:val="0"/>
        <w:overflowPunct w:val="0"/>
        <w:ind w:left="426" w:hanging="284"/>
        <w:jc w:val="both"/>
        <w:textAlignment w:val="baseline"/>
        <w:rPr>
          <w:color w:val="000000" w:themeColor="text1"/>
          <w:sz w:val="10"/>
          <w:szCs w:val="10"/>
        </w:rPr>
      </w:pPr>
    </w:p>
    <w:p w:rsidR="00166FFF" w:rsidRPr="00893544" w:rsidRDefault="00166FFF" w:rsidP="00B9071D">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B9071D">
      <w:pPr>
        <w:ind w:left="426" w:hanging="284"/>
        <w:jc w:val="both"/>
        <w:rPr>
          <w:color w:val="000000" w:themeColor="text1"/>
          <w:sz w:val="10"/>
          <w:szCs w:val="10"/>
        </w:rPr>
      </w:pPr>
    </w:p>
    <w:p w:rsidR="00166FFF" w:rsidRPr="00893544" w:rsidRDefault="00166FFF" w:rsidP="00B9071D">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B9071D">
      <w:pPr>
        <w:widowControl w:val="0"/>
        <w:overflowPunct w:val="0"/>
        <w:ind w:left="426" w:hanging="284"/>
        <w:textAlignment w:val="baseline"/>
        <w:rPr>
          <w:rFonts w:cs="Calibri"/>
          <w:color w:val="000000" w:themeColor="text1"/>
          <w:kern w:val="1"/>
          <w:sz w:val="10"/>
          <w:szCs w:val="10"/>
          <w:lang w:eastAsia="ar-SA"/>
        </w:rPr>
      </w:pPr>
    </w:p>
    <w:p w:rsidR="00111DD3" w:rsidRPr="00893544" w:rsidRDefault="00AB738E" w:rsidP="00B9071D">
      <w:pPr>
        <w:widowControl w:val="0"/>
        <w:numPr>
          <w:ilvl w:val="0"/>
          <w:numId w:val="9"/>
        </w:numPr>
        <w:tabs>
          <w:tab w:val="clear" w:pos="-226"/>
          <w:tab w:val="num" w:pos="-708"/>
        </w:tabs>
        <w:overflowPunct w:val="0"/>
        <w:ind w:left="426"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87532B">
      <w:pPr>
        <w:widowControl w:val="0"/>
        <w:overflowPunct w:val="0"/>
        <w:ind w:left="426" w:hanging="284"/>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893544">
        <w:rPr>
          <w:rFonts w:cs="Calibri"/>
          <w:color w:val="000000" w:themeColor="text1"/>
          <w:kern w:val="1"/>
          <w:sz w:val="20"/>
          <w:szCs w:val="20"/>
          <w:lang w:eastAsia="ar-SA"/>
        </w:rPr>
        <w:t>t.j</w:t>
      </w:r>
      <w:proofErr w:type="spellEnd"/>
      <w:r w:rsidRPr="00893544">
        <w:rPr>
          <w:rFonts w:cs="Calibri"/>
          <w:color w:val="000000" w:themeColor="text1"/>
          <w:kern w:val="1"/>
          <w:sz w:val="20"/>
          <w:szCs w:val="20"/>
          <w:lang w:eastAsia="ar-SA"/>
        </w:rPr>
        <w:t>. Dz. U. z 2018, poz. 2174, z </w:t>
      </w:r>
      <w:proofErr w:type="spellStart"/>
      <w:r w:rsidRPr="00893544">
        <w:rPr>
          <w:rFonts w:cs="Calibri"/>
          <w:color w:val="000000" w:themeColor="text1"/>
          <w:kern w:val="1"/>
          <w:sz w:val="20"/>
          <w:szCs w:val="20"/>
          <w:lang w:eastAsia="ar-SA"/>
        </w:rPr>
        <w:t>późn</w:t>
      </w:r>
      <w:proofErr w:type="spellEnd"/>
      <w:r w:rsidRPr="00893544">
        <w:rPr>
          <w:rFonts w:cs="Calibri"/>
          <w:color w:val="000000" w:themeColor="text1"/>
          <w:kern w:val="1"/>
          <w:sz w:val="20"/>
          <w:szCs w:val="20"/>
          <w:lang w:eastAsia="ar-SA"/>
        </w:rPr>
        <w:t>. zm.).</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87532B">
      <w:pPr>
        <w:widowControl w:val="0"/>
        <w:overflowPunct w:val="0"/>
        <w:ind w:left="426"/>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87532B">
      <w:pPr>
        <w:widowControl w:val="0"/>
        <w:overflowPunct w:val="0"/>
        <w:ind w:left="426"/>
        <w:jc w:val="both"/>
        <w:textAlignment w:val="baseline"/>
        <w:rPr>
          <w:rFonts w:cs="Calibri"/>
          <w:i/>
          <w:color w:val="000000" w:themeColor="text1"/>
          <w:kern w:val="1"/>
          <w:sz w:val="10"/>
          <w:szCs w:val="10"/>
          <w:lang w:eastAsia="ar-SA"/>
        </w:rPr>
      </w:pPr>
    </w:p>
    <w:p w:rsidR="006B0605" w:rsidRPr="00937E25" w:rsidRDefault="0072358A" w:rsidP="00937E25">
      <w:pPr>
        <w:ind w:left="426" w:hanging="284"/>
        <w:jc w:val="both"/>
        <w:rPr>
          <w:rFonts w:cs="Calibri"/>
          <w:i/>
          <w:color w:val="000000" w:themeColor="text1"/>
          <w:kern w:val="1"/>
          <w:sz w:val="20"/>
          <w:szCs w:val="20"/>
          <w:lang w:eastAsia="ar-SA"/>
        </w:rPr>
        <w:sectPr w:rsidR="006B0605" w:rsidRPr="00937E25" w:rsidSect="00C808D9">
          <w:pgSz w:w="11906" w:h="16838" w:code="9"/>
          <w:pgMar w:top="1418" w:right="1418" w:bottom="1418" w:left="1418" w:header="709" w:footer="709" w:gutter="0"/>
          <w:cols w:space="708"/>
          <w:docGrid w:linePitch="360"/>
        </w:sect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w:t>
      </w:r>
      <w:r w:rsidR="00913A81">
        <w:rPr>
          <w:rFonts w:cs="Calibri"/>
          <w:iCs/>
          <w:color w:val="000000" w:themeColor="text1"/>
          <w:kern w:val="1"/>
          <w:sz w:val="20"/>
          <w:szCs w:val="20"/>
          <w:lang w:eastAsia="ar-SA"/>
        </w:rPr>
        <w:t>arodowego (Dz. U. 2022 p</w:t>
      </w:r>
    </w:p>
    <w:p w:rsidR="008F1FBB" w:rsidRPr="00672E83" w:rsidRDefault="008F1FBB" w:rsidP="008F1FBB">
      <w:pPr>
        <w:jc w:val="right"/>
        <w:rPr>
          <w:sz w:val="20"/>
          <w:szCs w:val="20"/>
        </w:rPr>
      </w:pPr>
      <w:r w:rsidRPr="00F54EEB">
        <w:rPr>
          <w:b/>
          <w:sz w:val="22"/>
          <w:szCs w:val="22"/>
        </w:rPr>
        <w:lastRenderedPageBreak/>
        <w:t xml:space="preserve">Załącznik nr 2 do </w:t>
      </w:r>
      <w:r>
        <w:rPr>
          <w:b/>
          <w:sz w:val="22"/>
          <w:szCs w:val="22"/>
        </w:rPr>
        <w:t>Zapytania ofertowego</w:t>
      </w:r>
    </w:p>
    <w:p w:rsidR="008F1FBB" w:rsidRDefault="008F1FBB" w:rsidP="008F1FBB">
      <w:pPr>
        <w:tabs>
          <w:tab w:val="left" w:pos="0"/>
          <w:tab w:val="left" w:pos="4500"/>
        </w:tabs>
      </w:pPr>
    </w:p>
    <w:p w:rsidR="008F1FBB" w:rsidRDefault="008F1FBB" w:rsidP="008F1FBB">
      <w:pPr>
        <w:jc w:val="center"/>
        <w:rPr>
          <w:b/>
          <w:sz w:val="28"/>
          <w:u w:val="single"/>
        </w:rPr>
      </w:pPr>
    </w:p>
    <w:p w:rsidR="008F1FBB" w:rsidRPr="00F54EEB" w:rsidRDefault="008F1FBB" w:rsidP="008F1FBB">
      <w:pPr>
        <w:jc w:val="center"/>
      </w:pPr>
      <w:r w:rsidRPr="00F54EEB">
        <w:rPr>
          <w:b/>
          <w:sz w:val="28"/>
          <w:u w:val="single"/>
        </w:rPr>
        <w:t>W Z Ó R   U M O W Y</w:t>
      </w:r>
      <w:r w:rsidRPr="00F54EEB">
        <w:rPr>
          <w:b/>
          <w:sz w:val="28"/>
        </w:rPr>
        <w:t xml:space="preserve"> </w:t>
      </w:r>
    </w:p>
    <w:p w:rsidR="008F1FBB" w:rsidRPr="00F54EEB" w:rsidRDefault="008F1FBB" w:rsidP="008F1FBB">
      <w:pPr>
        <w:jc w:val="center"/>
        <w:rPr>
          <w:sz w:val="20"/>
          <w:szCs w:val="20"/>
        </w:rPr>
      </w:pPr>
    </w:p>
    <w:p w:rsidR="008F1FBB" w:rsidRPr="00F54EEB" w:rsidRDefault="008F1FBB" w:rsidP="008F1FBB">
      <w:pPr>
        <w:jc w:val="both"/>
      </w:pPr>
      <w:r>
        <w:rPr>
          <w:sz w:val="20"/>
          <w:szCs w:val="20"/>
        </w:rPr>
        <w:tab/>
      </w:r>
      <w:r w:rsidRPr="00D2680F">
        <w:rPr>
          <w:sz w:val="20"/>
          <w:szCs w:val="20"/>
        </w:rPr>
        <w:t xml:space="preserve">W dniu ................... pomiędzy </w:t>
      </w:r>
      <w:r w:rsidRPr="00971567">
        <w:rPr>
          <w:rFonts w:cs="Calibri"/>
          <w:b/>
          <w:sz w:val="20"/>
          <w:szCs w:val="20"/>
        </w:rPr>
        <w:t>Szpitalem Specjalistycznym im. Edmunda Biernackiego w Mielcu</w:t>
      </w:r>
      <w:r w:rsidRPr="00971567">
        <w:rPr>
          <w:rFonts w:cs="Calibri"/>
          <w:sz w:val="20"/>
          <w:szCs w:val="20"/>
        </w:rPr>
        <w:t xml:space="preserve">, </w:t>
      </w:r>
      <w:r w:rsidRPr="00971567">
        <w:rPr>
          <w:rFonts w:cs="Calibri"/>
          <w:b/>
          <w:sz w:val="20"/>
          <w:szCs w:val="20"/>
        </w:rPr>
        <w:t>ul. Żeromskiego 22, 39-300 Mielec</w:t>
      </w:r>
      <w:r w:rsidRPr="0097156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„Zamawiającym”</w:t>
      </w:r>
      <w:r w:rsidRPr="00D2680F">
        <w:rPr>
          <w:sz w:val="20"/>
          <w:szCs w:val="20"/>
        </w:rPr>
        <w:t xml:space="preserve"> reprezentowanym przez</w:t>
      </w:r>
      <w:r>
        <w:t>:</w:t>
      </w:r>
      <w:r w:rsidRPr="00F54EEB">
        <w:t>:</w:t>
      </w:r>
    </w:p>
    <w:p w:rsidR="008F1FBB" w:rsidRPr="00F54EEB" w:rsidRDefault="008F1FBB" w:rsidP="008F1FBB">
      <w:pPr>
        <w:ind w:left="708"/>
        <w:jc w:val="both"/>
      </w:pPr>
      <w:r w:rsidRPr="00F54EEB">
        <w:rPr>
          <w:sz w:val="20"/>
          <w:szCs w:val="20"/>
        </w:rPr>
        <w:t>…………………………………</w:t>
      </w:r>
    </w:p>
    <w:p w:rsidR="008F1FBB" w:rsidRPr="00F54EEB" w:rsidRDefault="008F1FBB" w:rsidP="008F1FBB">
      <w:pPr>
        <w:jc w:val="both"/>
        <w:rPr>
          <w:sz w:val="10"/>
        </w:rPr>
      </w:pPr>
    </w:p>
    <w:p w:rsidR="008F1FBB" w:rsidRPr="00F54EEB" w:rsidRDefault="008F1FBB" w:rsidP="008F1FBB">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„Wykonawcą”</w:t>
      </w:r>
      <w:r w:rsidRPr="00F54EEB">
        <w:rPr>
          <w:sz w:val="20"/>
          <w:szCs w:val="20"/>
        </w:rPr>
        <w:t xml:space="preserve"> reprezentowanym przez:</w:t>
      </w:r>
    </w:p>
    <w:p w:rsidR="008F1FBB" w:rsidRPr="00F54EEB" w:rsidRDefault="008F1FBB" w:rsidP="008F1FBB">
      <w:pPr>
        <w:ind w:left="708"/>
        <w:jc w:val="both"/>
      </w:pPr>
      <w:r w:rsidRPr="00F54EEB">
        <w:rPr>
          <w:sz w:val="20"/>
          <w:szCs w:val="20"/>
        </w:rPr>
        <w:t>…………………………………</w:t>
      </w:r>
    </w:p>
    <w:p w:rsidR="008F1FBB" w:rsidRPr="00F54EEB" w:rsidRDefault="008F1FBB" w:rsidP="008F1FBB">
      <w:pPr>
        <w:ind w:left="708"/>
        <w:jc w:val="both"/>
      </w:pPr>
      <w:r w:rsidRPr="00F54EEB">
        <w:rPr>
          <w:sz w:val="20"/>
          <w:szCs w:val="20"/>
        </w:rPr>
        <w:t>…………………………………</w:t>
      </w:r>
    </w:p>
    <w:p w:rsidR="008F1FBB" w:rsidRPr="00F54EEB" w:rsidRDefault="008F1FBB" w:rsidP="008F1FBB">
      <w:pPr>
        <w:jc w:val="both"/>
        <w:rPr>
          <w:sz w:val="10"/>
          <w:szCs w:val="10"/>
        </w:rPr>
      </w:pPr>
    </w:p>
    <w:p w:rsidR="008F1FBB" w:rsidRPr="00553C8E" w:rsidRDefault="008F1FBB" w:rsidP="008F1FBB">
      <w:pPr>
        <w:jc w:val="both"/>
        <w:rPr>
          <w:sz w:val="20"/>
          <w:szCs w:val="20"/>
        </w:rPr>
      </w:pPr>
      <w:r w:rsidRPr="00553C8E">
        <w:rPr>
          <w:sz w:val="20"/>
          <w:szCs w:val="20"/>
        </w:rPr>
        <w:t xml:space="preserve">stosownie do dokonanego przez Zamawiającego wyboru oferty Wykonawcy przeprowadzonego na podstawie </w:t>
      </w:r>
      <w:r w:rsidRPr="00553C8E">
        <w:rPr>
          <w:i/>
          <w:sz w:val="20"/>
          <w:szCs w:val="20"/>
        </w:rPr>
        <w:t xml:space="preserve">Zarządzenie nr 81/2021 Dyrektora Szpitala Specjalistycznego im. E. Biernackiego w Mielcu z dnia 28.06.2021 r. w sprawie przyjęcia regulaminu udzielania zamówień publicznych o wartości poniżej kwoty 130.000,00 zł </w:t>
      </w:r>
      <w:r w:rsidRPr="00553C8E">
        <w:rPr>
          <w:sz w:val="20"/>
          <w:szCs w:val="20"/>
        </w:rPr>
        <w:t>udzielonego w trybie zapytania ofertowego dotyczące zamówienia publicznego o wartości poniżej 130.000,00 zł zostaje zawarta umowa następującej treści:</w:t>
      </w:r>
    </w:p>
    <w:p w:rsidR="008F1FBB" w:rsidRDefault="008F1FBB" w:rsidP="008F1FBB">
      <w:pPr>
        <w:jc w:val="both"/>
        <w:rPr>
          <w:sz w:val="20"/>
          <w:szCs w:val="20"/>
        </w:rPr>
      </w:pPr>
    </w:p>
    <w:p w:rsidR="008F1FBB" w:rsidRPr="00F54EEB" w:rsidRDefault="008F1FBB" w:rsidP="008F1FBB">
      <w:pPr>
        <w:jc w:val="both"/>
        <w:rPr>
          <w:sz w:val="20"/>
          <w:szCs w:val="20"/>
        </w:rPr>
      </w:pPr>
    </w:p>
    <w:p w:rsidR="008F1FBB" w:rsidRDefault="008F1FBB" w:rsidP="008F1FBB">
      <w:pPr>
        <w:jc w:val="center"/>
        <w:rPr>
          <w:sz w:val="20"/>
          <w:szCs w:val="20"/>
        </w:rPr>
      </w:pPr>
      <w:r>
        <w:rPr>
          <w:b/>
          <w:sz w:val="20"/>
          <w:szCs w:val="20"/>
        </w:rPr>
        <w:t>§   1</w:t>
      </w:r>
    </w:p>
    <w:p w:rsidR="008F1FBB" w:rsidRPr="008F563D" w:rsidRDefault="008F1FBB" w:rsidP="007B699E">
      <w:pPr>
        <w:pStyle w:val="Akapitzlist3"/>
        <w:numPr>
          <w:ilvl w:val="0"/>
          <w:numId w:val="34"/>
        </w:numPr>
        <w:jc w:val="both"/>
        <w:textAlignment w:val="auto"/>
        <w:rPr>
          <w:sz w:val="20"/>
          <w:szCs w:val="20"/>
        </w:rPr>
      </w:pPr>
      <w:r>
        <w:rPr>
          <w:sz w:val="20"/>
          <w:szCs w:val="20"/>
        </w:rPr>
        <w:t xml:space="preserve">Przedmiotem niniejszej umowy jest wykonywanie </w:t>
      </w:r>
      <w:r w:rsidRPr="008F563D">
        <w:rPr>
          <w:sz w:val="20"/>
          <w:szCs w:val="20"/>
        </w:rPr>
        <w:t xml:space="preserve">indywidualnych odczytów pomiarów błon dozymetrycznych oraz dozymetrów pierścionkowych dla </w:t>
      </w:r>
      <w:r>
        <w:rPr>
          <w:sz w:val="20"/>
          <w:szCs w:val="20"/>
        </w:rPr>
        <w:t xml:space="preserve">potrzeb </w:t>
      </w:r>
      <w:r w:rsidRPr="008F563D">
        <w:rPr>
          <w:sz w:val="20"/>
          <w:szCs w:val="20"/>
        </w:rPr>
        <w:t xml:space="preserve">Szpitala </w:t>
      </w:r>
      <w:r>
        <w:rPr>
          <w:sz w:val="20"/>
          <w:szCs w:val="20"/>
        </w:rPr>
        <w:t xml:space="preserve">Specjalistycznego im. Edmunda Biernackiego w Mielcu </w:t>
      </w:r>
      <w:r w:rsidRPr="008F563D">
        <w:rPr>
          <w:sz w:val="20"/>
          <w:szCs w:val="20"/>
        </w:rPr>
        <w:t xml:space="preserve">– wykaz sporządzony na podstawie oferty Wykonawcy stanowiący integralną część umowy w załączeniu do niniejszej umowy, na rzecz Zamawiającego, w ilościach wynikających z bieżących potrzeb, realizowana przez Wykonawcę na jego koszt, na zasadach wskazanych w niniejszej umowie, </w:t>
      </w:r>
      <w:r>
        <w:rPr>
          <w:sz w:val="20"/>
          <w:szCs w:val="20"/>
        </w:rPr>
        <w:t>Zapytaniu ofertowym</w:t>
      </w:r>
      <w:r w:rsidRPr="008F563D">
        <w:rPr>
          <w:sz w:val="20"/>
          <w:szCs w:val="20"/>
        </w:rPr>
        <w:t xml:space="preserve"> znak: </w:t>
      </w:r>
      <w:r w:rsidRPr="00856F57">
        <w:rPr>
          <w:color w:val="000000"/>
          <w:sz w:val="20"/>
          <w:szCs w:val="20"/>
        </w:rPr>
        <w:t>SzP.ZP.271</w:t>
      </w:r>
      <w:r w:rsidR="00315C33">
        <w:rPr>
          <w:color w:val="000000"/>
          <w:sz w:val="20"/>
          <w:szCs w:val="20"/>
        </w:rPr>
        <w:t>.52.24</w:t>
      </w:r>
      <w:r>
        <w:rPr>
          <w:color w:val="000000"/>
          <w:sz w:val="20"/>
          <w:szCs w:val="20"/>
        </w:rPr>
        <w:t xml:space="preserve"> </w:t>
      </w:r>
      <w:r w:rsidRPr="00856F57">
        <w:rPr>
          <w:color w:val="000000"/>
          <w:sz w:val="20"/>
          <w:szCs w:val="20"/>
        </w:rPr>
        <w:t xml:space="preserve"> </w:t>
      </w:r>
      <w:r w:rsidRPr="008F563D">
        <w:rPr>
          <w:sz w:val="20"/>
          <w:szCs w:val="20"/>
        </w:rPr>
        <w:t>oraz zgodnie z ofertą Wykonawcy z dnia ……………</w:t>
      </w:r>
    </w:p>
    <w:p w:rsidR="008F1FBB" w:rsidRPr="004D7C5A" w:rsidRDefault="008F1FBB" w:rsidP="007B699E">
      <w:pPr>
        <w:pStyle w:val="Akapitzlist"/>
        <w:widowControl w:val="0"/>
        <w:numPr>
          <w:ilvl w:val="0"/>
          <w:numId w:val="34"/>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F1FBB" w:rsidRDefault="008F1FBB" w:rsidP="008F1FBB">
      <w:pPr>
        <w:jc w:val="both"/>
        <w:rPr>
          <w:sz w:val="20"/>
          <w:szCs w:val="20"/>
        </w:rPr>
      </w:pPr>
    </w:p>
    <w:p w:rsidR="008F1FBB" w:rsidRDefault="008F1FBB" w:rsidP="008F1FBB">
      <w:pPr>
        <w:jc w:val="center"/>
        <w:rPr>
          <w:sz w:val="20"/>
          <w:szCs w:val="20"/>
        </w:rPr>
      </w:pPr>
      <w:r>
        <w:rPr>
          <w:b/>
          <w:sz w:val="20"/>
          <w:szCs w:val="20"/>
        </w:rPr>
        <w:t>§   2</w:t>
      </w:r>
    </w:p>
    <w:p w:rsidR="008F1FBB" w:rsidRDefault="008F1FBB" w:rsidP="007B699E">
      <w:pPr>
        <w:widowControl w:val="0"/>
        <w:numPr>
          <w:ilvl w:val="0"/>
          <w:numId w:val="31"/>
        </w:numPr>
        <w:tabs>
          <w:tab w:val="left" w:pos="57"/>
        </w:tabs>
        <w:jc w:val="both"/>
        <w:rPr>
          <w:sz w:val="20"/>
          <w:szCs w:val="20"/>
        </w:rPr>
      </w:pPr>
      <w:r>
        <w:rPr>
          <w:sz w:val="20"/>
          <w:szCs w:val="20"/>
        </w:rPr>
        <w:t xml:space="preserve">Wykonawca zobowiązany jest do cyklicznej realizacji usług objętych przedmiotem zamówienia w zakresie </w:t>
      </w:r>
      <w:r>
        <w:rPr>
          <w:sz w:val="20"/>
          <w:szCs w:val="20"/>
        </w:rPr>
        <w:br/>
        <w:t>i na warunkach szczegółowo wskazanych w niniejszej umowie, pod rygorem zapłaty kar umownych w niej wskazanych.</w:t>
      </w:r>
    </w:p>
    <w:p w:rsidR="008F1FBB" w:rsidRDefault="008F1FBB" w:rsidP="007B699E">
      <w:pPr>
        <w:widowControl w:val="0"/>
        <w:numPr>
          <w:ilvl w:val="0"/>
          <w:numId w:val="31"/>
        </w:numPr>
        <w:tabs>
          <w:tab w:val="left" w:pos="57"/>
        </w:tabs>
        <w:jc w:val="both"/>
        <w:rPr>
          <w:sz w:val="20"/>
          <w:szCs w:val="20"/>
        </w:rPr>
      </w:pPr>
      <w:r w:rsidRPr="00750493">
        <w:rPr>
          <w:sz w:val="20"/>
          <w:szCs w:val="20"/>
        </w:rPr>
        <w:t xml:space="preserve">Pierwsze dostarczenie dawkomierzy przez Wykonawcę nastąpi do trzech dni od </w:t>
      </w:r>
      <w:r>
        <w:rPr>
          <w:sz w:val="20"/>
          <w:szCs w:val="20"/>
        </w:rPr>
        <w:t xml:space="preserve">daty </w:t>
      </w:r>
      <w:r w:rsidRPr="00750493">
        <w:rPr>
          <w:sz w:val="20"/>
          <w:szCs w:val="20"/>
        </w:rPr>
        <w:t>podpisania umowy</w:t>
      </w:r>
      <w:r>
        <w:rPr>
          <w:sz w:val="20"/>
          <w:szCs w:val="20"/>
        </w:rPr>
        <w:t>.</w:t>
      </w:r>
    </w:p>
    <w:p w:rsidR="008F1FBB" w:rsidRDefault="008F1FBB" w:rsidP="007B699E">
      <w:pPr>
        <w:widowControl w:val="0"/>
        <w:numPr>
          <w:ilvl w:val="0"/>
          <w:numId w:val="31"/>
        </w:numPr>
        <w:tabs>
          <w:tab w:val="left" w:pos="57"/>
        </w:tabs>
        <w:jc w:val="both"/>
        <w:rPr>
          <w:sz w:val="20"/>
          <w:szCs w:val="20"/>
        </w:rPr>
      </w:pPr>
      <w:r w:rsidRPr="00750493">
        <w:rPr>
          <w:sz w:val="20"/>
          <w:szCs w:val="20"/>
        </w:rPr>
        <w:t>Wykonawca</w:t>
      </w:r>
      <w:r w:rsidRPr="00750493">
        <w:t xml:space="preserve"> </w:t>
      </w:r>
      <w:r w:rsidRPr="00750493">
        <w:rPr>
          <w:sz w:val="20"/>
          <w:szCs w:val="20"/>
        </w:rPr>
        <w:t xml:space="preserve">najpóźniej na dwa dni przed kolejnym okresem pomiarowym przesyła nowe błony </w:t>
      </w:r>
      <w:r>
        <w:rPr>
          <w:sz w:val="20"/>
          <w:szCs w:val="20"/>
        </w:rPr>
        <w:br/>
      </w:r>
      <w:r w:rsidRPr="00750493">
        <w:rPr>
          <w:sz w:val="20"/>
          <w:szCs w:val="20"/>
        </w:rPr>
        <w:t xml:space="preserve">i pierścionki, </w:t>
      </w:r>
      <w:r w:rsidRPr="00555983">
        <w:rPr>
          <w:sz w:val="20"/>
          <w:szCs w:val="20"/>
        </w:rPr>
        <w:t>we własnym zakresie</w:t>
      </w:r>
      <w:r>
        <w:rPr>
          <w:sz w:val="20"/>
          <w:szCs w:val="20"/>
        </w:rPr>
        <w:t>,</w:t>
      </w:r>
      <w:r w:rsidRPr="00555983">
        <w:rPr>
          <w:sz w:val="20"/>
          <w:szCs w:val="20"/>
        </w:rPr>
        <w:t xml:space="preserve"> </w:t>
      </w:r>
      <w:r w:rsidRPr="00750493">
        <w:rPr>
          <w:sz w:val="20"/>
          <w:szCs w:val="20"/>
        </w:rPr>
        <w:t xml:space="preserve">na własny koszt </w:t>
      </w:r>
      <w:r w:rsidRPr="00555983">
        <w:rPr>
          <w:sz w:val="20"/>
          <w:szCs w:val="20"/>
        </w:rPr>
        <w:t xml:space="preserve">i ryzyko </w:t>
      </w:r>
      <w:r>
        <w:rPr>
          <w:sz w:val="20"/>
          <w:szCs w:val="20"/>
        </w:rPr>
        <w:t xml:space="preserve">do </w:t>
      </w:r>
      <w:r w:rsidRPr="00555983">
        <w:rPr>
          <w:sz w:val="20"/>
          <w:szCs w:val="20"/>
        </w:rPr>
        <w:t xml:space="preserve">Zamawiającego (od poniedziałku do piątku w godzinach od 7:00 do 14:15). Jeżeli czas dostawy wypada w dniu wolnym od pracy to nastąpi ona </w:t>
      </w:r>
      <w:r>
        <w:rPr>
          <w:sz w:val="20"/>
          <w:szCs w:val="20"/>
        </w:rPr>
        <w:br/>
      </w:r>
      <w:r w:rsidRPr="00555983">
        <w:rPr>
          <w:sz w:val="20"/>
          <w:szCs w:val="20"/>
        </w:rPr>
        <w:t>w pierwszym dniu roboczym po wyznaczonym terminie.</w:t>
      </w:r>
    </w:p>
    <w:p w:rsidR="008F1FBB" w:rsidRPr="006F31B9" w:rsidRDefault="008F1FBB" w:rsidP="007B699E">
      <w:pPr>
        <w:pStyle w:val="Akapitzlist"/>
        <w:numPr>
          <w:ilvl w:val="0"/>
          <w:numId w:val="31"/>
        </w:numPr>
        <w:suppressAutoHyphens w:val="0"/>
        <w:contextualSpacing w:val="0"/>
        <w:jc w:val="both"/>
        <w:rPr>
          <w:sz w:val="20"/>
          <w:szCs w:val="20"/>
        </w:rPr>
      </w:pPr>
      <w:r>
        <w:rPr>
          <w:sz w:val="20"/>
          <w:szCs w:val="20"/>
        </w:rPr>
        <w:t xml:space="preserve">Zamawiający po otrzymaniu dawkomierzy, wydaje je pracownikom, a następnie w określonym terminie zbiera dawkomierze </w:t>
      </w:r>
      <w:r w:rsidRPr="007A15E4">
        <w:rPr>
          <w:sz w:val="20"/>
          <w:szCs w:val="20"/>
        </w:rPr>
        <w:t>i przesyła na adres Wykonawcy w ustalonych okresach</w:t>
      </w:r>
      <w:r>
        <w:rPr>
          <w:sz w:val="20"/>
          <w:szCs w:val="20"/>
        </w:rPr>
        <w:t xml:space="preserve"> z pisemnym podaniem numeru dawkomierza oraz imienia i nazwiska osoby, która użytkowała dawkomierz. Opis oraz użytkowanie dawkomierzy będzie oparte o instrukcję użytkowania, którą Wykonawca zobowiązany jest załączyć do pierwszej przesyłki.</w:t>
      </w:r>
    </w:p>
    <w:p w:rsidR="008F1FBB" w:rsidRDefault="008F1FBB" w:rsidP="007B699E">
      <w:pPr>
        <w:widowControl w:val="0"/>
        <w:numPr>
          <w:ilvl w:val="0"/>
          <w:numId w:val="31"/>
        </w:numPr>
        <w:tabs>
          <w:tab w:val="left" w:pos="57"/>
        </w:tabs>
        <w:jc w:val="both"/>
        <w:rPr>
          <w:sz w:val="20"/>
          <w:szCs w:val="20"/>
        </w:rPr>
      </w:pPr>
      <w:r>
        <w:rPr>
          <w:sz w:val="20"/>
          <w:szCs w:val="20"/>
        </w:rPr>
        <w:t>W</w:t>
      </w:r>
      <w:r w:rsidRPr="001069B7">
        <w:rPr>
          <w:sz w:val="20"/>
          <w:szCs w:val="20"/>
        </w:rPr>
        <w:t>yniki z odczytu z poprzedniego okresu rozliczeniowego</w:t>
      </w:r>
      <w:r>
        <w:rPr>
          <w:sz w:val="20"/>
          <w:szCs w:val="20"/>
        </w:rPr>
        <w:t xml:space="preserve"> Wykonawca zobowiązany jest dostarczyć Zamawiającemu</w:t>
      </w:r>
      <w:r w:rsidRPr="001069B7">
        <w:rPr>
          <w:sz w:val="20"/>
          <w:szCs w:val="20"/>
        </w:rPr>
        <w:t xml:space="preserve"> w terminie do 30 dni po zakończeniu okresu pomiarowego, którego dotyczą</w:t>
      </w:r>
      <w:r>
        <w:rPr>
          <w:sz w:val="20"/>
          <w:szCs w:val="20"/>
        </w:rPr>
        <w:t>.</w:t>
      </w:r>
    </w:p>
    <w:p w:rsidR="008F1FBB" w:rsidRPr="008F563D" w:rsidRDefault="008F1FBB" w:rsidP="007B699E">
      <w:pPr>
        <w:numPr>
          <w:ilvl w:val="0"/>
          <w:numId w:val="31"/>
        </w:numPr>
        <w:tabs>
          <w:tab w:val="left" w:pos="57"/>
        </w:tabs>
        <w:overflowPunct w:val="0"/>
        <w:jc w:val="both"/>
        <w:rPr>
          <w:sz w:val="20"/>
          <w:szCs w:val="20"/>
        </w:rPr>
      </w:pPr>
      <w:r>
        <w:rPr>
          <w:sz w:val="20"/>
          <w:szCs w:val="20"/>
        </w:rPr>
        <w:t>Wykonawca zobowiązany jest przekazać wyniki pomiarów Zamawiającemu w formie papierowej lub elektronicznej.</w:t>
      </w:r>
    </w:p>
    <w:p w:rsidR="008F1FBB" w:rsidRPr="006F31B9" w:rsidRDefault="008F1FBB" w:rsidP="007B699E">
      <w:pPr>
        <w:pStyle w:val="Akapitzlist"/>
        <w:numPr>
          <w:ilvl w:val="0"/>
          <w:numId w:val="31"/>
        </w:numPr>
        <w:suppressAutoHyphens w:val="0"/>
        <w:contextualSpacing w:val="0"/>
        <w:rPr>
          <w:sz w:val="20"/>
          <w:szCs w:val="20"/>
        </w:rPr>
      </w:pPr>
      <w:r w:rsidRPr="006F31B9">
        <w:rPr>
          <w:sz w:val="20"/>
          <w:szCs w:val="20"/>
        </w:rPr>
        <w:t>Zamawiający zastrzega sobie prawo zamówienia od</w:t>
      </w:r>
      <w:r>
        <w:rPr>
          <w:sz w:val="20"/>
          <w:szCs w:val="20"/>
        </w:rPr>
        <w:t>czytu dozymetru w trybie pilnym.</w:t>
      </w:r>
    </w:p>
    <w:p w:rsidR="008F1FBB" w:rsidRPr="007310DE" w:rsidRDefault="008F1FBB" w:rsidP="007B699E">
      <w:pPr>
        <w:widowControl w:val="0"/>
        <w:numPr>
          <w:ilvl w:val="0"/>
          <w:numId w:val="31"/>
        </w:numPr>
        <w:tabs>
          <w:tab w:val="left" w:pos="57"/>
        </w:tabs>
        <w:jc w:val="both"/>
        <w:rPr>
          <w:sz w:val="20"/>
          <w:szCs w:val="20"/>
        </w:rPr>
      </w:pPr>
      <w:r>
        <w:rPr>
          <w:sz w:val="20"/>
          <w:szCs w:val="20"/>
        </w:rPr>
        <w:t>Do złożenia zamówienia ze strony Zamawiającego uprawniony jest …………………………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F1FBB" w:rsidRDefault="008F1FBB" w:rsidP="007B699E">
      <w:pPr>
        <w:widowControl w:val="0"/>
        <w:numPr>
          <w:ilvl w:val="0"/>
          <w:numId w:val="31"/>
        </w:numPr>
        <w:tabs>
          <w:tab w:val="left" w:pos="57"/>
        </w:tabs>
        <w:jc w:val="both"/>
        <w:rPr>
          <w:sz w:val="20"/>
          <w:szCs w:val="20"/>
        </w:rPr>
      </w:pPr>
      <w:r>
        <w:rPr>
          <w:sz w:val="20"/>
          <w:szCs w:val="20"/>
        </w:rPr>
        <w:t>Za datę dostawy dawkomierzy uznaje się datę wydania za stosownym pokwitowaniem przedmiotu zamówienia osobie upoważnionej przez Zamawiającego.</w:t>
      </w:r>
    </w:p>
    <w:p w:rsidR="008F1FBB" w:rsidRDefault="008F1FBB" w:rsidP="007B699E">
      <w:pPr>
        <w:numPr>
          <w:ilvl w:val="0"/>
          <w:numId w:val="31"/>
        </w:numPr>
        <w:tabs>
          <w:tab w:val="left" w:pos="57"/>
        </w:tabs>
        <w:overflowPunct w:val="0"/>
        <w:jc w:val="both"/>
        <w:rPr>
          <w:sz w:val="20"/>
          <w:szCs w:val="20"/>
        </w:rPr>
      </w:pPr>
      <w:r>
        <w:rPr>
          <w:sz w:val="20"/>
          <w:szCs w:val="20"/>
        </w:rPr>
        <w:lastRenderedPageBreak/>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F1FBB" w:rsidRDefault="008F1FBB" w:rsidP="007B699E">
      <w:pPr>
        <w:numPr>
          <w:ilvl w:val="0"/>
          <w:numId w:val="31"/>
        </w:numPr>
        <w:tabs>
          <w:tab w:val="left" w:pos="57"/>
        </w:tabs>
        <w:overflowPunct w:val="0"/>
        <w:jc w:val="both"/>
        <w:rPr>
          <w:sz w:val="20"/>
          <w:szCs w:val="20"/>
        </w:rPr>
      </w:pPr>
      <w:r>
        <w:rPr>
          <w:sz w:val="20"/>
          <w:szCs w:val="20"/>
        </w:rPr>
        <w:t>Odpowiedzialność za przedmiot zamówienia i ich ewentualne uszkodzenie podczas dostarczania do siedziby Zamawiającego ponosi do momentu ich dostawy Wykonawca.</w:t>
      </w:r>
    </w:p>
    <w:p w:rsidR="008F1FBB" w:rsidRDefault="008F1FBB" w:rsidP="008F1FBB">
      <w:pPr>
        <w:jc w:val="both"/>
        <w:rPr>
          <w:sz w:val="20"/>
          <w:szCs w:val="20"/>
        </w:rPr>
      </w:pPr>
    </w:p>
    <w:p w:rsidR="008F1FBB" w:rsidRDefault="008F1FBB" w:rsidP="008F1FBB">
      <w:pPr>
        <w:jc w:val="center"/>
        <w:rPr>
          <w:b/>
          <w:sz w:val="20"/>
          <w:szCs w:val="20"/>
        </w:rPr>
      </w:pPr>
      <w:r>
        <w:rPr>
          <w:b/>
          <w:sz w:val="20"/>
          <w:szCs w:val="20"/>
        </w:rPr>
        <w:t>§   3</w:t>
      </w:r>
    </w:p>
    <w:p w:rsidR="008F1FBB" w:rsidRDefault="008F1FBB" w:rsidP="007B699E">
      <w:pPr>
        <w:pStyle w:val="Akapitzlist"/>
        <w:numPr>
          <w:ilvl w:val="0"/>
          <w:numId w:val="32"/>
        </w:numPr>
        <w:suppressAutoHyphens w:val="0"/>
        <w:contextualSpacing w:val="0"/>
        <w:jc w:val="both"/>
        <w:rPr>
          <w:sz w:val="20"/>
          <w:szCs w:val="20"/>
        </w:rPr>
      </w:pPr>
      <w:r>
        <w:rPr>
          <w:sz w:val="20"/>
          <w:szCs w:val="20"/>
        </w:rPr>
        <w:t xml:space="preserve">Wykonawca zapewnia Zamawiającego, że posiada </w:t>
      </w:r>
      <w:r w:rsidRPr="003F52FE">
        <w:rPr>
          <w:sz w:val="20"/>
          <w:szCs w:val="20"/>
        </w:rPr>
        <w:t>certyfikat Krajowy C</w:t>
      </w:r>
      <w:r>
        <w:rPr>
          <w:sz w:val="20"/>
          <w:szCs w:val="20"/>
        </w:rPr>
        <w:t>entrum Ochrony Radiologicznej w </w:t>
      </w:r>
      <w:r w:rsidRPr="003F52FE">
        <w:rPr>
          <w:sz w:val="20"/>
          <w:szCs w:val="20"/>
        </w:rPr>
        <w:t xml:space="preserve">Ochronie Zdrowia zgodnie z </w:t>
      </w:r>
      <w:r w:rsidRPr="00BC0BA6">
        <w:rPr>
          <w:sz w:val="20"/>
          <w:szCs w:val="20"/>
        </w:rPr>
        <w:t>Rozporządzeniem Ministra Zdrowia z dn. 12.11.2015</w:t>
      </w:r>
      <w:r>
        <w:rPr>
          <w:sz w:val="20"/>
          <w:szCs w:val="20"/>
        </w:rPr>
        <w:t>r</w:t>
      </w:r>
      <w:r w:rsidRPr="003F52FE">
        <w:rPr>
          <w:sz w:val="20"/>
          <w:szCs w:val="20"/>
        </w:rPr>
        <w:t>. w sprawie bezpiecznego stosowania promieniowania jonizującego dla wszystkich rodzajów ekspozycji medycznej</w:t>
      </w:r>
      <w:r>
        <w:rPr>
          <w:sz w:val="20"/>
          <w:szCs w:val="20"/>
        </w:rPr>
        <w:t xml:space="preserve"> lub akredytację w </w:t>
      </w:r>
      <w:r w:rsidRPr="003F52FE">
        <w:rPr>
          <w:sz w:val="20"/>
          <w:szCs w:val="20"/>
        </w:rPr>
        <w:t>rozumieniu ustawy z dnia 30.08.2002r. o systemie oceny zgodności</w:t>
      </w:r>
    </w:p>
    <w:p w:rsidR="008F1FBB" w:rsidRDefault="008F1FBB" w:rsidP="007B699E">
      <w:pPr>
        <w:pStyle w:val="Akapitzlist"/>
        <w:numPr>
          <w:ilvl w:val="0"/>
          <w:numId w:val="32"/>
        </w:numPr>
        <w:suppressAutoHyphens w:val="0"/>
        <w:contextualSpacing w:val="0"/>
        <w:jc w:val="both"/>
        <w:rPr>
          <w:sz w:val="20"/>
          <w:szCs w:val="20"/>
        </w:rPr>
      </w:pPr>
      <w:r w:rsidRPr="00DB621A">
        <w:rPr>
          <w:sz w:val="20"/>
          <w:szCs w:val="20"/>
        </w:rPr>
        <w:t>Czynności będące przedmiotem zamówienia należy wykonać z należ</w:t>
      </w:r>
      <w:r>
        <w:rPr>
          <w:sz w:val="20"/>
          <w:szCs w:val="20"/>
        </w:rPr>
        <w:t>ytą starannością oraz zgodnie z </w:t>
      </w:r>
      <w:r w:rsidRPr="00DB621A">
        <w:rPr>
          <w:sz w:val="20"/>
          <w:szCs w:val="20"/>
        </w:rPr>
        <w:t>obowiązującymi normami i przepisami prawa w szczególności:</w:t>
      </w:r>
    </w:p>
    <w:p w:rsidR="008F1FBB" w:rsidRDefault="008F1FBB" w:rsidP="001041D6">
      <w:pPr>
        <w:pStyle w:val="Akapitzlist"/>
        <w:numPr>
          <w:ilvl w:val="0"/>
          <w:numId w:val="41"/>
        </w:numPr>
        <w:suppressAutoHyphens w:val="0"/>
        <w:contextualSpacing w:val="0"/>
        <w:jc w:val="both"/>
        <w:rPr>
          <w:sz w:val="20"/>
          <w:szCs w:val="20"/>
        </w:rPr>
      </w:pPr>
      <w:r w:rsidRPr="00F526AF">
        <w:rPr>
          <w:sz w:val="20"/>
          <w:szCs w:val="20"/>
        </w:rPr>
        <w:t>z ustawą Prawo Atomowe z dnia 29 listopada 2000r.</w:t>
      </w:r>
      <w:r w:rsidRPr="00F526AF">
        <w:t xml:space="preserve"> </w:t>
      </w:r>
      <w:r w:rsidRPr="00F526AF">
        <w:rPr>
          <w:sz w:val="20"/>
          <w:szCs w:val="20"/>
        </w:rPr>
        <w:t>(</w:t>
      </w:r>
      <w:proofErr w:type="spellStart"/>
      <w:r w:rsidRPr="00F526AF">
        <w:rPr>
          <w:sz w:val="20"/>
          <w:szCs w:val="20"/>
        </w:rPr>
        <w:t>t.j</w:t>
      </w:r>
      <w:proofErr w:type="spellEnd"/>
      <w:r w:rsidRPr="00F526AF">
        <w:rPr>
          <w:sz w:val="20"/>
          <w:szCs w:val="20"/>
        </w:rPr>
        <w:t xml:space="preserve">. </w:t>
      </w:r>
      <w:r w:rsidR="001041D6" w:rsidRPr="001041D6">
        <w:rPr>
          <w:sz w:val="20"/>
          <w:szCs w:val="20"/>
        </w:rPr>
        <w:t xml:space="preserve">Dz. U. z 2023 r. poz. 1173 z </w:t>
      </w:r>
      <w:proofErr w:type="spellStart"/>
      <w:r w:rsidR="001041D6" w:rsidRPr="001041D6">
        <w:rPr>
          <w:sz w:val="20"/>
          <w:szCs w:val="20"/>
        </w:rPr>
        <w:t>późn</w:t>
      </w:r>
      <w:proofErr w:type="spellEnd"/>
      <w:r w:rsidR="001041D6" w:rsidRPr="001041D6">
        <w:rPr>
          <w:sz w:val="20"/>
          <w:szCs w:val="20"/>
        </w:rPr>
        <w:t>. zm</w:t>
      </w:r>
      <w:r w:rsidRPr="00F526AF">
        <w:rPr>
          <w:sz w:val="20"/>
          <w:szCs w:val="20"/>
        </w:rPr>
        <w:t>.).</w:t>
      </w:r>
    </w:p>
    <w:p w:rsidR="008F1FBB" w:rsidRPr="005C1A73" w:rsidRDefault="008F1FBB" w:rsidP="007B699E">
      <w:pPr>
        <w:pStyle w:val="Akapitzlist"/>
        <w:widowControl w:val="0"/>
        <w:numPr>
          <w:ilvl w:val="0"/>
          <w:numId w:val="41"/>
        </w:numPr>
        <w:overflowPunct w:val="0"/>
        <w:contextualSpacing w:val="0"/>
        <w:jc w:val="both"/>
        <w:textAlignment w:val="baseline"/>
        <w:rPr>
          <w:sz w:val="20"/>
          <w:szCs w:val="20"/>
        </w:rPr>
      </w:pPr>
      <w:r w:rsidRPr="005C1A73">
        <w:rPr>
          <w:sz w:val="20"/>
          <w:szCs w:val="20"/>
        </w:rPr>
        <w:t>zgodnie z Rozporządzeniem Ministra Zdrowia z dnia 18 lutego 2011 r. w sprawie warunków bezpiecznego stosowania promieniowania jonizującego dla wszystkich rodzajów ekspozycji medycznej (</w:t>
      </w:r>
      <w:proofErr w:type="spellStart"/>
      <w:r w:rsidRPr="005C1A73">
        <w:rPr>
          <w:sz w:val="20"/>
          <w:szCs w:val="20"/>
        </w:rPr>
        <w:t>t.j</w:t>
      </w:r>
      <w:proofErr w:type="spellEnd"/>
      <w:r w:rsidRPr="005C1A73">
        <w:rPr>
          <w:sz w:val="20"/>
          <w:szCs w:val="20"/>
        </w:rPr>
        <w:t xml:space="preserve">. Dz. U. z 2017 r. poz. 884). </w:t>
      </w:r>
    </w:p>
    <w:p w:rsidR="008F1FBB" w:rsidRPr="005C1A73" w:rsidRDefault="008F1FBB" w:rsidP="007B699E">
      <w:pPr>
        <w:pStyle w:val="Akapitzlist"/>
        <w:widowControl w:val="0"/>
        <w:numPr>
          <w:ilvl w:val="0"/>
          <w:numId w:val="32"/>
        </w:numPr>
        <w:overflowPunct w:val="0"/>
        <w:contextualSpacing w:val="0"/>
        <w:jc w:val="both"/>
        <w:textAlignment w:val="baseline"/>
        <w:rPr>
          <w:sz w:val="20"/>
          <w:szCs w:val="20"/>
        </w:rPr>
      </w:pPr>
      <w:r w:rsidRPr="005C1A73">
        <w:rPr>
          <w:sz w:val="20"/>
          <w:szCs w:val="20"/>
        </w:rPr>
        <w:t>Wszystkie czynności związane z przedmiotem zamówienia muszą być prowadzone przez osoby kompetentne tj. osoby z niezbędnym przeszkoleniem i doświadczeniem, które mają dostęp do wymaganych narzędzi, wyposażenia i informacji, instrukcji i wiedzy o specjalistycznych procedurach, a także spełniają wszystkie wymagane prawem kryteria uprawniające do prowadzenia dozymetrii indywidualnej wydane przez odpowiednią jednostkę.</w:t>
      </w:r>
    </w:p>
    <w:p w:rsidR="008F1FBB" w:rsidRPr="007501A3" w:rsidRDefault="008F1FBB" w:rsidP="007B699E">
      <w:pPr>
        <w:pStyle w:val="Tekstpodstawowy22"/>
        <w:numPr>
          <w:ilvl w:val="0"/>
          <w:numId w:val="32"/>
        </w:numPr>
        <w:textAlignment w:val="auto"/>
        <w:rPr>
          <w:sz w:val="20"/>
          <w:szCs w:val="20"/>
        </w:rPr>
      </w:pPr>
      <w:r>
        <w:rPr>
          <w:rFonts w:ascii="Times New Roman" w:hAnsi="Times New Roman" w:cs="Times New Roman"/>
          <w:sz w:val="20"/>
          <w:szCs w:val="20"/>
        </w:rPr>
        <w:t>Wykonawca zapewnia Zamawiającego, że świadczone usługi wraz ze sprzętem (zgodnie z ofertą) są bardzo dobrej jakości, posiadają dokumenty wymagane przez obowiązujące prawo, na podstawie których mogą być wprowadzone do obrotu i stosowane w placówkach ochrony zdrowia RP.</w:t>
      </w:r>
    </w:p>
    <w:p w:rsidR="008F1FBB" w:rsidRDefault="008F1FBB" w:rsidP="007B699E">
      <w:pPr>
        <w:pStyle w:val="Akapitzlist"/>
        <w:widowControl w:val="0"/>
        <w:numPr>
          <w:ilvl w:val="0"/>
          <w:numId w:val="32"/>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w:t>
      </w:r>
      <w:r>
        <w:rPr>
          <w:sz w:val="20"/>
          <w:szCs w:val="20"/>
        </w:rPr>
        <w:t>usług oraz sprzętu</w:t>
      </w:r>
      <w:r w:rsidRPr="008215AD">
        <w:rPr>
          <w:sz w:val="20"/>
          <w:szCs w:val="20"/>
        </w:rPr>
        <w:t xml:space="preserve"> objętego umową. Przez wadę fizyczną rozumie się w szczególności jakąkolwiek niezgodność z opisem przedmiotu zamówienia zawartym w </w:t>
      </w:r>
      <w:r>
        <w:rPr>
          <w:sz w:val="20"/>
          <w:szCs w:val="20"/>
        </w:rPr>
        <w:t>Zapytaniu ofertowym</w:t>
      </w:r>
      <w:r w:rsidRPr="008215AD">
        <w:rPr>
          <w:sz w:val="20"/>
          <w:szCs w:val="20"/>
        </w:rPr>
        <w:t xml:space="preserve">. </w:t>
      </w:r>
    </w:p>
    <w:p w:rsidR="008F1FBB" w:rsidRPr="008215AD" w:rsidRDefault="008F1FBB" w:rsidP="007B699E">
      <w:pPr>
        <w:pStyle w:val="Akapitzlist"/>
        <w:widowControl w:val="0"/>
        <w:numPr>
          <w:ilvl w:val="0"/>
          <w:numId w:val="32"/>
        </w:numPr>
        <w:contextualSpacing w:val="0"/>
        <w:jc w:val="both"/>
        <w:rPr>
          <w:sz w:val="20"/>
          <w:szCs w:val="20"/>
        </w:rPr>
      </w:pPr>
      <w:r w:rsidRPr="008215AD">
        <w:rPr>
          <w:sz w:val="20"/>
          <w:szCs w:val="20"/>
        </w:rPr>
        <w:t>W razie stwierdzenia wad w dostarczony</w:t>
      </w:r>
      <w:r>
        <w:rPr>
          <w:sz w:val="20"/>
          <w:szCs w:val="20"/>
        </w:rPr>
        <w:t>ch</w:t>
      </w:r>
      <w:r w:rsidRPr="008215AD">
        <w:rPr>
          <w:sz w:val="20"/>
          <w:szCs w:val="20"/>
        </w:rPr>
        <w:t xml:space="preserve"> </w:t>
      </w:r>
      <w:r>
        <w:rPr>
          <w:sz w:val="20"/>
          <w:szCs w:val="20"/>
        </w:rPr>
        <w:t xml:space="preserve">dozymetrach </w:t>
      </w:r>
      <w:r w:rsidRPr="008215AD">
        <w:rPr>
          <w:sz w:val="20"/>
          <w:szCs w:val="20"/>
        </w:rPr>
        <w:t>Zamawiający zobowiązuje się przesłać Wykonawcy reklamację jakościową lub ilościową wraz z protokołem st</w:t>
      </w:r>
      <w:r>
        <w:rPr>
          <w:sz w:val="20"/>
          <w:szCs w:val="20"/>
        </w:rPr>
        <w:t>wierdzającym wady w terminie 14 </w:t>
      </w:r>
      <w:r w:rsidRPr="008215AD">
        <w:rPr>
          <w:sz w:val="20"/>
          <w:szCs w:val="20"/>
        </w:rPr>
        <w:t xml:space="preserve">dni od daty </w:t>
      </w:r>
      <w:r>
        <w:rPr>
          <w:sz w:val="20"/>
          <w:szCs w:val="20"/>
        </w:rPr>
        <w:t>wykrycia wady</w:t>
      </w:r>
      <w:r w:rsidRPr="008215AD">
        <w:rPr>
          <w:sz w:val="20"/>
          <w:szCs w:val="20"/>
        </w:rPr>
        <w:t>. W zawiadomieniu Zamawiający wyznaczy termin do usunięcia wad.</w:t>
      </w:r>
    </w:p>
    <w:p w:rsidR="008F1FBB" w:rsidRPr="008215AD" w:rsidRDefault="008F1FBB" w:rsidP="007B699E">
      <w:pPr>
        <w:pStyle w:val="Akapitzlist"/>
        <w:widowControl w:val="0"/>
        <w:numPr>
          <w:ilvl w:val="0"/>
          <w:numId w:val="32"/>
        </w:numPr>
        <w:contextualSpacing w:val="0"/>
        <w:jc w:val="both"/>
        <w:rPr>
          <w:sz w:val="20"/>
          <w:szCs w:val="20"/>
        </w:rPr>
      </w:pPr>
      <w:r>
        <w:rPr>
          <w:sz w:val="20"/>
          <w:szCs w:val="20"/>
        </w:rPr>
        <w:t>Określony w ust. 6</w:t>
      </w:r>
      <w:r w:rsidRPr="008215AD">
        <w:rPr>
          <w:sz w:val="20"/>
          <w:szCs w:val="20"/>
        </w:rPr>
        <w:t xml:space="preserve"> termin do reklamacji uważa się za zachowany jeżeli przed jego upływem wymagane pismo zostało wysłane przez operatora pocztowego.</w:t>
      </w:r>
    </w:p>
    <w:p w:rsidR="008F1FBB" w:rsidRDefault="008F1FBB" w:rsidP="007B699E">
      <w:pPr>
        <w:pStyle w:val="Tekstpodstawowy22"/>
        <w:numPr>
          <w:ilvl w:val="0"/>
          <w:numId w:val="32"/>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dozymetrów na pozbawione wad w terminie wyznaczonym przez Zamawiającego. Termin wyznaczony przez Zamawiającego nie może być krótszy niż 3 dni. </w:t>
      </w:r>
    </w:p>
    <w:p w:rsidR="008F1FBB" w:rsidRDefault="008F1FBB" w:rsidP="007B699E">
      <w:pPr>
        <w:pStyle w:val="Tekstpodstawowy22"/>
        <w:numPr>
          <w:ilvl w:val="0"/>
          <w:numId w:val="32"/>
        </w:numPr>
        <w:textAlignment w:val="auto"/>
        <w:rPr>
          <w:sz w:val="20"/>
          <w:szCs w:val="20"/>
        </w:rPr>
      </w:pPr>
      <w:r>
        <w:rPr>
          <w:rFonts w:ascii="Times New Roman" w:hAnsi="Times New Roman" w:cs="Times New Roman"/>
          <w:sz w:val="20"/>
          <w:szCs w:val="20"/>
        </w:rPr>
        <w:t>Wykonawca odbiera wadliwe dozymetry z siedziby Zamawiającego i dostarcza nowe wolne od wad do siedziby Zamawiającego we własnym zakresie, na własny koszt i ryzyko.</w:t>
      </w:r>
    </w:p>
    <w:p w:rsidR="008F1FBB" w:rsidRPr="003A6284" w:rsidRDefault="008F1FBB" w:rsidP="007B699E">
      <w:pPr>
        <w:pStyle w:val="Akapitzlist2"/>
        <w:numPr>
          <w:ilvl w:val="0"/>
          <w:numId w:val="32"/>
        </w:numPr>
        <w:jc w:val="both"/>
        <w:textAlignment w:val="auto"/>
        <w:rPr>
          <w:sz w:val="20"/>
          <w:szCs w:val="20"/>
        </w:rPr>
      </w:pPr>
      <w:r w:rsidRPr="003A6284">
        <w:rPr>
          <w:sz w:val="20"/>
          <w:szCs w:val="20"/>
        </w:rPr>
        <w:t>W przypadku nie dostarczania nowych dozymetrów wolnych od wad przez Wykonawcę lub nie uzupełnienia ilości w wyznaczonym przez Zamawiającego terminie, Zamawiający zastrzega sobie prawo zamówienia usługi odczytu wraz z dozymetrem u innego dostawcy na koszt Wykonawcy. W takiej sytuacji Zamawiający potrąci ewentualną różnicę kosztów z wynagrodzenia przysługującego Wykonawcy, co nie wyłącza prawa do naliczenia kar umownych.</w:t>
      </w:r>
    </w:p>
    <w:p w:rsidR="008F1FBB" w:rsidRDefault="008F1FBB" w:rsidP="008F1FBB">
      <w:pPr>
        <w:jc w:val="center"/>
        <w:rPr>
          <w:sz w:val="20"/>
          <w:szCs w:val="20"/>
        </w:rPr>
      </w:pPr>
    </w:p>
    <w:p w:rsidR="008F1FBB" w:rsidRDefault="008F1FBB" w:rsidP="008F1FBB">
      <w:pPr>
        <w:jc w:val="center"/>
        <w:rPr>
          <w:sz w:val="20"/>
          <w:szCs w:val="20"/>
        </w:rPr>
      </w:pPr>
      <w:r>
        <w:rPr>
          <w:b/>
          <w:sz w:val="20"/>
          <w:szCs w:val="20"/>
        </w:rPr>
        <w:t>§   4</w:t>
      </w:r>
    </w:p>
    <w:p w:rsidR="008F1FBB" w:rsidRPr="0077761D" w:rsidRDefault="008F1FBB" w:rsidP="008F1FBB">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F1FBB" w:rsidRPr="0077761D" w:rsidRDefault="008F1FBB" w:rsidP="008F1FBB">
      <w:pPr>
        <w:jc w:val="both"/>
        <w:rPr>
          <w:sz w:val="20"/>
          <w:szCs w:val="20"/>
        </w:rPr>
      </w:pPr>
    </w:p>
    <w:p w:rsidR="008F1FBB" w:rsidRDefault="008F1FBB" w:rsidP="008F1FBB">
      <w:pPr>
        <w:jc w:val="center"/>
        <w:rPr>
          <w:bCs/>
          <w:iCs/>
          <w:sz w:val="20"/>
          <w:szCs w:val="20"/>
        </w:rPr>
      </w:pPr>
      <w:r>
        <w:rPr>
          <w:b/>
          <w:sz w:val="20"/>
          <w:szCs w:val="20"/>
        </w:rPr>
        <w:t>§   5</w:t>
      </w:r>
    </w:p>
    <w:p w:rsidR="008F1FBB" w:rsidRDefault="008F1FBB" w:rsidP="007B699E">
      <w:pPr>
        <w:widowControl w:val="0"/>
        <w:numPr>
          <w:ilvl w:val="0"/>
          <w:numId w:val="33"/>
        </w:numPr>
        <w:jc w:val="both"/>
        <w:rPr>
          <w:sz w:val="20"/>
          <w:szCs w:val="20"/>
        </w:rPr>
      </w:pPr>
      <w:r w:rsidRPr="00D12306">
        <w:rPr>
          <w:sz w:val="20"/>
          <w:szCs w:val="20"/>
        </w:rPr>
        <w:t>Wartość brutto zamówienia za okres obowiązywania umowy ustalona na podstawie cen jednostkowych określonych w wykazie stanowiącym Załącznik nr 1 do niniejszej Umowy</w:t>
      </w:r>
      <w:r>
        <w:rPr>
          <w:sz w:val="20"/>
          <w:szCs w:val="20"/>
        </w:rPr>
        <w:t xml:space="preserve">, wynosi …………… zł  </w:t>
      </w:r>
      <w:r w:rsidRPr="00D12306">
        <w:rPr>
          <w:sz w:val="20"/>
          <w:szCs w:val="20"/>
        </w:rPr>
        <w:t>(słownie: .....................................</w:t>
      </w:r>
      <w:r>
        <w:rPr>
          <w:sz w:val="20"/>
          <w:szCs w:val="20"/>
        </w:rPr>
        <w:t>..............................).</w:t>
      </w:r>
    </w:p>
    <w:p w:rsidR="008F1FBB" w:rsidRDefault="00743365" w:rsidP="007B699E">
      <w:pPr>
        <w:widowControl w:val="0"/>
        <w:numPr>
          <w:ilvl w:val="0"/>
          <w:numId w:val="33"/>
        </w:numPr>
        <w:jc w:val="both"/>
        <w:rPr>
          <w:sz w:val="20"/>
          <w:szCs w:val="20"/>
        </w:rPr>
      </w:pPr>
      <w:r>
        <w:rPr>
          <w:sz w:val="20"/>
          <w:szCs w:val="20"/>
        </w:rPr>
        <w:t>Cena brutto</w:t>
      </w:r>
      <w:r w:rsidR="008F1FBB" w:rsidRPr="003A6284">
        <w:rPr>
          <w:sz w:val="20"/>
          <w:szCs w:val="20"/>
        </w:rPr>
        <w:t xml:space="preserve"> za odczyt jednego dozymetru w trybie pilnym </w:t>
      </w:r>
      <w:r w:rsidR="008F1FBB">
        <w:rPr>
          <w:sz w:val="20"/>
          <w:szCs w:val="20"/>
        </w:rPr>
        <w:t>wynosi:</w:t>
      </w:r>
    </w:p>
    <w:p w:rsidR="008F1FBB" w:rsidRDefault="008F1FBB" w:rsidP="007B699E">
      <w:pPr>
        <w:widowControl w:val="0"/>
        <w:numPr>
          <w:ilvl w:val="1"/>
          <w:numId w:val="33"/>
        </w:numPr>
        <w:jc w:val="both"/>
        <w:rPr>
          <w:sz w:val="20"/>
          <w:szCs w:val="20"/>
        </w:rPr>
      </w:pPr>
      <w:r>
        <w:rPr>
          <w:sz w:val="20"/>
          <w:szCs w:val="20"/>
        </w:rPr>
        <w:t>dla błony dozymetrycznej …… zł</w:t>
      </w:r>
    </w:p>
    <w:p w:rsidR="008F1FBB" w:rsidRDefault="008F1FBB" w:rsidP="007B699E">
      <w:pPr>
        <w:widowControl w:val="0"/>
        <w:numPr>
          <w:ilvl w:val="1"/>
          <w:numId w:val="33"/>
        </w:numPr>
        <w:jc w:val="both"/>
        <w:rPr>
          <w:sz w:val="20"/>
          <w:szCs w:val="20"/>
        </w:rPr>
      </w:pPr>
      <w:r>
        <w:rPr>
          <w:sz w:val="20"/>
          <w:szCs w:val="20"/>
        </w:rPr>
        <w:t>dla pierścionka dozymetrycznego …… zł</w:t>
      </w:r>
    </w:p>
    <w:p w:rsidR="008F1FBB" w:rsidRDefault="008F1FBB" w:rsidP="008F1FBB">
      <w:pPr>
        <w:widowControl w:val="0"/>
        <w:jc w:val="both"/>
        <w:rPr>
          <w:sz w:val="20"/>
          <w:szCs w:val="20"/>
        </w:rPr>
      </w:pPr>
    </w:p>
    <w:p w:rsidR="008F1FBB" w:rsidRDefault="00743365" w:rsidP="007B699E">
      <w:pPr>
        <w:widowControl w:val="0"/>
        <w:numPr>
          <w:ilvl w:val="0"/>
          <w:numId w:val="33"/>
        </w:numPr>
        <w:jc w:val="both"/>
        <w:rPr>
          <w:sz w:val="20"/>
          <w:szCs w:val="20"/>
        </w:rPr>
      </w:pPr>
      <w:r>
        <w:rPr>
          <w:sz w:val="20"/>
          <w:szCs w:val="20"/>
        </w:rPr>
        <w:t>Cena brutto za</w:t>
      </w:r>
      <w:r w:rsidR="008F1FBB">
        <w:rPr>
          <w:sz w:val="20"/>
          <w:szCs w:val="20"/>
        </w:rPr>
        <w:t xml:space="preserve"> </w:t>
      </w:r>
      <w:r>
        <w:rPr>
          <w:sz w:val="20"/>
          <w:szCs w:val="20"/>
        </w:rPr>
        <w:t>utratę</w:t>
      </w:r>
      <w:r w:rsidR="008F1FBB">
        <w:rPr>
          <w:sz w:val="20"/>
          <w:szCs w:val="20"/>
        </w:rPr>
        <w:t xml:space="preserve"> jednego dawkomierza wynosi:</w:t>
      </w:r>
    </w:p>
    <w:p w:rsidR="008F1FBB" w:rsidRDefault="008F1FBB" w:rsidP="007B699E">
      <w:pPr>
        <w:widowControl w:val="0"/>
        <w:numPr>
          <w:ilvl w:val="1"/>
          <w:numId w:val="33"/>
        </w:numPr>
        <w:jc w:val="both"/>
        <w:rPr>
          <w:sz w:val="20"/>
          <w:szCs w:val="20"/>
        </w:rPr>
      </w:pPr>
      <w:r>
        <w:rPr>
          <w:sz w:val="20"/>
          <w:szCs w:val="20"/>
        </w:rPr>
        <w:t>dla kasetki dozymetrycznej …… zł</w:t>
      </w:r>
    </w:p>
    <w:p w:rsidR="008F1FBB" w:rsidRDefault="008F1FBB" w:rsidP="007B699E">
      <w:pPr>
        <w:widowControl w:val="0"/>
        <w:numPr>
          <w:ilvl w:val="1"/>
          <w:numId w:val="33"/>
        </w:numPr>
        <w:jc w:val="both"/>
        <w:rPr>
          <w:sz w:val="20"/>
          <w:szCs w:val="20"/>
        </w:rPr>
      </w:pPr>
      <w:r>
        <w:rPr>
          <w:sz w:val="20"/>
          <w:szCs w:val="20"/>
        </w:rPr>
        <w:t>dla pierścionka dozymetrycznego …… zł</w:t>
      </w:r>
    </w:p>
    <w:p w:rsidR="008F1FBB" w:rsidRDefault="008F1FBB" w:rsidP="007B699E">
      <w:pPr>
        <w:widowControl w:val="0"/>
        <w:numPr>
          <w:ilvl w:val="0"/>
          <w:numId w:val="33"/>
        </w:numPr>
        <w:jc w:val="both"/>
        <w:rPr>
          <w:sz w:val="20"/>
          <w:szCs w:val="20"/>
        </w:rPr>
      </w:pPr>
      <w:r>
        <w:rPr>
          <w:sz w:val="20"/>
          <w:szCs w:val="20"/>
        </w:rPr>
        <w:lastRenderedPageBreak/>
        <w:t>Wykonawca - za wykonane usługi - wystawi fakturę VAT.</w:t>
      </w:r>
    </w:p>
    <w:p w:rsidR="008F1FBB" w:rsidRDefault="008F1FBB" w:rsidP="007B699E">
      <w:pPr>
        <w:widowControl w:val="0"/>
        <w:numPr>
          <w:ilvl w:val="0"/>
          <w:numId w:val="33"/>
        </w:numPr>
        <w:jc w:val="both"/>
        <w:rPr>
          <w:sz w:val="20"/>
          <w:szCs w:val="20"/>
        </w:rPr>
      </w:pPr>
      <w:r>
        <w:rPr>
          <w:sz w:val="20"/>
          <w:szCs w:val="20"/>
        </w:rPr>
        <w:t>Zamawiający oświadcza, że jest uprawniony do otrzymywania faktur VAT i posiada numer  identyfikacyjny 817-17-50-893.</w:t>
      </w:r>
    </w:p>
    <w:p w:rsidR="008F1FBB" w:rsidRDefault="008F1FBB" w:rsidP="007B699E">
      <w:pPr>
        <w:pStyle w:val="Akapitzlist1"/>
        <w:numPr>
          <w:ilvl w:val="0"/>
          <w:numId w:val="33"/>
        </w:numPr>
        <w:contextualSpacing w:val="0"/>
        <w:jc w:val="both"/>
        <w:rPr>
          <w:sz w:val="20"/>
          <w:szCs w:val="20"/>
        </w:rPr>
      </w:pPr>
      <w:r>
        <w:rPr>
          <w:sz w:val="20"/>
          <w:szCs w:val="20"/>
        </w:rPr>
        <w:t>Faktura winna być adresowana na Zamawiającego i powinna być przedłożona Zamawiającemu  w celu jej sprawdzenia i zatwierdzenia.</w:t>
      </w:r>
    </w:p>
    <w:p w:rsidR="008F1FBB" w:rsidRPr="00215355" w:rsidRDefault="008F1FBB" w:rsidP="007B699E">
      <w:pPr>
        <w:pStyle w:val="Akapitzlist1"/>
        <w:numPr>
          <w:ilvl w:val="0"/>
          <w:numId w:val="33"/>
        </w:numPr>
        <w:contextualSpacing w:val="0"/>
        <w:jc w:val="both"/>
        <w:rPr>
          <w:sz w:val="20"/>
          <w:szCs w:val="20"/>
        </w:rPr>
      </w:pPr>
      <w:r>
        <w:rPr>
          <w:sz w:val="20"/>
          <w:szCs w:val="20"/>
        </w:rPr>
        <w:t>Z</w:t>
      </w:r>
      <w:r>
        <w:rPr>
          <w:bCs/>
          <w:iCs/>
          <w:sz w:val="20"/>
          <w:szCs w:val="20"/>
        </w:rPr>
        <w:t xml:space="preserve">amawiający wymaga, aby Wykonawca wystawiał fakturę dla każdego jednostkowego zamówienia </w:t>
      </w:r>
      <w:r w:rsidRPr="00215355">
        <w:rPr>
          <w:bCs/>
          <w:iCs/>
          <w:sz w:val="20"/>
          <w:szCs w:val="20"/>
        </w:rPr>
        <w:t>Zamawiającego. Nie dopuszcza się możliwości wystawienia faktury zbiorczej. Na fakturze musi zostać wskazany numer danego zamówienia, którego dotyczy faktura.</w:t>
      </w:r>
    </w:p>
    <w:p w:rsidR="008F1FBB" w:rsidRDefault="008F1FBB" w:rsidP="007B699E">
      <w:pPr>
        <w:pStyle w:val="Akapitzlist1"/>
        <w:numPr>
          <w:ilvl w:val="0"/>
          <w:numId w:val="33"/>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F1FBB" w:rsidRPr="00215355" w:rsidRDefault="008F1FBB" w:rsidP="007B699E">
      <w:pPr>
        <w:widowControl w:val="0"/>
        <w:numPr>
          <w:ilvl w:val="0"/>
          <w:numId w:val="33"/>
        </w:numPr>
        <w:jc w:val="both"/>
      </w:pPr>
      <w:r>
        <w:rPr>
          <w:sz w:val="20"/>
          <w:szCs w:val="20"/>
        </w:rPr>
        <w:t xml:space="preserve">Ostateczna wysokość wynagrodzenia może ulec zmniejszeniu i będzie uzależniona od rzeczywistych </w:t>
      </w:r>
      <w:r w:rsidRPr="00215355">
        <w:rPr>
          <w:sz w:val="20"/>
          <w:szCs w:val="20"/>
        </w:rPr>
        <w:t>potrzeb Zamawiającego w okresie obowiązywania umowy.</w:t>
      </w:r>
    </w:p>
    <w:p w:rsidR="008F1FBB" w:rsidRPr="00215355" w:rsidRDefault="008F1FBB" w:rsidP="007B699E">
      <w:pPr>
        <w:widowControl w:val="0"/>
        <w:numPr>
          <w:ilvl w:val="0"/>
          <w:numId w:val="33"/>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F1FBB" w:rsidRDefault="008F1FBB" w:rsidP="008F1FBB">
      <w:pPr>
        <w:jc w:val="both"/>
        <w:rPr>
          <w:sz w:val="20"/>
          <w:szCs w:val="20"/>
        </w:rPr>
      </w:pPr>
    </w:p>
    <w:p w:rsidR="008F1FBB" w:rsidRPr="00F16307" w:rsidRDefault="008F1FBB" w:rsidP="008F1FBB">
      <w:pPr>
        <w:jc w:val="center"/>
        <w:rPr>
          <w:sz w:val="20"/>
          <w:szCs w:val="20"/>
        </w:rPr>
      </w:pPr>
      <w:r w:rsidRPr="00F16307">
        <w:rPr>
          <w:b/>
          <w:sz w:val="20"/>
          <w:szCs w:val="20"/>
        </w:rPr>
        <w:t>§   6</w:t>
      </w:r>
    </w:p>
    <w:p w:rsidR="008F1FBB" w:rsidRPr="00FE07B8" w:rsidRDefault="008F1FBB" w:rsidP="00FE07B8">
      <w:pPr>
        <w:pStyle w:val="Akapitzlist"/>
        <w:numPr>
          <w:ilvl w:val="0"/>
          <w:numId w:val="35"/>
        </w:numPr>
        <w:jc w:val="both"/>
        <w:rPr>
          <w:color w:val="00000A"/>
          <w:kern w:val="1"/>
          <w:sz w:val="20"/>
          <w:szCs w:val="20"/>
          <w:lang w:eastAsia="ar-SA"/>
        </w:rPr>
      </w:pPr>
      <w:r w:rsidRPr="00FE07B8">
        <w:rPr>
          <w:sz w:val="20"/>
          <w:szCs w:val="20"/>
        </w:rPr>
        <w:t xml:space="preserve">Należność za wykonane usługi płatna jest przelewem na rachunek bankowy Wykonawcy prowadzony przez ………………… o numerze ………………………………… w terminie </w:t>
      </w:r>
      <w:r w:rsidR="003F603D">
        <w:rPr>
          <w:sz w:val="20"/>
          <w:szCs w:val="20"/>
        </w:rPr>
        <w:t xml:space="preserve">do </w:t>
      </w:r>
      <w:r w:rsidRPr="00FE07B8">
        <w:rPr>
          <w:sz w:val="20"/>
          <w:szCs w:val="20"/>
        </w:rPr>
        <w:t xml:space="preserve">60 dni od dnia wykonania cyklicznej usługi i doręczenia prawidłowo </w:t>
      </w:r>
      <w:r w:rsidRPr="00FE07B8">
        <w:rPr>
          <w:bCs/>
          <w:iCs/>
          <w:sz w:val="20"/>
          <w:szCs w:val="20"/>
        </w:rPr>
        <w:t>oraz zgodnie z umową wystawionej faktury</w:t>
      </w:r>
      <w:r w:rsidRPr="00FE07B8">
        <w:rPr>
          <w:sz w:val="20"/>
          <w:szCs w:val="20"/>
        </w:rPr>
        <w:t>.</w:t>
      </w:r>
      <w:r w:rsidR="00FE07B8" w:rsidRPr="00FE07B8">
        <w:t xml:space="preserve"> </w:t>
      </w:r>
      <w:r w:rsidR="00FE07B8" w:rsidRPr="00FE07B8">
        <w:rPr>
          <w:color w:val="00000A"/>
          <w:kern w:val="1"/>
          <w:sz w:val="20"/>
          <w:szCs w:val="20"/>
          <w:lang w:eastAsia="ar-SA"/>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F1FBB" w:rsidRPr="00F16307" w:rsidRDefault="008F1FBB" w:rsidP="007B699E">
      <w:pPr>
        <w:pStyle w:val="Akapitzlist2"/>
        <w:numPr>
          <w:ilvl w:val="0"/>
          <w:numId w:val="35"/>
        </w:numPr>
        <w:jc w:val="both"/>
        <w:textAlignment w:val="auto"/>
        <w:rPr>
          <w:sz w:val="20"/>
          <w:szCs w:val="20"/>
        </w:rPr>
      </w:pPr>
      <w:r w:rsidRPr="00F16307">
        <w:rPr>
          <w:sz w:val="20"/>
          <w:szCs w:val="20"/>
        </w:rPr>
        <w:t>W razie otrzymania przez Zamawiającego faktury VAT w terminie późniejszym niż dzień zakończenia jednego cyklu świadczenia usługi, bieg terminu określonego w ustępie 1 niniejszego paragrafu rozpoczyna się od dnia otrzymania faktury.</w:t>
      </w:r>
    </w:p>
    <w:p w:rsidR="008F1FBB" w:rsidRPr="00F16307" w:rsidRDefault="008F1FBB" w:rsidP="007B699E">
      <w:pPr>
        <w:pStyle w:val="Akapitzlist2"/>
        <w:numPr>
          <w:ilvl w:val="0"/>
          <w:numId w:val="35"/>
        </w:numPr>
        <w:jc w:val="both"/>
        <w:textAlignment w:val="auto"/>
        <w:rPr>
          <w:sz w:val="20"/>
          <w:szCs w:val="20"/>
        </w:rPr>
      </w:pPr>
      <w:r w:rsidRPr="00F16307">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F1FBB" w:rsidRPr="00F16307" w:rsidRDefault="008F1FBB" w:rsidP="007B699E">
      <w:pPr>
        <w:pStyle w:val="Akapitzlist2"/>
        <w:numPr>
          <w:ilvl w:val="0"/>
          <w:numId w:val="35"/>
        </w:numPr>
        <w:overflowPunct w:val="0"/>
        <w:jc w:val="both"/>
        <w:textAlignment w:val="auto"/>
        <w:rPr>
          <w:sz w:val="20"/>
          <w:szCs w:val="20"/>
        </w:rPr>
      </w:pPr>
      <w:r w:rsidRPr="00F16307">
        <w:rPr>
          <w:sz w:val="20"/>
          <w:szCs w:val="20"/>
        </w:rPr>
        <w:t>W przypadku braku oświadczenia Zamawiającego określającego dług, który ma być zaspokojony, Wykonawca zaliczy dokonaną przez Zamawiającego wpłatę na poczet długu najdawniej wymagalnego ale nie przedawnionego .</w:t>
      </w:r>
    </w:p>
    <w:p w:rsidR="008F1FBB" w:rsidRPr="00F16307" w:rsidRDefault="008F1FBB" w:rsidP="007B699E">
      <w:pPr>
        <w:pStyle w:val="Akapitzlist2"/>
        <w:numPr>
          <w:ilvl w:val="0"/>
          <w:numId w:val="35"/>
        </w:numPr>
        <w:overflowPunct w:val="0"/>
        <w:jc w:val="both"/>
        <w:textAlignment w:val="auto"/>
        <w:rPr>
          <w:sz w:val="20"/>
          <w:szCs w:val="20"/>
        </w:rPr>
      </w:pPr>
      <w:r w:rsidRPr="00F16307">
        <w:rPr>
          <w:sz w:val="20"/>
          <w:szCs w:val="20"/>
        </w:rPr>
        <w:t>Wykonawca posiadający wobec Zamawiającego kilka wierzytelności, udokumentowanych kilkoma fakturami, dokonując potrącenia (kompensaty) w pierwszej kolejności potrąca swoje wierzytelności najdawniej wymagalne.</w:t>
      </w:r>
    </w:p>
    <w:p w:rsidR="008F1FBB" w:rsidRPr="00F16307" w:rsidRDefault="008F1FBB" w:rsidP="007B699E">
      <w:pPr>
        <w:pStyle w:val="Akapitzlist2"/>
        <w:numPr>
          <w:ilvl w:val="0"/>
          <w:numId w:val="35"/>
        </w:numPr>
        <w:overflowPunct w:val="0"/>
        <w:jc w:val="both"/>
        <w:textAlignment w:val="auto"/>
        <w:rPr>
          <w:sz w:val="20"/>
          <w:szCs w:val="20"/>
        </w:rPr>
      </w:pPr>
      <w:r w:rsidRPr="00F16307">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8F1FBB" w:rsidRPr="00F16307" w:rsidRDefault="008F1FBB" w:rsidP="008F1FBB">
      <w:pPr>
        <w:jc w:val="both"/>
        <w:rPr>
          <w:b/>
          <w:sz w:val="20"/>
          <w:szCs w:val="20"/>
        </w:rPr>
      </w:pPr>
    </w:p>
    <w:p w:rsidR="008F1FBB" w:rsidRPr="00F16307" w:rsidRDefault="008F1FBB" w:rsidP="008F1FBB">
      <w:pPr>
        <w:jc w:val="center"/>
        <w:rPr>
          <w:sz w:val="20"/>
          <w:szCs w:val="20"/>
        </w:rPr>
      </w:pPr>
      <w:r w:rsidRPr="00F16307">
        <w:rPr>
          <w:b/>
          <w:sz w:val="20"/>
          <w:szCs w:val="20"/>
        </w:rPr>
        <w:t>§  7</w:t>
      </w:r>
    </w:p>
    <w:p w:rsidR="008F1FBB" w:rsidRPr="00F16307" w:rsidRDefault="008F1FBB" w:rsidP="007B699E">
      <w:pPr>
        <w:pStyle w:val="Akapitzlist2"/>
        <w:numPr>
          <w:ilvl w:val="0"/>
          <w:numId w:val="36"/>
        </w:numPr>
        <w:jc w:val="both"/>
        <w:textAlignment w:val="auto"/>
        <w:rPr>
          <w:sz w:val="20"/>
          <w:szCs w:val="20"/>
        </w:rPr>
      </w:pPr>
      <w:r w:rsidRPr="00F16307">
        <w:rPr>
          <w:sz w:val="20"/>
          <w:szCs w:val="20"/>
        </w:rPr>
        <w:t>Zamawiający zastrzega sobie możliwość zmiany ilości poszczególnych dozymetrów wymagających pomiarów i odczytów lub do rezygnacji z niektórych pozyc</w:t>
      </w:r>
      <w:r>
        <w:rPr>
          <w:sz w:val="20"/>
          <w:szCs w:val="20"/>
        </w:rPr>
        <w:t>ji będącego przedmiotem umowy i </w:t>
      </w:r>
      <w:r w:rsidRPr="00F16307">
        <w:rPr>
          <w:sz w:val="20"/>
          <w:szCs w:val="20"/>
        </w:rPr>
        <w:t>wyszczególnionych w wykazie stanowiącym załącznik do niniejszej umowy. Zmiana powyższa nie spowoduje zmiany wartości określonej w § 5 ust. 1 poniżej 51% tejże wartości.</w:t>
      </w:r>
    </w:p>
    <w:p w:rsidR="008F1FBB" w:rsidRPr="00F16307" w:rsidRDefault="008F1FBB" w:rsidP="007B699E">
      <w:pPr>
        <w:pStyle w:val="Akapitzlist2"/>
        <w:numPr>
          <w:ilvl w:val="0"/>
          <w:numId w:val="36"/>
        </w:numPr>
        <w:jc w:val="both"/>
        <w:textAlignment w:val="auto"/>
        <w:rPr>
          <w:sz w:val="20"/>
          <w:szCs w:val="20"/>
        </w:rPr>
      </w:pPr>
      <w:r w:rsidRPr="00F16307">
        <w:rPr>
          <w:sz w:val="20"/>
          <w:szCs w:val="20"/>
        </w:rPr>
        <w:t xml:space="preserve">W przypadkach wskazanych w ust. 1: </w:t>
      </w:r>
    </w:p>
    <w:p w:rsidR="008F1FBB" w:rsidRPr="00F16307" w:rsidRDefault="008F1FBB" w:rsidP="007B699E">
      <w:pPr>
        <w:pStyle w:val="Akapitzlist2"/>
        <w:numPr>
          <w:ilvl w:val="0"/>
          <w:numId w:val="30"/>
        </w:numPr>
        <w:jc w:val="both"/>
        <w:textAlignment w:val="auto"/>
        <w:rPr>
          <w:sz w:val="20"/>
          <w:szCs w:val="20"/>
        </w:rPr>
      </w:pPr>
      <w:r w:rsidRPr="00F16307">
        <w:rPr>
          <w:sz w:val="20"/>
          <w:szCs w:val="20"/>
        </w:rPr>
        <w:t>Wykonawca może żądać wyłącznie wynagrodzenia należnego z tytułu wykonania części umowy, bez naliczania jakichkolwiek kar,</w:t>
      </w:r>
    </w:p>
    <w:p w:rsidR="008F1FBB" w:rsidRPr="00F16307" w:rsidRDefault="008F1FBB" w:rsidP="007B699E">
      <w:pPr>
        <w:pStyle w:val="Akapitzlist2"/>
        <w:numPr>
          <w:ilvl w:val="0"/>
          <w:numId w:val="30"/>
        </w:numPr>
        <w:jc w:val="both"/>
        <w:textAlignment w:val="auto"/>
        <w:rPr>
          <w:sz w:val="20"/>
          <w:szCs w:val="20"/>
        </w:rPr>
      </w:pPr>
      <w:r w:rsidRPr="00F16307">
        <w:rPr>
          <w:sz w:val="20"/>
          <w:szCs w:val="20"/>
        </w:rPr>
        <w:t>ostateczna wysokość wynagrodzenia przysługującego Wykonawcy może ulec zmniejszeniu.</w:t>
      </w:r>
    </w:p>
    <w:p w:rsidR="008F1FBB" w:rsidRPr="00F16307" w:rsidRDefault="008F1FBB" w:rsidP="007B699E">
      <w:pPr>
        <w:pStyle w:val="Akapitzlist2"/>
        <w:numPr>
          <w:ilvl w:val="0"/>
          <w:numId w:val="36"/>
        </w:numPr>
        <w:jc w:val="both"/>
        <w:textAlignment w:val="auto"/>
        <w:rPr>
          <w:sz w:val="20"/>
          <w:szCs w:val="20"/>
        </w:rPr>
      </w:pPr>
      <w:r w:rsidRPr="00F16307">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F1FBB" w:rsidRPr="00F16307" w:rsidRDefault="008F1FBB" w:rsidP="007B699E">
      <w:pPr>
        <w:pStyle w:val="Akapitzlist2"/>
        <w:numPr>
          <w:ilvl w:val="0"/>
          <w:numId w:val="36"/>
        </w:numPr>
        <w:jc w:val="both"/>
        <w:textAlignment w:val="auto"/>
        <w:rPr>
          <w:sz w:val="20"/>
          <w:szCs w:val="20"/>
        </w:rPr>
      </w:pPr>
      <w:r w:rsidRPr="00F16307">
        <w:rPr>
          <w:sz w:val="20"/>
          <w:szCs w:val="20"/>
        </w:rPr>
        <w:t>Zmiany określone w ustępach 1 lub 3 nie wymagają zmiany umowy w formie aneksu ani zgody Wykonawcy.</w:t>
      </w:r>
    </w:p>
    <w:p w:rsidR="008F1FBB" w:rsidRDefault="008F1FBB" w:rsidP="007B699E">
      <w:pPr>
        <w:pStyle w:val="Akapitzlist2"/>
        <w:numPr>
          <w:ilvl w:val="0"/>
          <w:numId w:val="36"/>
        </w:numPr>
        <w:jc w:val="both"/>
        <w:textAlignment w:val="auto"/>
        <w:rPr>
          <w:sz w:val="20"/>
          <w:szCs w:val="20"/>
        </w:rPr>
      </w:pPr>
      <w:r w:rsidRPr="00F16307">
        <w:rPr>
          <w:sz w:val="20"/>
          <w:szCs w:val="20"/>
        </w:rPr>
        <w:lastRenderedPageBreak/>
        <w:t>Z tytułu zmniejszenia zakresu ilościowego lub rezygnacji z niektórych pozycji asortymentu w okresie obowiązywania umowy nie będzie przysługiwać Wykonawcy żadne roszczenie wobec Zamawiającego.</w:t>
      </w:r>
    </w:p>
    <w:p w:rsidR="008F1FBB" w:rsidRPr="00F16307" w:rsidRDefault="008F1FBB" w:rsidP="008F1FBB">
      <w:pPr>
        <w:pStyle w:val="Akapitzlist2"/>
        <w:jc w:val="both"/>
        <w:textAlignment w:val="auto"/>
        <w:rPr>
          <w:sz w:val="20"/>
          <w:szCs w:val="20"/>
        </w:rPr>
      </w:pPr>
    </w:p>
    <w:p w:rsidR="008F1FBB" w:rsidRPr="00F16307" w:rsidRDefault="008F1FBB" w:rsidP="007B699E">
      <w:pPr>
        <w:pStyle w:val="Akapitzlist2"/>
        <w:numPr>
          <w:ilvl w:val="0"/>
          <w:numId w:val="36"/>
        </w:numPr>
        <w:jc w:val="both"/>
        <w:textAlignment w:val="auto"/>
        <w:rPr>
          <w:sz w:val="20"/>
          <w:szCs w:val="20"/>
        </w:rPr>
      </w:pPr>
      <w:r w:rsidRPr="00F16307">
        <w:rPr>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rsidR="008F1FBB" w:rsidRPr="00F16307" w:rsidRDefault="008F1FBB" w:rsidP="008F1FBB">
      <w:pPr>
        <w:jc w:val="both"/>
        <w:rPr>
          <w:sz w:val="20"/>
          <w:szCs w:val="20"/>
        </w:rPr>
      </w:pPr>
    </w:p>
    <w:p w:rsidR="008F1FBB" w:rsidRPr="00F16307" w:rsidRDefault="008F1FBB" w:rsidP="008F1FBB">
      <w:pPr>
        <w:jc w:val="center"/>
        <w:rPr>
          <w:sz w:val="20"/>
          <w:szCs w:val="20"/>
        </w:rPr>
      </w:pPr>
      <w:r w:rsidRPr="00F16307">
        <w:rPr>
          <w:b/>
          <w:sz w:val="20"/>
          <w:szCs w:val="20"/>
        </w:rPr>
        <w:t>§   8</w:t>
      </w:r>
    </w:p>
    <w:p w:rsidR="008F1FBB" w:rsidRPr="00F16307" w:rsidRDefault="008F1FBB" w:rsidP="007B699E">
      <w:pPr>
        <w:pStyle w:val="Akapitzlist2"/>
        <w:numPr>
          <w:ilvl w:val="0"/>
          <w:numId w:val="37"/>
        </w:numPr>
        <w:jc w:val="both"/>
        <w:textAlignment w:val="auto"/>
        <w:rPr>
          <w:sz w:val="20"/>
          <w:szCs w:val="20"/>
        </w:rPr>
      </w:pPr>
      <w:r w:rsidRPr="00F16307">
        <w:rPr>
          <w:sz w:val="20"/>
          <w:szCs w:val="20"/>
        </w:rPr>
        <w:t>Zamawiający dopuszcza zmianę postanowień zawartej umowy w stosunku do treści oferty na podstawie, której dokonano wyboru Wykonawcy, w zakresie:</w:t>
      </w:r>
    </w:p>
    <w:p w:rsidR="008F1FBB" w:rsidRPr="00F16307" w:rsidRDefault="008F1FBB" w:rsidP="007B699E">
      <w:pPr>
        <w:pStyle w:val="Akapitzlist2"/>
        <w:numPr>
          <w:ilvl w:val="0"/>
          <w:numId w:val="38"/>
        </w:numPr>
        <w:jc w:val="both"/>
        <w:textAlignment w:val="auto"/>
        <w:rPr>
          <w:sz w:val="20"/>
          <w:szCs w:val="20"/>
        </w:rPr>
      </w:pPr>
      <w:r w:rsidRPr="00F16307">
        <w:rPr>
          <w:sz w:val="20"/>
          <w:szCs w:val="20"/>
        </w:rPr>
        <w:t>zmiana przepisów obowiązujących, mających wpływ na realizację niniejszej umowy;</w:t>
      </w:r>
    </w:p>
    <w:p w:rsidR="008F1FBB" w:rsidRPr="00F16307" w:rsidRDefault="008F1FBB" w:rsidP="007B699E">
      <w:pPr>
        <w:pStyle w:val="Akapitzlist2"/>
        <w:numPr>
          <w:ilvl w:val="0"/>
          <w:numId w:val="38"/>
        </w:numPr>
        <w:jc w:val="both"/>
        <w:textAlignment w:val="auto"/>
        <w:rPr>
          <w:sz w:val="20"/>
          <w:szCs w:val="20"/>
        </w:rPr>
      </w:pPr>
      <w:r w:rsidRPr="00F16307">
        <w:rPr>
          <w:sz w:val="20"/>
          <w:szCs w:val="20"/>
        </w:rPr>
        <w:t>w przypadku zmiany ceny w wyniku zmiany przepisów prawa podatkowego dotyczącej stawek VAT w okresie obowiązywania umowy, przy czym zmiana dotyczyć może wartości brutto, wartość netto pozostaje bez zmian;</w:t>
      </w:r>
    </w:p>
    <w:p w:rsidR="008F1FBB" w:rsidRPr="00F16307" w:rsidRDefault="008F1FBB" w:rsidP="007B699E">
      <w:pPr>
        <w:pStyle w:val="Akapitzlist2"/>
        <w:numPr>
          <w:ilvl w:val="0"/>
          <w:numId w:val="38"/>
        </w:numPr>
        <w:jc w:val="both"/>
        <w:textAlignment w:val="auto"/>
        <w:rPr>
          <w:sz w:val="20"/>
          <w:szCs w:val="20"/>
        </w:rPr>
      </w:pPr>
      <w:r w:rsidRPr="00F16307">
        <w:rPr>
          <w:sz w:val="20"/>
          <w:szCs w:val="20"/>
        </w:rPr>
        <w:t>w przypadku niewyczerpania wartości umowy, o której mowa w § 5 ust. 1 umowy, w terminie obowiązywania umowy określonym w § 10 umowy, Zamawiający przewiduje możliwość przedłużenia okresu jej obowiązywania na czas określony nie dłuższy niż 6 miesięcy, nie dłużej niż do wykorzystania wartości umowy. Przedłużenie umowy następuje poprzez złożenie na piśmie oświadczenia przez Zamawiającego. Wykonawca wyraża zgodę na przedłużenie umowy w trybie opisanym w zdaniu poprzedzającym.</w:t>
      </w:r>
    </w:p>
    <w:p w:rsidR="008F1FBB" w:rsidRPr="00F16307" w:rsidRDefault="008F1FBB" w:rsidP="007B699E">
      <w:pPr>
        <w:pStyle w:val="Akapitzlist2"/>
        <w:numPr>
          <w:ilvl w:val="0"/>
          <w:numId w:val="37"/>
        </w:numPr>
        <w:jc w:val="both"/>
        <w:textAlignment w:val="auto"/>
        <w:rPr>
          <w:bCs/>
          <w:iCs/>
          <w:sz w:val="20"/>
          <w:szCs w:val="20"/>
        </w:rPr>
      </w:pPr>
      <w:r w:rsidRPr="00F16307">
        <w:rPr>
          <w:sz w:val="20"/>
          <w:szCs w:val="20"/>
        </w:rPr>
        <w:t xml:space="preserve">Zmiany wymienione w ust. 1 z wyłączeniem ust 1 pkt </w:t>
      </w:r>
      <w:r>
        <w:rPr>
          <w:sz w:val="20"/>
          <w:szCs w:val="20"/>
        </w:rPr>
        <w:t>c</w:t>
      </w:r>
      <w:r w:rsidRPr="00F16307">
        <w:rPr>
          <w:sz w:val="20"/>
          <w:szCs w:val="20"/>
        </w:rPr>
        <w:t xml:space="preserve"> mogą być dokonane na wniosek Wykonawcy, z uzasadnieniem konieczności zmiany, za zgodą Zamawiającego, w terminie do 14 dni od przesłania zawiadomienia, w formie pisemnego aneksu do umowy.</w:t>
      </w:r>
    </w:p>
    <w:p w:rsidR="008F1FBB" w:rsidRPr="00F16307" w:rsidRDefault="008F1FBB" w:rsidP="008F1FBB">
      <w:pPr>
        <w:jc w:val="center"/>
        <w:rPr>
          <w:b/>
          <w:sz w:val="20"/>
          <w:szCs w:val="20"/>
        </w:rPr>
      </w:pPr>
    </w:p>
    <w:p w:rsidR="008F1FBB" w:rsidRPr="00F16307" w:rsidRDefault="008F1FBB" w:rsidP="008F1FBB">
      <w:pPr>
        <w:jc w:val="center"/>
        <w:rPr>
          <w:sz w:val="20"/>
          <w:szCs w:val="20"/>
        </w:rPr>
      </w:pPr>
      <w:r w:rsidRPr="00F16307">
        <w:rPr>
          <w:b/>
          <w:sz w:val="20"/>
          <w:szCs w:val="20"/>
        </w:rPr>
        <w:t>§   9</w:t>
      </w:r>
    </w:p>
    <w:p w:rsidR="008F1FBB" w:rsidRPr="00F16307" w:rsidRDefault="008F1FBB" w:rsidP="007B699E">
      <w:pPr>
        <w:widowControl w:val="0"/>
        <w:numPr>
          <w:ilvl w:val="0"/>
          <w:numId w:val="39"/>
        </w:numPr>
        <w:jc w:val="both"/>
        <w:rPr>
          <w:sz w:val="20"/>
          <w:szCs w:val="20"/>
        </w:rPr>
      </w:pPr>
      <w:r w:rsidRPr="00F16307">
        <w:rPr>
          <w:sz w:val="20"/>
          <w:szCs w:val="20"/>
        </w:rPr>
        <w:t>Strony ustalają kary umowne mające zastosowanie w następujących przypadkach:</w:t>
      </w:r>
    </w:p>
    <w:p w:rsidR="008F1FBB" w:rsidRPr="00F16307" w:rsidRDefault="008F1FBB" w:rsidP="007B699E">
      <w:pPr>
        <w:widowControl w:val="0"/>
        <w:numPr>
          <w:ilvl w:val="0"/>
          <w:numId w:val="40"/>
        </w:numPr>
        <w:jc w:val="both"/>
        <w:rPr>
          <w:sz w:val="20"/>
          <w:szCs w:val="20"/>
        </w:rPr>
      </w:pPr>
      <w:r w:rsidRPr="00F16307">
        <w:rPr>
          <w:sz w:val="20"/>
          <w:szCs w:val="20"/>
        </w:rPr>
        <w:t xml:space="preserve">za nieterminowe </w:t>
      </w:r>
      <w:r>
        <w:rPr>
          <w:sz w:val="20"/>
          <w:szCs w:val="20"/>
        </w:rPr>
        <w:t xml:space="preserve">świadczenie usług i </w:t>
      </w:r>
      <w:r w:rsidRPr="00F16307">
        <w:rPr>
          <w:sz w:val="20"/>
          <w:szCs w:val="20"/>
        </w:rPr>
        <w:t xml:space="preserve">dostawy </w:t>
      </w:r>
      <w:r>
        <w:rPr>
          <w:sz w:val="20"/>
          <w:szCs w:val="20"/>
        </w:rPr>
        <w:t xml:space="preserve">dawkomierzy </w:t>
      </w:r>
      <w:r w:rsidRPr="00F16307">
        <w:rPr>
          <w:sz w:val="20"/>
          <w:szCs w:val="20"/>
        </w:rPr>
        <w:t xml:space="preserve">Wykonawca zapłaci Zamawiającemu karę umowną w wysokości 1% wartości brutto niezrealizowanej </w:t>
      </w:r>
      <w:r>
        <w:rPr>
          <w:sz w:val="20"/>
          <w:szCs w:val="20"/>
        </w:rPr>
        <w:t xml:space="preserve">usługi lub </w:t>
      </w:r>
      <w:r w:rsidRPr="00F16307">
        <w:rPr>
          <w:sz w:val="20"/>
          <w:szCs w:val="20"/>
        </w:rPr>
        <w:t>dostawy za każdy dzień opóźnienia,</w:t>
      </w:r>
    </w:p>
    <w:p w:rsidR="008F1FBB" w:rsidRPr="0077761D" w:rsidRDefault="008F1FBB" w:rsidP="007B699E">
      <w:pPr>
        <w:widowControl w:val="0"/>
        <w:numPr>
          <w:ilvl w:val="0"/>
          <w:numId w:val="40"/>
        </w:numPr>
        <w:jc w:val="both"/>
        <w:rPr>
          <w:sz w:val="20"/>
          <w:szCs w:val="20"/>
        </w:rPr>
      </w:pPr>
      <w:r w:rsidRPr="00F16307">
        <w:rPr>
          <w:sz w:val="20"/>
          <w:szCs w:val="20"/>
        </w:rPr>
        <w:t>za opóźnienie w usunięciu wad w dostarczonym towarze Wykonawca zapłaci Zamawiającemu karę w wysokości 2% wartości brutto reklamowanego towaru za każdy dzień opóźnienia licząc od dnia</w:t>
      </w:r>
      <w:r w:rsidRPr="0077761D">
        <w:rPr>
          <w:sz w:val="20"/>
          <w:szCs w:val="20"/>
        </w:rPr>
        <w:t xml:space="preserve"> upływu terminu wyznaczonego na usunięcie wad. W razie </w:t>
      </w:r>
      <w:r>
        <w:rPr>
          <w:sz w:val="20"/>
          <w:szCs w:val="20"/>
        </w:rPr>
        <w:t>opóźnienia</w:t>
      </w:r>
      <w:r w:rsidRPr="0077761D">
        <w:rPr>
          <w:sz w:val="20"/>
          <w:szCs w:val="20"/>
        </w:rPr>
        <w:t xml:space="preserve"> 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opóźnienia</w:t>
      </w:r>
      <w:r w:rsidRPr="0077761D">
        <w:rPr>
          <w:sz w:val="20"/>
          <w:szCs w:val="20"/>
        </w:rPr>
        <w:t xml:space="preserve"> licząc od dnia upływu terminu dodatkowego,</w:t>
      </w:r>
    </w:p>
    <w:p w:rsidR="008F1FBB" w:rsidRDefault="008F1FBB" w:rsidP="007B699E">
      <w:pPr>
        <w:widowControl w:val="0"/>
        <w:numPr>
          <w:ilvl w:val="0"/>
          <w:numId w:val="40"/>
        </w:numPr>
        <w:jc w:val="both"/>
        <w:rPr>
          <w:sz w:val="20"/>
          <w:szCs w:val="20"/>
        </w:rPr>
      </w:pPr>
      <w:r w:rsidRPr="0077761D">
        <w:rPr>
          <w:sz w:val="20"/>
          <w:szCs w:val="20"/>
        </w:rPr>
        <w:t>w razie niewykonania lub nienależytego wykonania zobowią</w:t>
      </w:r>
      <w:r>
        <w:rPr>
          <w:sz w:val="20"/>
          <w:szCs w:val="20"/>
        </w:rPr>
        <w:t xml:space="preserve">zań określonych w § 11 </w:t>
      </w:r>
      <w:r w:rsidRPr="0077761D">
        <w:rPr>
          <w:sz w:val="20"/>
          <w:szCs w:val="20"/>
        </w:rPr>
        <w:t>niniejszej Umowy Wykonawca zapłaci Zamawiającemu karę umowną w wysokości 3% wartości przeniesionej, przekazanej, poręczonej lub objętej</w:t>
      </w:r>
      <w:r>
        <w:rPr>
          <w:sz w:val="20"/>
          <w:szCs w:val="20"/>
        </w:rPr>
        <w:t xml:space="preserve"> pełnomocnictwem wierzytelności,</w:t>
      </w:r>
      <w:r w:rsidRPr="0077761D">
        <w:rPr>
          <w:sz w:val="20"/>
          <w:szCs w:val="20"/>
        </w:rPr>
        <w:t xml:space="preserve"> </w:t>
      </w:r>
    </w:p>
    <w:p w:rsidR="008F1FBB" w:rsidRDefault="008F1FBB" w:rsidP="007B699E">
      <w:pPr>
        <w:widowControl w:val="0"/>
        <w:numPr>
          <w:ilvl w:val="0"/>
          <w:numId w:val="40"/>
        </w:numPr>
        <w:jc w:val="both"/>
        <w:rPr>
          <w:sz w:val="20"/>
          <w:szCs w:val="20"/>
        </w:rPr>
      </w:pPr>
      <w:r w:rsidRPr="0077761D">
        <w:rPr>
          <w:sz w:val="20"/>
          <w:szCs w:val="20"/>
        </w:rPr>
        <w:t>za odstąpienie od umowy przez Zamawiającego z przyczyn leżących po stronie Wykonawcy, Wykonawca zapłaci Zamawiającemu karę umowną w wysokości 10% wartośc</w:t>
      </w:r>
      <w:r>
        <w:rPr>
          <w:sz w:val="20"/>
          <w:szCs w:val="20"/>
        </w:rPr>
        <w:t>i niezrealizowanej części umowy.</w:t>
      </w:r>
    </w:p>
    <w:p w:rsidR="008F1FBB" w:rsidRPr="0077761D" w:rsidRDefault="008F1FBB" w:rsidP="007B699E">
      <w:pPr>
        <w:widowControl w:val="0"/>
        <w:numPr>
          <w:ilvl w:val="0"/>
          <w:numId w:val="39"/>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w:t>
      </w:r>
      <w:r>
        <w:rPr>
          <w:sz w:val="20"/>
          <w:szCs w:val="20"/>
        </w:rPr>
        <w:t>imo dwóch kolejnych monitów nie </w:t>
      </w:r>
      <w:r w:rsidRPr="0077761D">
        <w:rPr>
          <w:sz w:val="20"/>
          <w:szCs w:val="20"/>
        </w:rPr>
        <w:t xml:space="preserve">będzie realizował dostaw zgodnie z zamówieniem </w:t>
      </w:r>
      <w:r>
        <w:rPr>
          <w:sz w:val="20"/>
          <w:szCs w:val="20"/>
        </w:rPr>
        <w:t>lub</w:t>
      </w:r>
      <w:r w:rsidRPr="0077761D">
        <w:rPr>
          <w:sz w:val="20"/>
          <w:szCs w:val="20"/>
        </w:rPr>
        <w:t xml:space="preserve"> w określonym terminie.</w:t>
      </w:r>
    </w:p>
    <w:p w:rsidR="008F1FBB" w:rsidRDefault="008F1FBB" w:rsidP="007B699E">
      <w:pPr>
        <w:widowControl w:val="0"/>
        <w:numPr>
          <w:ilvl w:val="0"/>
          <w:numId w:val="39"/>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w wysokości 10% wartości niezrealizowanej części umowy.</w:t>
      </w:r>
    </w:p>
    <w:p w:rsidR="008F1FBB" w:rsidRPr="0077761D" w:rsidRDefault="008F1FBB" w:rsidP="007B699E">
      <w:pPr>
        <w:widowControl w:val="0"/>
        <w:numPr>
          <w:ilvl w:val="0"/>
          <w:numId w:val="39"/>
        </w:numPr>
        <w:jc w:val="both"/>
        <w:rPr>
          <w:iCs/>
          <w:sz w:val="20"/>
          <w:szCs w:val="20"/>
        </w:rPr>
      </w:pPr>
      <w:r w:rsidRPr="0077761D">
        <w:rPr>
          <w:sz w:val="20"/>
          <w:szCs w:val="20"/>
        </w:rPr>
        <w:t>Za odstąpienie przez Wykonawcę od umowy lub jej wypowiedzenie z przyczyn leżących po stronie Wykonawcy, Wykonawca zapłaci Zamawiającemu karę umowną w wysokości</w:t>
      </w:r>
      <w:r w:rsidRPr="0077761D">
        <w:t xml:space="preserve"> </w:t>
      </w:r>
      <w:r w:rsidRPr="0077761D">
        <w:rPr>
          <w:sz w:val="20"/>
          <w:szCs w:val="20"/>
        </w:rPr>
        <w:t>10% wartości niezrealizowanej części umowy.</w:t>
      </w:r>
    </w:p>
    <w:p w:rsidR="008F1FBB" w:rsidRPr="0077761D" w:rsidRDefault="008F1FBB" w:rsidP="00383E4E">
      <w:pPr>
        <w:widowControl w:val="0"/>
        <w:numPr>
          <w:ilvl w:val="0"/>
          <w:numId w:val="39"/>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w:t>
      </w:r>
      <w:r>
        <w:rPr>
          <w:iCs/>
          <w:sz w:val="20"/>
          <w:szCs w:val="20"/>
        </w:rPr>
        <w:t xml:space="preserve"> </w:t>
      </w:r>
      <w:r w:rsidRPr="0077761D">
        <w:rPr>
          <w:iCs/>
          <w:sz w:val="20"/>
          <w:szCs w:val="20"/>
        </w:rPr>
        <w:t>niniejszego paragrafu.</w:t>
      </w:r>
    </w:p>
    <w:p w:rsidR="00383E4E" w:rsidRPr="00383E4E" w:rsidRDefault="00383E4E" w:rsidP="00383E4E">
      <w:pPr>
        <w:pStyle w:val="Akapitzlist"/>
        <w:numPr>
          <w:ilvl w:val="0"/>
          <w:numId w:val="39"/>
        </w:numPr>
        <w:jc w:val="both"/>
        <w:rPr>
          <w:iCs/>
          <w:sz w:val="20"/>
          <w:szCs w:val="20"/>
        </w:rPr>
      </w:pPr>
      <w:r w:rsidRPr="00383E4E">
        <w:rPr>
          <w:iCs/>
          <w:sz w:val="20"/>
          <w:szCs w:val="20"/>
        </w:rPr>
        <w:t>Zamawiający zastrzega sobie możliwość dochodzenia odszkodowania przenoszącego wartość kar umownych ustalonych w niniejszej umowie ma zasadach ogólnych.</w:t>
      </w:r>
    </w:p>
    <w:p w:rsidR="008F1FBB" w:rsidRPr="00383E4E" w:rsidRDefault="00383E4E" w:rsidP="00383E4E">
      <w:pPr>
        <w:widowControl w:val="0"/>
        <w:numPr>
          <w:ilvl w:val="0"/>
          <w:numId w:val="39"/>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rsidR="00383E4E" w:rsidRPr="00383E4E" w:rsidRDefault="00383E4E" w:rsidP="00383E4E">
      <w:pPr>
        <w:pStyle w:val="Akapitzlist"/>
        <w:numPr>
          <w:ilvl w:val="0"/>
          <w:numId w:val="39"/>
        </w:numPr>
        <w:rPr>
          <w:iCs/>
          <w:sz w:val="20"/>
          <w:szCs w:val="20"/>
        </w:rPr>
      </w:pPr>
      <w:r w:rsidRPr="00383E4E">
        <w:rPr>
          <w:iCs/>
          <w:sz w:val="20"/>
          <w:szCs w:val="20"/>
        </w:rPr>
        <w:t>Wysokość kar umownych naliczonej z jednego lub kilku tytułów nie może przekroczyć 30% wartoś</w:t>
      </w:r>
      <w:r>
        <w:rPr>
          <w:iCs/>
          <w:sz w:val="20"/>
          <w:szCs w:val="20"/>
        </w:rPr>
        <w:t>ci brutto umowy określonej w § 5</w:t>
      </w:r>
      <w:r w:rsidRPr="00383E4E">
        <w:rPr>
          <w:iCs/>
          <w:sz w:val="20"/>
          <w:szCs w:val="20"/>
        </w:rPr>
        <w:t xml:space="preserve"> ust. 1 umowy.  </w:t>
      </w:r>
    </w:p>
    <w:p w:rsidR="00383E4E" w:rsidRPr="00383E4E" w:rsidRDefault="00383E4E" w:rsidP="00383E4E">
      <w:pPr>
        <w:pStyle w:val="Akapitzlist"/>
        <w:numPr>
          <w:ilvl w:val="0"/>
          <w:numId w:val="39"/>
        </w:numPr>
        <w:rPr>
          <w:iCs/>
          <w:sz w:val="20"/>
          <w:szCs w:val="20"/>
        </w:rPr>
      </w:pPr>
      <w:r w:rsidRPr="00383E4E">
        <w:rPr>
          <w:iCs/>
          <w:sz w:val="20"/>
          <w:szCs w:val="20"/>
        </w:rPr>
        <w:t xml:space="preserve">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t>
      </w:r>
      <w:r w:rsidRPr="00383E4E">
        <w:rPr>
          <w:iCs/>
          <w:sz w:val="20"/>
          <w:szCs w:val="20"/>
        </w:rPr>
        <w:lastRenderedPageBreak/>
        <w:t>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383E4E" w:rsidRPr="0077761D" w:rsidRDefault="00383E4E" w:rsidP="00383E4E">
      <w:pPr>
        <w:widowControl w:val="0"/>
        <w:ind w:left="360"/>
        <w:jc w:val="both"/>
        <w:rPr>
          <w:iCs/>
          <w:sz w:val="20"/>
          <w:szCs w:val="20"/>
        </w:rPr>
      </w:pPr>
    </w:p>
    <w:p w:rsidR="008F1FBB" w:rsidRPr="008107F6" w:rsidRDefault="008F1FBB" w:rsidP="008F1FBB">
      <w:pPr>
        <w:jc w:val="both"/>
        <w:rPr>
          <w:i/>
          <w:iCs/>
          <w:sz w:val="20"/>
          <w:szCs w:val="20"/>
        </w:rPr>
      </w:pPr>
    </w:p>
    <w:p w:rsidR="008F1FBB" w:rsidRDefault="008F1FBB" w:rsidP="008F1FBB">
      <w:pPr>
        <w:jc w:val="center"/>
        <w:rPr>
          <w:bCs/>
          <w:iCs/>
          <w:sz w:val="20"/>
          <w:szCs w:val="20"/>
        </w:rPr>
      </w:pPr>
      <w:r>
        <w:rPr>
          <w:b/>
          <w:sz w:val="20"/>
          <w:szCs w:val="20"/>
        </w:rPr>
        <w:t>§   10</w:t>
      </w:r>
    </w:p>
    <w:p w:rsidR="008F1FBB" w:rsidRPr="0058677A" w:rsidRDefault="008F1FBB" w:rsidP="008F1FBB">
      <w:pPr>
        <w:jc w:val="both"/>
        <w:rPr>
          <w:b/>
          <w:sz w:val="20"/>
          <w:szCs w:val="20"/>
        </w:rPr>
      </w:pPr>
      <w:r w:rsidRPr="00FF518B">
        <w:rPr>
          <w:bCs/>
          <w:iCs/>
          <w:sz w:val="20"/>
          <w:szCs w:val="20"/>
        </w:rPr>
        <w:t xml:space="preserve">Umowa wiąże strony </w:t>
      </w:r>
      <w:r w:rsidR="0029671E">
        <w:rPr>
          <w:bCs/>
          <w:iCs/>
          <w:sz w:val="20"/>
          <w:szCs w:val="20"/>
        </w:rPr>
        <w:t xml:space="preserve">przez okres 24 miesięcy tj. </w:t>
      </w:r>
      <w:r w:rsidRPr="00FF518B">
        <w:rPr>
          <w:bCs/>
          <w:iCs/>
          <w:sz w:val="20"/>
          <w:szCs w:val="20"/>
        </w:rPr>
        <w:t xml:space="preserve">od dnia  …............................. do dnia </w:t>
      </w:r>
      <w:r w:rsidRPr="00C34B46">
        <w:rPr>
          <w:bCs/>
          <w:i/>
          <w:iCs/>
          <w:sz w:val="20"/>
          <w:szCs w:val="20"/>
        </w:rPr>
        <w:t>……</w:t>
      </w:r>
      <w:r>
        <w:rPr>
          <w:bCs/>
          <w:i/>
          <w:iCs/>
          <w:sz w:val="20"/>
          <w:szCs w:val="20"/>
        </w:rPr>
        <w:t>……………..</w:t>
      </w:r>
      <w:r w:rsidRPr="00C34B46">
        <w:rPr>
          <w:bCs/>
          <w:i/>
          <w:iCs/>
          <w:sz w:val="20"/>
          <w:szCs w:val="20"/>
        </w:rPr>
        <w:t>…….. .</w:t>
      </w:r>
    </w:p>
    <w:p w:rsidR="008F1FBB" w:rsidRDefault="008F1FBB" w:rsidP="008F1FBB">
      <w:pPr>
        <w:jc w:val="both"/>
        <w:rPr>
          <w:sz w:val="20"/>
          <w:szCs w:val="20"/>
        </w:rPr>
      </w:pPr>
    </w:p>
    <w:p w:rsidR="008F1FBB" w:rsidRPr="008107F6" w:rsidRDefault="008F1FBB" w:rsidP="008F1FBB">
      <w:pPr>
        <w:jc w:val="both"/>
        <w:rPr>
          <w:sz w:val="20"/>
          <w:szCs w:val="20"/>
        </w:rPr>
      </w:pPr>
    </w:p>
    <w:p w:rsidR="008F1FBB" w:rsidRPr="00173C20" w:rsidRDefault="008F1FBB" w:rsidP="008F1FBB">
      <w:pPr>
        <w:jc w:val="center"/>
        <w:rPr>
          <w:sz w:val="20"/>
          <w:szCs w:val="20"/>
        </w:rPr>
      </w:pPr>
      <w:r w:rsidRPr="00173C20">
        <w:rPr>
          <w:b/>
          <w:sz w:val="20"/>
          <w:szCs w:val="20"/>
        </w:rPr>
        <w:t>§   11</w:t>
      </w:r>
    </w:p>
    <w:p w:rsidR="008F1FBB" w:rsidRPr="00E73AA8" w:rsidRDefault="008F1FBB" w:rsidP="008F1FBB">
      <w:pPr>
        <w:widowControl w:val="0"/>
        <w:numPr>
          <w:ilvl w:val="0"/>
          <w:numId w:val="19"/>
        </w:numPr>
        <w:ind w:left="357" w:hanging="357"/>
        <w:jc w:val="both"/>
        <w:rPr>
          <w:sz w:val="20"/>
          <w:szCs w:val="20"/>
        </w:rPr>
      </w:pPr>
      <w:r w:rsidRPr="00E73AA8">
        <w:rPr>
          <w:sz w:val="20"/>
          <w:szCs w:val="20"/>
        </w:rPr>
        <w:t>Czynność prawna mająca na celu zmianę wierzyciela Zamawiającego z tytułu wierzytelności wynikających z niniejszej umowy może zostać dokonana tylko w trybie określonym w</w:t>
      </w:r>
      <w:r>
        <w:rPr>
          <w:sz w:val="20"/>
          <w:szCs w:val="20"/>
        </w:rPr>
        <w:t xml:space="preserve"> art. 54 ust. 5 – 7 ustawy z 15 </w:t>
      </w:r>
      <w:r w:rsidRPr="00E73AA8">
        <w:rPr>
          <w:sz w:val="20"/>
          <w:szCs w:val="20"/>
        </w:rPr>
        <w:t>kwietnia 2011 roku o działalności leczniczej.</w:t>
      </w:r>
    </w:p>
    <w:p w:rsidR="008F1FBB" w:rsidRPr="00E73AA8" w:rsidRDefault="008F1FBB" w:rsidP="008F1FBB">
      <w:pPr>
        <w:widowControl w:val="0"/>
        <w:numPr>
          <w:ilvl w:val="0"/>
          <w:numId w:val="19"/>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F1FBB" w:rsidRDefault="008F1FBB" w:rsidP="008F1FBB">
      <w:pPr>
        <w:widowControl w:val="0"/>
        <w:numPr>
          <w:ilvl w:val="0"/>
          <w:numId w:val="19"/>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rsidR="008F1FBB" w:rsidRPr="00E73AA8" w:rsidRDefault="008F1FBB" w:rsidP="008F1FBB">
      <w:pPr>
        <w:widowControl w:val="0"/>
        <w:numPr>
          <w:ilvl w:val="0"/>
          <w:numId w:val="19"/>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F1FBB" w:rsidRPr="00E73AA8" w:rsidRDefault="008F1FBB" w:rsidP="008F1FBB">
      <w:pPr>
        <w:widowControl w:val="0"/>
        <w:numPr>
          <w:ilvl w:val="0"/>
          <w:numId w:val="19"/>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8F1FBB" w:rsidRDefault="008F1FBB" w:rsidP="008F1FBB">
      <w:pPr>
        <w:widowControl w:val="0"/>
        <w:numPr>
          <w:ilvl w:val="0"/>
          <w:numId w:val="19"/>
        </w:numPr>
        <w:ind w:left="357" w:hanging="357"/>
        <w:jc w:val="both"/>
        <w:rPr>
          <w:sz w:val="20"/>
          <w:szCs w:val="20"/>
        </w:rPr>
      </w:pPr>
      <w:r w:rsidRPr="00E73AA8">
        <w:rPr>
          <w:sz w:val="20"/>
          <w:szCs w:val="20"/>
        </w:rPr>
        <w:t xml:space="preserve">W razie wątpliwości przez czynność prawną mającą na celu zmianę wierzyciela w rozumieniu niniejszej umowy </w:t>
      </w:r>
      <w:r w:rsidRPr="00F526AF">
        <w:rPr>
          <w:sz w:val="20"/>
          <w:szCs w:val="20"/>
        </w:rPr>
        <w:t>lub ustawy z dnia 15 kwietnia 2011 r. o działalności leczniczej</w:t>
      </w:r>
      <w:r w:rsidRPr="00F526AF">
        <w:t xml:space="preserve"> </w:t>
      </w:r>
      <w:r w:rsidRPr="00F526AF">
        <w:rPr>
          <w:sz w:val="20"/>
          <w:szCs w:val="20"/>
        </w:rPr>
        <w:t>(</w:t>
      </w:r>
      <w:proofErr w:type="spellStart"/>
      <w:r w:rsidRPr="00F526AF">
        <w:rPr>
          <w:sz w:val="20"/>
          <w:szCs w:val="20"/>
        </w:rPr>
        <w:t>t.j</w:t>
      </w:r>
      <w:proofErr w:type="spellEnd"/>
      <w:r w:rsidRPr="00F526AF">
        <w:rPr>
          <w:sz w:val="20"/>
          <w:szCs w:val="20"/>
        </w:rPr>
        <w:t xml:space="preserve">. Dz. U. z 2022 r. poz. 633 z </w:t>
      </w:r>
      <w:proofErr w:type="spellStart"/>
      <w:r w:rsidRPr="00F526AF">
        <w:rPr>
          <w:sz w:val="20"/>
          <w:szCs w:val="20"/>
        </w:rPr>
        <w:t>późn</w:t>
      </w:r>
      <w:proofErr w:type="spellEnd"/>
      <w:r w:rsidRPr="00F526AF">
        <w:rPr>
          <w:sz w:val="20"/>
          <w:szCs w:val="20"/>
        </w:rPr>
        <w:t xml:space="preserve">. zm.). </w:t>
      </w:r>
      <w:r w:rsidRPr="00E73AA8">
        <w:rPr>
          <w:sz w:val="20"/>
          <w:szCs w:val="20"/>
        </w:rPr>
        <w:t>Strony rozumieją każdą sytuację, w której Zamawiający byłby zobowiązany do zapłaty podmiotom innym niż Wykonawca lub na rachunek bankowy innego podmiotu niż Wykonawca.</w:t>
      </w:r>
    </w:p>
    <w:p w:rsidR="008F1FBB" w:rsidRDefault="008F1FBB" w:rsidP="008F1FBB">
      <w:pPr>
        <w:shd w:val="clear" w:color="auto" w:fill="FFFFFF"/>
        <w:jc w:val="both"/>
        <w:rPr>
          <w:sz w:val="20"/>
          <w:szCs w:val="20"/>
        </w:rPr>
      </w:pPr>
    </w:p>
    <w:p w:rsidR="008F1FBB" w:rsidRDefault="008F1FBB" w:rsidP="008F1FBB">
      <w:pPr>
        <w:jc w:val="center"/>
        <w:rPr>
          <w:sz w:val="20"/>
          <w:szCs w:val="20"/>
        </w:rPr>
      </w:pPr>
      <w:r>
        <w:rPr>
          <w:b/>
          <w:sz w:val="20"/>
          <w:szCs w:val="20"/>
        </w:rPr>
        <w:t>§   12</w:t>
      </w:r>
    </w:p>
    <w:p w:rsidR="008F1FBB" w:rsidRDefault="008F1FBB" w:rsidP="008F1FBB">
      <w:pPr>
        <w:pStyle w:val="Akapitzlist"/>
        <w:widowControl w:val="0"/>
        <w:numPr>
          <w:ilvl w:val="0"/>
          <w:numId w:val="22"/>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F1FBB" w:rsidRPr="00173C20" w:rsidRDefault="008F1FBB" w:rsidP="008F1FBB">
      <w:pPr>
        <w:pStyle w:val="Akapitzlist"/>
        <w:widowControl w:val="0"/>
        <w:numPr>
          <w:ilvl w:val="0"/>
          <w:numId w:val="22"/>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F1FBB" w:rsidRPr="00FE0061" w:rsidRDefault="008F1FBB" w:rsidP="008F1FBB">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w czasie ich ujawnienia były publicznie znane,</w:t>
      </w:r>
    </w:p>
    <w:p w:rsidR="008F1FBB" w:rsidRDefault="008F1FBB" w:rsidP="008F1FBB">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F1FBB" w:rsidRPr="008107F6" w:rsidRDefault="008F1FBB" w:rsidP="008F1FBB">
      <w:pPr>
        <w:jc w:val="both"/>
        <w:rPr>
          <w:sz w:val="20"/>
          <w:szCs w:val="20"/>
        </w:rPr>
      </w:pPr>
    </w:p>
    <w:p w:rsidR="008F1FBB" w:rsidRDefault="008F1FBB" w:rsidP="008F1FBB">
      <w:pPr>
        <w:jc w:val="center"/>
        <w:rPr>
          <w:sz w:val="20"/>
          <w:szCs w:val="20"/>
        </w:rPr>
      </w:pPr>
      <w:r>
        <w:rPr>
          <w:b/>
          <w:sz w:val="20"/>
          <w:szCs w:val="20"/>
        </w:rPr>
        <w:t>§   13</w:t>
      </w:r>
    </w:p>
    <w:p w:rsidR="008F1FBB" w:rsidRDefault="008F1FBB" w:rsidP="008F1FBB">
      <w:pPr>
        <w:pStyle w:val="Akapitzlist1"/>
        <w:numPr>
          <w:ilvl w:val="0"/>
          <w:numId w:val="20"/>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F1FBB" w:rsidRDefault="008F1FBB" w:rsidP="008F1FBB">
      <w:pPr>
        <w:pStyle w:val="Akapitzlist1"/>
        <w:numPr>
          <w:ilvl w:val="0"/>
          <w:numId w:val="20"/>
        </w:numPr>
        <w:tabs>
          <w:tab w:val="left" w:pos="360"/>
        </w:tabs>
        <w:ind w:right="114"/>
        <w:contextualSpacing w:val="0"/>
        <w:jc w:val="both"/>
        <w:rPr>
          <w:sz w:val="20"/>
          <w:szCs w:val="20"/>
        </w:rPr>
      </w:pPr>
      <w:r>
        <w:rPr>
          <w:sz w:val="20"/>
          <w:szCs w:val="20"/>
        </w:rPr>
        <w:t>W sprawach nie</w:t>
      </w:r>
      <w:r w:rsidRPr="003436F0">
        <w:rPr>
          <w:sz w:val="20"/>
          <w:szCs w:val="20"/>
        </w:rPr>
        <w:t>uregulowanych umową stosuje</w:t>
      </w:r>
      <w:r>
        <w:rPr>
          <w:sz w:val="20"/>
          <w:szCs w:val="20"/>
        </w:rPr>
        <w:t xml:space="preserve"> się przepisy Kodeksu Cywilnego.</w:t>
      </w:r>
    </w:p>
    <w:p w:rsidR="008F1FBB" w:rsidRPr="003436F0" w:rsidRDefault="008F1FBB" w:rsidP="008F1FBB">
      <w:pPr>
        <w:pStyle w:val="Akapitzlist1"/>
        <w:numPr>
          <w:ilvl w:val="0"/>
          <w:numId w:val="20"/>
        </w:numPr>
        <w:tabs>
          <w:tab w:val="left" w:pos="360"/>
        </w:tabs>
        <w:ind w:right="114"/>
        <w:contextualSpacing w:val="0"/>
        <w:jc w:val="both"/>
        <w:rPr>
          <w:sz w:val="20"/>
          <w:szCs w:val="20"/>
        </w:rPr>
      </w:pPr>
      <w:r w:rsidRPr="003436F0">
        <w:rPr>
          <w:sz w:val="20"/>
          <w:szCs w:val="20"/>
        </w:rPr>
        <w:t xml:space="preserve">Wszelkie spory wynikające z realizacji niniejszej umowy lub w związku z nią, będą rozstrzygane   przez właściwy sąd powszechny, według siedziby Zamawiającego. </w:t>
      </w:r>
    </w:p>
    <w:p w:rsidR="008F1FBB" w:rsidRDefault="008F1FBB" w:rsidP="008F1FBB">
      <w:pPr>
        <w:pStyle w:val="Akapitzlist1"/>
        <w:numPr>
          <w:ilvl w:val="0"/>
          <w:numId w:val="20"/>
        </w:numPr>
        <w:tabs>
          <w:tab w:val="left" w:pos="360"/>
        </w:tabs>
        <w:ind w:right="114"/>
        <w:contextualSpacing w:val="0"/>
        <w:jc w:val="both"/>
        <w:rPr>
          <w:sz w:val="20"/>
          <w:szCs w:val="20"/>
        </w:rPr>
      </w:pPr>
      <w:r>
        <w:rPr>
          <w:sz w:val="20"/>
          <w:szCs w:val="20"/>
        </w:rPr>
        <w:t>Niniejsza umowa została sporządzona w trzech jednobrzmiących egzemplarzach – 2  egzemplarze  dla Zamawiającego, 1 egzemplarz dla Wykonawcy.</w:t>
      </w:r>
    </w:p>
    <w:p w:rsidR="008F1FBB" w:rsidRDefault="008F1FBB" w:rsidP="008F1FBB">
      <w:pPr>
        <w:jc w:val="both"/>
        <w:rPr>
          <w:sz w:val="20"/>
          <w:szCs w:val="20"/>
        </w:rPr>
      </w:pPr>
    </w:p>
    <w:p w:rsidR="008F1FBB" w:rsidRDefault="008F1FBB" w:rsidP="008F1FBB">
      <w:pPr>
        <w:jc w:val="both"/>
        <w:rPr>
          <w:sz w:val="20"/>
          <w:szCs w:val="20"/>
        </w:rPr>
      </w:pPr>
    </w:p>
    <w:p w:rsidR="008F1FBB" w:rsidRDefault="008F1FBB" w:rsidP="008F1FBB">
      <w:pPr>
        <w:jc w:val="both"/>
        <w:rPr>
          <w:sz w:val="20"/>
          <w:szCs w:val="20"/>
        </w:rPr>
      </w:pPr>
    </w:p>
    <w:p w:rsidR="008F1FBB" w:rsidRDefault="008F1FBB" w:rsidP="008F1FBB">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8F1FBB" w:rsidRPr="00F54EEB" w:rsidRDefault="008F1FBB" w:rsidP="008F1FBB">
      <w:pPr>
        <w:rPr>
          <w:sz w:val="20"/>
          <w:szCs w:val="20"/>
        </w:rPr>
      </w:pPr>
    </w:p>
    <w:p w:rsidR="008F1FBB" w:rsidRDefault="008F1FBB" w:rsidP="008F1FBB">
      <w:pPr>
        <w:rPr>
          <w:sz w:val="20"/>
          <w:szCs w:val="20"/>
        </w:rPr>
      </w:pPr>
    </w:p>
    <w:p w:rsidR="00743365" w:rsidRDefault="00743365" w:rsidP="008F1FBB">
      <w:pPr>
        <w:rPr>
          <w:sz w:val="20"/>
          <w:szCs w:val="20"/>
        </w:rPr>
      </w:pPr>
    </w:p>
    <w:p w:rsidR="00743365" w:rsidRDefault="00743365" w:rsidP="008F1FBB">
      <w:pPr>
        <w:rPr>
          <w:sz w:val="20"/>
          <w:szCs w:val="20"/>
        </w:rPr>
      </w:pPr>
    </w:p>
    <w:p w:rsidR="00743365" w:rsidRPr="005E0230" w:rsidRDefault="00743365" w:rsidP="00743365">
      <w:pPr>
        <w:suppressAutoHyphens w:val="0"/>
        <w:jc w:val="right"/>
        <w:rPr>
          <w:b/>
          <w:color w:val="000000" w:themeColor="text1"/>
          <w:sz w:val="22"/>
          <w:szCs w:val="22"/>
          <w:lang w:eastAsia="pl-PL"/>
        </w:rPr>
      </w:pPr>
      <w:r w:rsidRPr="005E0230">
        <w:rPr>
          <w:b/>
          <w:color w:val="000000" w:themeColor="text1"/>
          <w:sz w:val="22"/>
          <w:szCs w:val="22"/>
          <w:lang w:eastAsia="pl-PL"/>
        </w:rPr>
        <w:lastRenderedPageBreak/>
        <w:t>Załącznik nr 3 do Zapytania ofertowego</w:t>
      </w:r>
    </w:p>
    <w:p w:rsidR="00743365" w:rsidRPr="005E0230" w:rsidRDefault="00743365" w:rsidP="00743365">
      <w:pPr>
        <w:tabs>
          <w:tab w:val="left" w:pos="0"/>
          <w:tab w:val="left" w:pos="4500"/>
        </w:tabs>
        <w:suppressAutoHyphens w:val="0"/>
        <w:jc w:val="right"/>
        <w:rPr>
          <w:b/>
          <w:color w:val="000000" w:themeColor="text1"/>
          <w:sz w:val="28"/>
          <w:lang w:eastAsia="pl-PL"/>
        </w:rPr>
      </w:pPr>
    </w:p>
    <w:p w:rsidR="00743365" w:rsidRPr="005E0230" w:rsidRDefault="00743365" w:rsidP="00743365">
      <w:pPr>
        <w:tabs>
          <w:tab w:val="left" w:pos="0"/>
          <w:tab w:val="left" w:pos="4500"/>
        </w:tabs>
        <w:suppressAutoHyphens w:val="0"/>
        <w:jc w:val="right"/>
        <w:rPr>
          <w:b/>
          <w:color w:val="000000" w:themeColor="text1"/>
          <w:sz w:val="28"/>
          <w:lang w:eastAsia="pl-PL"/>
        </w:rPr>
      </w:pPr>
    </w:p>
    <w:p w:rsidR="00743365" w:rsidRPr="005E0230" w:rsidRDefault="00743365" w:rsidP="00743365">
      <w:pPr>
        <w:spacing w:line="480" w:lineRule="auto"/>
        <w:rPr>
          <w:b/>
          <w:color w:val="000000" w:themeColor="text1"/>
          <w:sz w:val="21"/>
          <w:szCs w:val="21"/>
        </w:rPr>
      </w:pPr>
      <w:r w:rsidRPr="005E0230">
        <w:rPr>
          <w:b/>
          <w:color w:val="000000" w:themeColor="text1"/>
          <w:sz w:val="21"/>
          <w:szCs w:val="21"/>
        </w:rPr>
        <w:t>Wykonawca:</w:t>
      </w:r>
    </w:p>
    <w:p w:rsidR="00743365" w:rsidRPr="005E0230" w:rsidRDefault="00743365" w:rsidP="00743365">
      <w:pPr>
        <w:spacing w:line="480" w:lineRule="auto"/>
        <w:ind w:right="5954"/>
        <w:rPr>
          <w:color w:val="000000" w:themeColor="text1"/>
          <w:sz w:val="21"/>
          <w:szCs w:val="21"/>
        </w:rPr>
      </w:pPr>
      <w:r w:rsidRPr="005E0230">
        <w:rPr>
          <w:color w:val="000000" w:themeColor="text1"/>
          <w:sz w:val="21"/>
          <w:szCs w:val="21"/>
        </w:rPr>
        <w:t>…………………………………………………………………………</w:t>
      </w:r>
    </w:p>
    <w:p w:rsidR="00743365" w:rsidRPr="005E0230" w:rsidRDefault="00743365" w:rsidP="00743365">
      <w:pPr>
        <w:ind w:right="5953"/>
        <w:rPr>
          <w:i/>
          <w:color w:val="000000" w:themeColor="text1"/>
          <w:sz w:val="16"/>
          <w:szCs w:val="16"/>
        </w:rPr>
      </w:pPr>
      <w:r w:rsidRPr="005E0230">
        <w:rPr>
          <w:i/>
          <w:color w:val="000000" w:themeColor="text1"/>
          <w:sz w:val="16"/>
          <w:szCs w:val="16"/>
        </w:rPr>
        <w:t>(pełna nazwa/firma, adres, w zależności od podmiotu: NIP/PESEL, KRS/</w:t>
      </w:r>
      <w:proofErr w:type="spellStart"/>
      <w:r w:rsidRPr="005E0230">
        <w:rPr>
          <w:i/>
          <w:color w:val="000000" w:themeColor="text1"/>
          <w:sz w:val="16"/>
          <w:szCs w:val="16"/>
        </w:rPr>
        <w:t>CEiDG</w:t>
      </w:r>
      <w:proofErr w:type="spellEnd"/>
      <w:r w:rsidRPr="005E0230">
        <w:rPr>
          <w:i/>
          <w:color w:val="000000" w:themeColor="text1"/>
          <w:sz w:val="16"/>
          <w:szCs w:val="16"/>
        </w:rPr>
        <w:t>)</w:t>
      </w:r>
    </w:p>
    <w:p w:rsidR="00743365" w:rsidRPr="005E0230" w:rsidRDefault="00743365" w:rsidP="00743365">
      <w:pPr>
        <w:spacing w:line="480" w:lineRule="auto"/>
        <w:rPr>
          <w:color w:val="000000" w:themeColor="text1"/>
          <w:sz w:val="21"/>
          <w:szCs w:val="21"/>
          <w:u w:val="single"/>
        </w:rPr>
      </w:pPr>
      <w:r w:rsidRPr="005E0230">
        <w:rPr>
          <w:color w:val="000000" w:themeColor="text1"/>
          <w:sz w:val="21"/>
          <w:szCs w:val="21"/>
          <w:u w:val="single"/>
        </w:rPr>
        <w:t>reprezentowany przez:</w:t>
      </w:r>
    </w:p>
    <w:p w:rsidR="00743365" w:rsidRPr="005E0230" w:rsidRDefault="00743365" w:rsidP="00743365">
      <w:pPr>
        <w:spacing w:line="480" w:lineRule="auto"/>
        <w:ind w:right="5954"/>
        <w:rPr>
          <w:color w:val="000000" w:themeColor="text1"/>
          <w:sz w:val="21"/>
          <w:szCs w:val="21"/>
        </w:rPr>
      </w:pPr>
      <w:r w:rsidRPr="005E0230">
        <w:rPr>
          <w:color w:val="000000" w:themeColor="text1"/>
          <w:sz w:val="21"/>
          <w:szCs w:val="21"/>
        </w:rPr>
        <w:t>…………………………………………………………………………</w:t>
      </w:r>
    </w:p>
    <w:p w:rsidR="00743365" w:rsidRPr="005E0230" w:rsidRDefault="00743365" w:rsidP="00743365">
      <w:pPr>
        <w:ind w:right="5953"/>
        <w:rPr>
          <w:i/>
          <w:color w:val="000000" w:themeColor="text1"/>
          <w:sz w:val="16"/>
          <w:szCs w:val="16"/>
        </w:rPr>
      </w:pPr>
      <w:r w:rsidRPr="005E0230">
        <w:rPr>
          <w:i/>
          <w:color w:val="000000" w:themeColor="text1"/>
          <w:sz w:val="16"/>
          <w:szCs w:val="16"/>
        </w:rPr>
        <w:t>(imię, nazwisko, stanowisko/podstawa do reprezentacji)</w:t>
      </w:r>
    </w:p>
    <w:p w:rsidR="00743365" w:rsidRPr="005E0230" w:rsidRDefault="00743365" w:rsidP="00743365">
      <w:pPr>
        <w:suppressAutoHyphens w:val="0"/>
        <w:jc w:val="both"/>
        <w:rPr>
          <w:rFonts w:eastAsia="Calibri"/>
          <w:b/>
          <w:bCs/>
          <w:color w:val="000000" w:themeColor="text1"/>
          <w:lang w:eastAsia="pl-PL"/>
        </w:rPr>
      </w:pPr>
    </w:p>
    <w:p w:rsidR="00743365" w:rsidRPr="005E0230" w:rsidRDefault="00743365" w:rsidP="00743365">
      <w:pPr>
        <w:suppressAutoHyphens w:val="0"/>
        <w:jc w:val="both"/>
        <w:rPr>
          <w:rFonts w:eastAsia="Calibri"/>
          <w:b/>
          <w:bCs/>
          <w:color w:val="000000" w:themeColor="text1"/>
          <w:lang w:eastAsia="pl-PL"/>
        </w:rPr>
      </w:pPr>
    </w:p>
    <w:p w:rsidR="00743365" w:rsidRPr="005E0230" w:rsidRDefault="00743365" w:rsidP="00743365">
      <w:pPr>
        <w:suppressAutoHyphens w:val="0"/>
        <w:jc w:val="both"/>
        <w:rPr>
          <w:color w:val="000000" w:themeColor="text1"/>
          <w:lang w:eastAsia="pl-PL"/>
        </w:rPr>
      </w:pPr>
    </w:p>
    <w:p w:rsidR="00743365" w:rsidRPr="005E0230" w:rsidRDefault="00743365" w:rsidP="00743365">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w:t>
      </w:r>
    </w:p>
    <w:p w:rsidR="005677A8" w:rsidRPr="009D1C8C" w:rsidRDefault="005677A8" w:rsidP="005677A8">
      <w:pPr>
        <w:suppressAutoHyphens w:val="0"/>
        <w:spacing w:line="360" w:lineRule="auto"/>
        <w:jc w:val="center"/>
        <w:rPr>
          <w:sz w:val="20"/>
          <w:szCs w:val="20"/>
          <w:lang w:eastAsia="pl-PL"/>
        </w:rPr>
      </w:pPr>
      <w:r>
        <w:rPr>
          <w:b/>
          <w:lang w:eastAsia="pl-PL"/>
        </w:rPr>
        <w:t>USŁUGI I SPRZĘT O</w:t>
      </w:r>
      <w:r w:rsidRPr="009D1C8C">
        <w:rPr>
          <w:b/>
          <w:lang w:eastAsia="pl-PL"/>
        </w:rPr>
        <w:t>DPOWIADAJĄ WYMAGANIOM ZAMAWIAJĄCEGO</w:t>
      </w:r>
    </w:p>
    <w:p w:rsidR="005677A8" w:rsidRPr="009D1C8C" w:rsidRDefault="005677A8" w:rsidP="005677A8">
      <w:pPr>
        <w:tabs>
          <w:tab w:val="left" w:pos="0"/>
          <w:tab w:val="left" w:pos="4500"/>
        </w:tabs>
        <w:suppressAutoHyphens w:val="0"/>
        <w:rPr>
          <w:sz w:val="20"/>
          <w:szCs w:val="20"/>
          <w:lang w:eastAsia="pl-PL"/>
        </w:rPr>
      </w:pPr>
    </w:p>
    <w:p w:rsidR="005677A8" w:rsidRPr="009D1C8C" w:rsidRDefault="005677A8" w:rsidP="005677A8">
      <w:pPr>
        <w:tabs>
          <w:tab w:val="left" w:pos="0"/>
          <w:tab w:val="left" w:pos="4500"/>
        </w:tabs>
        <w:suppressAutoHyphens w:val="0"/>
        <w:rPr>
          <w:sz w:val="20"/>
          <w:szCs w:val="20"/>
          <w:lang w:eastAsia="pl-PL"/>
        </w:rPr>
      </w:pPr>
    </w:p>
    <w:p w:rsidR="005677A8" w:rsidRPr="009D1C8C" w:rsidRDefault="005677A8" w:rsidP="005677A8">
      <w:pPr>
        <w:suppressAutoHyphens w:val="0"/>
        <w:jc w:val="both"/>
        <w:rPr>
          <w:b/>
          <w:sz w:val="20"/>
          <w:szCs w:val="20"/>
          <w:lang w:eastAsia="pl-PL"/>
        </w:rPr>
      </w:pPr>
    </w:p>
    <w:p w:rsidR="005677A8" w:rsidRPr="003A0610" w:rsidRDefault="005677A8" w:rsidP="005677A8">
      <w:pPr>
        <w:tabs>
          <w:tab w:val="left" w:pos="8460"/>
        </w:tabs>
        <w:jc w:val="both"/>
        <w:rPr>
          <w:sz w:val="20"/>
          <w:szCs w:val="20"/>
        </w:rPr>
      </w:pPr>
      <w:r w:rsidRPr="003A0610">
        <w:rPr>
          <w:sz w:val="20"/>
          <w:szCs w:val="20"/>
        </w:rPr>
        <w:t>Przystępując do postępowania w sprawie udzielenia zamówienia publicznego</w:t>
      </w:r>
      <w:r>
        <w:rPr>
          <w:b/>
          <w:sz w:val="20"/>
          <w:szCs w:val="20"/>
        </w:rPr>
        <w:t xml:space="preserve"> na wykonywanie</w:t>
      </w:r>
      <w:r w:rsidRPr="00705A83">
        <w:rPr>
          <w:b/>
          <w:sz w:val="20"/>
          <w:szCs w:val="20"/>
        </w:rPr>
        <w:t xml:space="preserve"> indywidualnych odczytów pomiarów błon dozymetrycznych oraz dozymetrów pierścionkowych dla Szpitala </w:t>
      </w:r>
      <w:r>
        <w:rPr>
          <w:b/>
          <w:sz w:val="20"/>
          <w:szCs w:val="20"/>
        </w:rPr>
        <w:t xml:space="preserve">Specjalistycznego im. Edmunda Biernackiego w Mielcu, znak SzP.ZP.271.52.24, </w:t>
      </w:r>
      <w:r>
        <w:rPr>
          <w:sz w:val="20"/>
          <w:szCs w:val="20"/>
        </w:rPr>
        <w:t>w imieniu reprezentowanej przeze mnie firmy oświadczam, że oferowane usługi i sprzęt niezbędny do wykonania przedmiotu zamówienia, będą zgodnie z obowiązującym prawem oraz jako Wykonawca posiadamy niezbędne uprawnienia do wykonywania określonej działalności lub czynności, jeżeli przepisy prawa nakładają obowiązek ich posiadania</w:t>
      </w:r>
      <w:r w:rsidRPr="003A0610">
        <w:rPr>
          <w:sz w:val="20"/>
          <w:szCs w:val="20"/>
        </w:rPr>
        <w:t>.</w:t>
      </w:r>
    </w:p>
    <w:p w:rsidR="005677A8" w:rsidRPr="00EF5BD1" w:rsidRDefault="005677A8" w:rsidP="005677A8">
      <w:pPr>
        <w:tabs>
          <w:tab w:val="left" w:pos="0"/>
          <w:tab w:val="left" w:pos="6390"/>
          <w:tab w:val="left" w:pos="6840"/>
          <w:tab w:val="left" w:pos="7380"/>
        </w:tabs>
        <w:jc w:val="both"/>
        <w:rPr>
          <w:sz w:val="20"/>
          <w:szCs w:val="20"/>
        </w:rPr>
      </w:pPr>
    </w:p>
    <w:p w:rsidR="005677A8" w:rsidRPr="009D1C8C" w:rsidRDefault="005677A8" w:rsidP="005677A8">
      <w:pPr>
        <w:tabs>
          <w:tab w:val="left" w:pos="0"/>
          <w:tab w:val="left" w:pos="6390"/>
          <w:tab w:val="left" w:pos="6840"/>
          <w:tab w:val="left" w:pos="7380"/>
        </w:tabs>
        <w:suppressAutoHyphens w:val="0"/>
        <w:jc w:val="both"/>
        <w:rPr>
          <w:sz w:val="20"/>
          <w:szCs w:val="20"/>
          <w:lang w:eastAsia="pl-PL"/>
        </w:rPr>
      </w:pPr>
      <w:r w:rsidRPr="009D1C8C">
        <w:rPr>
          <w:sz w:val="20"/>
          <w:szCs w:val="20"/>
          <w:lang w:eastAsia="pl-PL"/>
        </w:rPr>
        <w:t>Na każde żądanie Zamawiającego niezwłocznie prześlemy wszystkie niezbędne kserokopie dokumentów.</w:t>
      </w:r>
    </w:p>
    <w:p w:rsidR="00743365" w:rsidRPr="005E0230" w:rsidRDefault="00743365" w:rsidP="00743365">
      <w:pPr>
        <w:tabs>
          <w:tab w:val="left" w:pos="0"/>
          <w:tab w:val="left" w:pos="6390"/>
          <w:tab w:val="left" w:pos="6840"/>
          <w:tab w:val="left" w:pos="7380"/>
        </w:tabs>
        <w:rPr>
          <w:color w:val="000000" w:themeColor="text1"/>
          <w:sz w:val="20"/>
          <w:szCs w:val="20"/>
        </w:rPr>
      </w:pPr>
    </w:p>
    <w:p w:rsidR="00743365" w:rsidRPr="005E0230" w:rsidRDefault="00743365" w:rsidP="00743365">
      <w:pPr>
        <w:tabs>
          <w:tab w:val="left" w:pos="0"/>
          <w:tab w:val="left" w:pos="6390"/>
          <w:tab w:val="left" w:pos="6840"/>
          <w:tab w:val="left" w:pos="7380"/>
        </w:tabs>
        <w:rPr>
          <w:color w:val="000000" w:themeColor="text1"/>
        </w:rPr>
      </w:pPr>
    </w:p>
    <w:p w:rsidR="00743365" w:rsidRPr="005E0230" w:rsidRDefault="00743365" w:rsidP="00743365">
      <w:pPr>
        <w:tabs>
          <w:tab w:val="left" w:pos="0"/>
          <w:tab w:val="left" w:pos="6390"/>
          <w:tab w:val="left" w:pos="6840"/>
          <w:tab w:val="left" w:pos="7380"/>
        </w:tabs>
        <w:suppressAutoHyphens w:val="0"/>
        <w:rPr>
          <w:color w:val="000000" w:themeColor="text1"/>
          <w:lang w:eastAsia="pl-PL"/>
        </w:rPr>
      </w:pPr>
    </w:p>
    <w:p w:rsidR="00743365" w:rsidRPr="005E0230" w:rsidRDefault="00743365" w:rsidP="00743365">
      <w:pPr>
        <w:suppressAutoHyphens w:val="0"/>
        <w:rPr>
          <w:color w:val="000000" w:themeColor="text1"/>
          <w:sz w:val="20"/>
          <w:szCs w:val="20"/>
          <w:lang w:eastAsia="pl-PL"/>
        </w:rPr>
      </w:pPr>
    </w:p>
    <w:p w:rsidR="00743365" w:rsidRPr="002E6831" w:rsidRDefault="00743365" w:rsidP="00743365">
      <w:pPr>
        <w:ind w:left="7080"/>
        <w:jc w:val="center"/>
        <w:rPr>
          <w:color w:val="FF0000"/>
          <w:sz w:val="20"/>
          <w:szCs w:val="20"/>
          <w:lang w:eastAsia="pl-PL"/>
        </w:rPr>
      </w:pPr>
    </w:p>
    <w:p w:rsidR="00743365" w:rsidRPr="00F54EEB" w:rsidRDefault="00743365" w:rsidP="008F1FBB">
      <w:pPr>
        <w:rPr>
          <w:sz w:val="20"/>
          <w:szCs w:val="20"/>
        </w:rPr>
      </w:pPr>
    </w:p>
    <w:sectPr w:rsidR="00743365" w:rsidRPr="00F54EEB"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C1" w:rsidRDefault="00F124C1" w:rsidP="00A61C5D">
      <w:r>
        <w:separator/>
      </w:r>
    </w:p>
  </w:endnote>
  <w:endnote w:type="continuationSeparator" w:id="0">
    <w:p w:rsidR="00F124C1" w:rsidRDefault="00F124C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C1" w:rsidRDefault="00F124C1">
    <w:pPr>
      <w:pStyle w:val="Stopka"/>
      <w:jc w:val="right"/>
    </w:pPr>
    <w:r>
      <w:fldChar w:fldCharType="begin"/>
    </w:r>
    <w:r>
      <w:instrText>PAGE   \* MERGEFORMAT</w:instrText>
    </w:r>
    <w:r>
      <w:fldChar w:fldCharType="separate"/>
    </w:r>
    <w:r w:rsidR="002D662F">
      <w:rPr>
        <w:noProof/>
      </w:rPr>
      <w:t>7</w:t>
    </w:r>
    <w:r>
      <w:fldChar w:fldCharType="end"/>
    </w:r>
  </w:p>
  <w:p w:rsidR="00F124C1" w:rsidRDefault="00F124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C1" w:rsidRDefault="00F124C1" w:rsidP="00A61C5D">
      <w:r>
        <w:separator/>
      </w:r>
    </w:p>
  </w:footnote>
  <w:footnote w:type="continuationSeparator" w:id="0">
    <w:p w:rsidR="00F124C1" w:rsidRDefault="00F124C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4AF670E"/>
    <w:multiLevelType w:val="hybridMultilevel"/>
    <w:tmpl w:val="CF8231C0"/>
    <w:lvl w:ilvl="0" w:tplc="E918DE8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084E41FB"/>
    <w:multiLevelType w:val="hybridMultilevel"/>
    <w:tmpl w:val="F89AD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C43CB2"/>
    <w:multiLevelType w:val="hybridMultilevel"/>
    <w:tmpl w:val="755255D2"/>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6222D3"/>
    <w:multiLevelType w:val="hybridMultilevel"/>
    <w:tmpl w:val="74846134"/>
    <w:lvl w:ilvl="0" w:tplc="E918DE8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1C870E33"/>
    <w:multiLevelType w:val="hybridMultilevel"/>
    <w:tmpl w:val="DC5436FA"/>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4C0F48"/>
    <w:multiLevelType w:val="hybridMultilevel"/>
    <w:tmpl w:val="E7B256A6"/>
    <w:lvl w:ilvl="0" w:tplc="0766458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B34F67"/>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307100"/>
    <w:multiLevelType w:val="hybridMultilevel"/>
    <w:tmpl w:val="35AC7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5A71D8"/>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54041E"/>
    <w:multiLevelType w:val="hybridMultilevel"/>
    <w:tmpl w:val="1AB64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4D31242"/>
    <w:multiLevelType w:val="hybridMultilevel"/>
    <w:tmpl w:val="D82CA814"/>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1A425F"/>
    <w:multiLevelType w:val="hybridMultilevel"/>
    <w:tmpl w:val="0CF45146"/>
    <w:lvl w:ilvl="0" w:tplc="E918DE8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41605A"/>
    <w:multiLevelType w:val="multilevel"/>
    <w:tmpl w:val="520C1EA2"/>
    <w:lvl w:ilvl="0">
      <w:start w:val="1"/>
      <w:numFmt w:val="decimal"/>
      <w:lvlText w:val="%1."/>
      <w:lvlJc w:val="left"/>
      <w:pPr>
        <w:tabs>
          <w:tab w:val="num" w:pos="0"/>
        </w:tabs>
        <w:ind w:left="360" w:hanging="360"/>
      </w:pPr>
      <w:rPr>
        <w:i w:val="0"/>
        <w:sz w:val="20"/>
        <w:szCs w:val="20"/>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15:restartNumberingAfterBreak="0">
    <w:nsid w:val="54F9216A"/>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3947021"/>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5C5907"/>
    <w:multiLevelType w:val="hybridMultilevel"/>
    <w:tmpl w:val="6898F7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7E654506"/>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3"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3"/>
  </w:num>
  <w:num w:numId="2">
    <w:abstractNumId w:val="41"/>
  </w:num>
  <w:num w:numId="3">
    <w:abstractNumId w:val="34"/>
  </w:num>
  <w:num w:numId="4">
    <w:abstractNumId w:val="19"/>
  </w:num>
  <w:num w:numId="5">
    <w:abstractNumId w:val="14"/>
  </w:num>
  <w:num w:numId="6">
    <w:abstractNumId w:val="26"/>
  </w:num>
  <w:num w:numId="7">
    <w:abstractNumId w:val="32"/>
  </w:num>
  <w:num w:numId="8">
    <w:abstractNumId w:val="49"/>
  </w:num>
  <w:num w:numId="9">
    <w:abstractNumId w:val="13"/>
  </w:num>
  <w:num w:numId="10">
    <w:abstractNumId w:val="27"/>
  </w:num>
  <w:num w:numId="11">
    <w:abstractNumId w:val="46"/>
  </w:num>
  <w:num w:numId="12">
    <w:abstractNumId w:val="28"/>
  </w:num>
  <w:num w:numId="13">
    <w:abstractNumId w:val="45"/>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50"/>
  </w:num>
  <w:num w:numId="16">
    <w:abstractNumId w:val="48"/>
  </w:num>
  <w:num w:numId="17">
    <w:abstractNumId w:val="51"/>
  </w:num>
  <w:num w:numId="18">
    <w:abstractNumId w:val="17"/>
  </w:num>
  <w:num w:numId="19">
    <w:abstractNumId w:val="20"/>
  </w:num>
  <w:num w:numId="20">
    <w:abstractNumId w:val="47"/>
  </w:num>
  <w:num w:numId="21">
    <w:abstractNumId w:val="39"/>
  </w:num>
  <w:num w:numId="22">
    <w:abstractNumId w:val="37"/>
  </w:num>
  <w:num w:numId="23">
    <w:abstractNumId w:val="33"/>
  </w:num>
  <w:num w:numId="24">
    <w:abstractNumId w:val="24"/>
  </w:num>
  <w:num w:numId="25">
    <w:abstractNumId w:val="23"/>
  </w:num>
  <w:num w:numId="26">
    <w:abstractNumId w:val="22"/>
  </w:num>
  <w:num w:numId="27">
    <w:abstractNumId w:val="43"/>
  </w:num>
  <w:num w:numId="28">
    <w:abstractNumId w:val="15"/>
  </w:num>
  <w:num w:numId="29">
    <w:abstractNumId w:val="35"/>
  </w:num>
  <w:num w:numId="30">
    <w:abstractNumId w:val="16"/>
  </w:num>
  <w:num w:numId="31">
    <w:abstractNumId w:val="18"/>
  </w:num>
  <w:num w:numId="32">
    <w:abstractNumId w:val="25"/>
  </w:num>
  <w:num w:numId="33">
    <w:abstractNumId w:val="38"/>
  </w:num>
  <w:num w:numId="34">
    <w:abstractNumId w:val="44"/>
  </w:num>
  <w:num w:numId="35">
    <w:abstractNumId w:val="31"/>
  </w:num>
  <w:num w:numId="36">
    <w:abstractNumId w:val="30"/>
  </w:num>
  <w:num w:numId="37">
    <w:abstractNumId w:val="42"/>
  </w:num>
  <w:num w:numId="38">
    <w:abstractNumId w:val="29"/>
  </w:num>
  <w:num w:numId="39">
    <w:abstractNumId w:val="52"/>
  </w:num>
  <w:num w:numId="40">
    <w:abstractNumId w:val="40"/>
  </w:num>
  <w:num w:numId="41">
    <w:abstractNumId w:val="2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6C83"/>
    <w:rsid w:val="00047A39"/>
    <w:rsid w:val="0006295A"/>
    <w:rsid w:val="00063812"/>
    <w:rsid w:val="00064414"/>
    <w:rsid w:val="00066A88"/>
    <w:rsid w:val="00067953"/>
    <w:rsid w:val="00071800"/>
    <w:rsid w:val="0008410A"/>
    <w:rsid w:val="00087CD5"/>
    <w:rsid w:val="0009273A"/>
    <w:rsid w:val="000B16DA"/>
    <w:rsid w:val="000B3F0D"/>
    <w:rsid w:val="000B6BD4"/>
    <w:rsid w:val="000C2A0E"/>
    <w:rsid w:val="000C4ADB"/>
    <w:rsid w:val="000D3300"/>
    <w:rsid w:val="000D3F75"/>
    <w:rsid w:val="000E32D3"/>
    <w:rsid w:val="000F08B1"/>
    <w:rsid w:val="000F56EA"/>
    <w:rsid w:val="000F5DBF"/>
    <w:rsid w:val="000F6F0B"/>
    <w:rsid w:val="000F72CE"/>
    <w:rsid w:val="00102A7D"/>
    <w:rsid w:val="001041D6"/>
    <w:rsid w:val="001107E9"/>
    <w:rsid w:val="00110C72"/>
    <w:rsid w:val="00111DD3"/>
    <w:rsid w:val="00115725"/>
    <w:rsid w:val="00121B29"/>
    <w:rsid w:val="00122230"/>
    <w:rsid w:val="001331AA"/>
    <w:rsid w:val="00147632"/>
    <w:rsid w:val="00150914"/>
    <w:rsid w:val="001519C4"/>
    <w:rsid w:val="0015230D"/>
    <w:rsid w:val="001625F9"/>
    <w:rsid w:val="0016359F"/>
    <w:rsid w:val="00163A92"/>
    <w:rsid w:val="00165ED4"/>
    <w:rsid w:val="00166FFF"/>
    <w:rsid w:val="001705C1"/>
    <w:rsid w:val="0017367B"/>
    <w:rsid w:val="001741C1"/>
    <w:rsid w:val="0017528A"/>
    <w:rsid w:val="0017789E"/>
    <w:rsid w:val="001804CC"/>
    <w:rsid w:val="00180FBE"/>
    <w:rsid w:val="00181369"/>
    <w:rsid w:val="001837D7"/>
    <w:rsid w:val="00185559"/>
    <w:rsid w:val="001857B9"/>
    <w:rsid w:val="00185BC7"/>
    <w:rsid w:val="0018639B"/>
    <w:rsid w:val="00186450"/>
    <w:rsid w:val="00186EC5"/>
    <w:rsid w:val="00195D80"/>
    <w:rsid w:val="00195E01"/>
    <w:rsid w:val="00196BC7"/>
    <w:rsid w:val="001A5ACE"/>
    <w:rsid w:val="001B34B5"/>
    <w:rsid w:val="001C4C1E"/>
    <w:rsid w:val="001D39A4"/>
    <w:rsid w:val="001D40E3"/>
    <w:rsid w:val="001D5723"/>
    <w:rsid w:val="001D7597"/>
    <w:rsid w:val="001E050F"/>
    <w:rsid w:val="001E22F5"/>
    <w:rsid w:val="001E34CA"/>
    <w:rsid w:val="001E731D"/>
    <w:rsid w:val="001F0B2F"/>
    <w:rsid w:val="001F0C47"/>
    <w:rsid w:val="001F192A"/>
    <w:rsid w:val="002033C6"/>
    <w:rsid w:val="00203656"/>
    <w:rsid w:val="002040C8"/>
    <w:rsid w:val="00204B2D"/>
    <w:rsid w:val="0020571C"/>
    <w:rsid w:val="00207BE9"/>
    <w:rsid w:val="00215E07"/>
    <w:rsid w:val="00215E3C"/>
    <w:rsid w:val="00220A05"/>
    <w:rsid w:val="00221D09"/>
    <w:rsid w:val="00224763"/>
    <w:rsid w:val="00233FA7"/>
    <w:rsid w:val="00247E65"/>
    <w:rsid w:val="002520FB"/>
    <w:rsid w:val="00257177"/>
    <w:rsid w:val="00264BC0"/>
    <w:rsid w:val="00271A65"/>
    <w:rsid w:val="002751E3"/>
    <w:rsid w:val="002771C4"/>
    <w:rsid w:val="0027771C"/>
    <w:rsid w:val="0028128B"/>
    <w:rsid w:val="00282056"/>
    <w:rsid w:val="00282F66"/>
    <w:rsid w:val="002869BC"/>
    <w:rsid w:val="0029671E"/>
    <w:rsid w:val="00296D67"/>
    <w:rsid w:val="002A1C9C"/>
    <w:rsid w:val="002A39ED"/>
    <w:rsid w:val="002B064A"/>
    <w:rsid w:val="002B1EEF"/>
    <w:rsid w:val="002B1FE3"/>
    <w:rsid w:val="002B2F56"/>
    <w:rsid w:val="002B4038"/>
    <w:rsid w:val="002C0A89"/>
    <w:rsid w:val="002C1770"/>
    <w:rsid w:val="002C3219"/>
    <w:rsid w:val="002C5F6B"/>
    <w:rsid w:val="002C786B"/>
    <w:rsid w:val="002D0D72"/>
    <w:rsid w:val="002D2BAD"/>
    <w:rsid w:val="002D6038"/>
    <w:rsid w:val="002D662F"/>
    <w:rsid w:val="002D6F37"/>
    <w:rsid w:val="002E0A06"/>
    <w:rsid w:val="002E0EAC"/>
    <w:rsid w:val="002E4CF4"/>
    <w:rsid w:val="002E6831"/>
    <w:rsid w:val="002F1933"/>
    <w:rsid w:val="002F216B"/>
    <w:rsid w:val="002F6A08"/>
    <w:rsid w:val="003005F2"/>
    <w:rsid w:val="00302DD9"/>
    <w:rsid w:val="00305BA4"/>
    <w:rsid w:val="00306AE3"/>
    <w:rsid w:val="00306CFD"/>
    <w:rsid w:val="00306ED6"/>
    <w:rsid w:val="003125CD"/>
    <w:rsid w:val="00315700"/>
    <w:rsid w:val="00315C33"/>
    <w:rsid w:val="003165A8"/>
    <w:rsid w:val="00317F9C"/>
    <w:rsid w:val="00320CBC"/>
    <w:rsid w:val="0032280F"/>
    <w:rsid w:val="00323A9E"/>
    <w:rsid w:val="0032520E"/>
    <w:rsid w:val="003267DF"/>
    <w:rsid w:val="00331BF7"/>
    <w:rsid w:val="0033427E"/>
    <w:rsid w:val="00337529"/>
    <w:rsid w:val="0033764F"/>
    <w:rsid w:val="003419E7"/>
    <w:rsid w:val="00343076"/>
    <w:rsid w:val="00343956"/>
    <w:rsid w:val="00350224"/>
    <w:rsid w:val="003558E7"/>
    <w:rsid w:val="00355ED5"/>
    <w:rsid w:val="003602D6"/>
    <w:rsid w:val="00366E5B"/>
    <w:rsid w:val="00372B9C"/>
    <w:rsid w:val="00373E0E"/>
    <w:rsid w:val="003744C0"/>
    <w:rsid w:val="003757BB"/>
    <w:rsid w:val="00376FC8"/>
    <w:rsid w:val="003823C5"/>
    <w:rsid w:val="00383E4E"/>
    <w:rsid w:val="00387575"/>
    <w:rsid w:val="003879CF"/>
    <w:rsid w:val="00392067"/>
    <w:rsid w:val="00392461"/>
    <w:rsid w:val="00394790"/>
    <w:rsid w:val="003A5843"/>
    <w:rsid w:val="003A67C2"/>
    <w:rsid w:val="003B3ABB"/>
    <w:rsid w:val="003B6624"/>
    <w:rsid w:val="003B6B7F"/>
    <w:rsid w:val="003B6CFB"/>
    <w:rsid w:val="003B6EA8"/>
    <w:rsid w:val="003C70F2"/>
    <w:rsid w:val="003C7FC2"/>
    <w:rsid w:val="003D4D16"/>
    <w:rsid w:val="003D7E06"/>
    <w:rsid w:val="003D7F02"/>
    <w:rsid w:val="003E0F55"/>
    <w:rsid w:val="003E35BC"/>
    <w:rsid w:val="003E54FD"/>
    <w:rsid w:val="003E5EB7"/>
    <w:rsid w:val="003F603D"/>
    <w:rsid w:val="00401502"/>
    <w:rsid w:val="004030E2"/>
    <w:rsid w:val="00404B4A"/>
    <w:rsid w:val="00407E57"/>
    <w:rsid w:val="00423792"/>
    <w:rsid w:val="004241A0"/>
    <w:rsid w:val="00431E44"/>
    <w:rsid w:val="004341C1"/>
    <w:rsid w:val="004343A6"/>
    <w:rsid w:val="00435843"/>
    <w:rsid w:val="00437417"/>
    <w:rsid w:val="00441383"/>
    <w:rsid w:val="00442AE4"/>
    <w:rsid w:val="004506B9"/>
    <w:rsid w:val="00452391"/>
    <w:rsid w:val="00452682"/>
    <w:rsid w:val="00452749"/>
    <w:rsid w:val="00455B48"/>
    <w:rsid w:val="0045634F"/>
    <w:rsid w:val="004627B7"/>
    <w:rsid w:val="00466A08"/>
    <w:rsid w:val="00471299"/>
    <w:rsid w:val="0047171E"/>
    <w:rsid w:val="004755CF"/>
    <w:rsid w:val="004820E9"/>
    <w:rsid w:val="004847F2"/>
    <w:rsid w:val="004851F9"/>
    <w:rsid w:val="004854F1"/>
    <w:rsid w:val="004859ED"/>
    <w:rsid w:val="00492293"/>
    <w:rsid w:val="004950A9"/>
    <w:rsid w:val="00497590"/>
    <w:rsid w:val="004A5908"/>
    <w:rsid w:val="004A5D87"/>
    <w:rsid w:val="004A6B33"/>
    <w:rsid w:val="004B3A8B"/>
    <w:rsid w:val="004B78A6"/>
    <w:rsid w:val="004C420A"/>
    <w:rsid w:val="004C589A"/>
    <w:rsid w:val="004C7CF1"/>
    <w:rsid w:val="004E24E9"/>
    <w:rsid w:val="004E66A1"/>
    <w:rsid w:val="004F2F9B"/>
    <w:rsid w:val="004F39A3"/>
    <w:rsid w:val="004F5F24"/>
    <w:rsid w:val="004F70E2"/>
    <w:rsid w:val="00500A0E"/>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02E2"/>
    <w:rsid w:val="00563AEC"/>
    <w:rsid w:val="005677A8"/>
    <w:rsid w:val="00567CE6"/>
    <w:rsid w:val="00570B83"/>
    <w:rsid w:val="005751CE"/>
    <w:rsid w:val="005779A5"/>
    <w:rsid w:val="00577BE1"/>
    <w:rsid w:val="005805E5"/>
    <w:rsid w:val="00582F5D"/>
    <w:rsid w:val="00583589"/>
    <w:rsid w:val="0059036F"/>
    <w:rsid w:val="005A0E11"/>
    <w:rsid w:val="005A297B"/>
    <w:rsid w:val="005A2DEE"/>
    <w:rsid w:val="005A3E7E"/>
    <w:rsid w:val="005B0EA1"/>
    <w:rsid w:val="005B5F5F"/>
    <w:rsid w:val="005B688C"/>
    <w:rsid w:val="005B6986"/>
    <w:rsid w:val="005C180F"/>
    <w:rsid w:val="005C1E55"/>
    <w:rsid w:val="005D20C7"/>
    <w:rsid w:val="005D266E"/>
    <w:rsid w:val="005E0230"/>
    <w:rsid w:val="005E0643"/>
    <w:rsid w:val="005E69CC"/>
    <w:rsid w:val="005F0130"/>
    <w:rsid w:val="005F13CD"/>
    <w:rsid w:val="005F2515"/>
    <w:rsid w:val="005F3D5C"/>
    <w:rsid w:val="005F3DB9"/>
    <w:rsid w:val="005F4B62"/>
    <w:rsid w:val="00600AFF"/>
    <w:rsid w:val="00602246"/>
    <w:rsid w:val="0061668C"/>
    <w:rsid w:val="00617EFA"/>
    <w:rsid w:val="006200CD"/>
    <w:rsid w:val="006203C3"/>
    <w:rsid w:val="00621FEF"/>
    <w:rsid w:val="00622F59"/>
    <w:rsid w:val="00626313"/>
    <w:rsid w:val="006307DB"/>
    <w:rsid w:val="006313D2"/>
    <w:rsid w:val="006344C2"/>
    <w:rsid w:val="006401E7"/>
    <w:rsid w:val="006423C0"/>
    <w:rsid w:val="0064494E"/>
    <w:rsid w:val="00644FD1"/>
    <w:rsid w:val="006451AE"/>
    <w:rsid w:val="00647AE2"/>
    <w:rsid w:val="00650E7D"/>
    <w:rsid w:val="006517A9"/>
    <w:rsid w:val="00660B85"/>
    <w:rsid w:val="00660E21"/>
    <w:rsid w:val="006627DA"/>
    <w:rsid w:val="00673C25"/>
    <w:rsid w:val="00674B33"/>
    <w:rsid w:val="00675F55"/>
    <w:rsid w:val="00676C98"/>
    <w:rsid w:val="00681C13"/>
    <w:rsid w:val="0068735E"/>
    <w:rsid w:val="00687412"/>
    <w:rsid w:val="00695DF9"/>
    <w:rsid w:val="006A0ED5"/>
    <w:rsid w:val="006A1483"/>
    <w:rsid w:val="006A6271"/>
    <w:rsid w:val="006B046B"/>
    <w:rsid w:val="006B0605"/>
    <w:rsid w:val="006B1B7C"/>
    <w:rsid w:val="006B3C61"/>
    <w:rsid w:val="006B56D4"/>
    <w:rsid w:val="006C25D6"/>
    <w:rsid w:val="006C5209"/>
    <w:rsid w:val="006C525E"/>
    <w:rsid w:val="006D0CD8"/>
    <w:rsid w:val="006D265E"/>
    <w:rsid w:val="006D35DD"/>
    <w:rsid w:val="006D4F67"/>
    <w:rsid w:val="006D5D9D"/>
    <w:rsid w:val="006D6C10"/>
    <w:rsid w:val="006E079F"/>
    <w:rsid w:val="006E156F"/>
    <w:rsid w:val="006E18BE"/>
    <w:rsid w:val="006E6D52"/>
    <w:rsid w:val="006F381C"/>
    <w:rsid w:val="006F3AEC"/>
    <w:rsid w:val="006F45BB"/>
    <w:rsid w:val="006F4715"/>
    <w:rsid w:val="006F7015"/>
    <w:rsid w:val="00700F71"/>
    <w:rsid w:val="00701A07"/>
    <w:rsid w:val="00701D6A"/>
    <w:rsid w:val="00703AF8"/>
    <w:rsid w:val="007047FD"/>
    <w:rsid w:val="00710152"/>
    <w:rsid w:val="0071099F"/>
    <w:rsid w:val="007128EE"/>
    <w:rsid w:val="007131CD"/>
    <w:rsid w:val="00714737"/>
    <w:rsid w:val="007176FE"/>
    <w:rsid w:val="0072098F"/>
    <w:rsid w:val="00722E55"/>
    <w:rsid w:val="0072358A"/>
    <w:rsid w:val="00725950"/>
    <w:rsid w:val="007356C2"/>
    <w:rsid w:val="007424E0"/>
    <w:rsid w:val="00743365"/>
    <w:rsid w:val="00750BF1"/>
    <w:rsid w:val="00755026"/>
    <w:rsid w:val="007555F3"/>
    <w:rsid w:val="007557DC"/>
    <w:rsid w:val="0075681A"/>
    <w:rsid w:val="00761F1F"/>
    <w:rsid w:val="00765BB6"/>
    <w:rsid w:val="00766F66"/>
    <w:rsid w:val="00773045"/>
    <w:rsid w:val="007763F3"/>
    <w:rsid w:val="00777E0A"/>
    <w:rsid w:val="0078007D"/>
    <w:rsid w:val="0078180E"/>
    <w:rsid w:val="0078370A"/>
    <w:rsid w:val="00783E4D"/>
    <w:rsid w:val="007840EA"/>
    <w:rsid w:val="0078635D"/>
    <w:rsid w:val="007876A3"/>
    <w:rsid w:val="00792C60"/>
    <w:rsid w:val="007942EF"/>
    <w:rsid w:val="007967EE"/>
    <w:rsid w:val="00797E56"/>
    <w:rsid w:val="007A6E7E"/>
    <w:rsid w:val="007B0A9A"/>
    <w:rsid w:val="007B1076"/>
    <w:rsid w:val="007B152C"/>
    <w:rsid w:val="007B4818"/>
    <w:rsid w:val="007B5F3F"/>
    <w:rsid w:val="007B66C7"/>
    <w:rsid w:val="007B699E"/>
    <w:rsid w:val="007C2645"/>
    <w:rsid w:val="007C2F35"/>
    <w:rsid w:val="007C495B"/>
    <w:rsid w:val="007C4CBA"/>
    <w:rsid w:val="007C4D63"/>
    <w:rsid w:val="007C606A"/>
    <w:rsid w:val="007C745E"/>
    <w:rsid w:val="007D0D05"/>
    <w:rsid w:val="007D1593"/>
    <w:rsid w:val="007D7D4C"/>
    <w:rsid w:val="007E28FC"/>
    <w:rsid w:val="007E3784"/>
    <w:rsid w:val="007E38AA"/>
    <w:rsid w:val="007E489E"/>
    <w:rsid w:val="007F1D3B"/>
    <w:rsid w:val="007F2767"/>
    <w:rsid w:val="007F3F27"/>
    <w:rsid w:val="007F4D03"/>
    <w:rsid w:val="007F60E4"/>
    <w:rsid w:val="007F6A60"/>
    <w:rsid w:val="008022F5"/>
    <w:rsid w:val="00802C4F"/>
    <w:rsid w:val="00802D33"/>
    <w:rsid w:val="00804141"/>
    <w:rsid w:val="00810080"/>
    <w:rsid w:val="008107F6"/>
    <w:rsid w:val="00810A80"/>
    <w:rsid w:val="00810E33"/>
    <w:rsid w:val="0081506F"/>
    <w:rsid w:val="00815129"/>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76B53"/>
    <w:rsid w:val="00882550"/>
    <w:rsid w:val="00892250"/>
    <w:rsid w:val="008924A8"/>
    <w:rsid w:val="00893544"/>
    <w:rsid w:val="00894040"/>
    <w:rsid w:val="008979A0"/>
    <w:rsid w:val="008A19D3"/>
    <w:rsid w:val="008A237D"/>
    <w:rsid w:val="008A3735"/>
    <w:rsid w:val="008B4522"/>
    <w:rsid w:val="008B4D36"/>
    <w:rsid w:val="008B7DF0"/>
    <w:rsid w:val="008C0C54"/>
    <w:rsid w:val="008C1D00"/>
    <w:rsid w:val="008C7501"/>
    <w:rsid w:val="008D0041"/>
    <w:rsid w:val="008D2EEC"/>
    <w:rsid w:val="008D74D8"/>
    <w:rsid w:val="008E32D7"/>
    <w:rsid w:val="008E4443"/>
    <w:rsid w:val="008E55FE"/>
    <w:rsid w:val="008E5CFA"/>
    <w:rsid w:val="008E5FE1"/>
    <w:rsid w:val="008E7F2A"/>
    <w:rsid w:val="008E7F6F"/>
    <w:rsid w:val="008F12C1"/>
    <w:rsid w:val="008F17AA"/>
    <w:rsid w:val="008F1FBB"/>
    <w:rsid w:val="008F3C58"/>
    <w:rsid w:val="00902D29"/>
    <w:rsid w:val="009031DC"/>
    <w:rsid w:val="00904187"/>
    <w:rsid w:val="00905923"/>
    <w:rsid w:val="009072AA"/>
    <w:rsid w:val="00913A81"/>
    <w:rsid w:val="0091632F"/>
    <w:rsid w:val="009217FF"/>
    <w:rsid w:val="00922060"/>
    <w:rsid w:val="0093094D"/>
    <w:rsid w:val="00937205"/>
    <w:rsid w:val="00937E25"/>
    <w:rsid w:val="00940130"/>
    <w:rsid w:val="00943B25"/>
    <w:rsid w:val="00947D9F"/>
    <w:rsid w:val="009575A4"/>
    <w:rsid w:val="00961C01"/>
    <w:rsid w:val="00961DAE"/>
    <w:rsid w:val="00971A12"/>
    <w:rsid w:val="00993D45"/>
    <w:rsid w:val="009A06AD"/>
    <w:rsid w:val="009A26DF"/>
    <w:rsid w:val="009A4925"/>
    <w:rsid w:val="009B1C1D"/>
    <w:rsid w:val="009C58A2"/>
    <w:rsid w:val="009C6B00"/>
    <w:rsid w:val="009C7741"/>
    <w:rsid w:val="009D0D2A"/>
    <w:rsid w:val="009D3FFE"/>
    <w:rsid w:val="009D4D30"/>
    <w:rsid w:val="009E0F6A"/>
    <w:rsid w:val="009F1E5D"/>
    <w:rsid w:val="009F732C"/>
    <w:rsid w:val="00A12D24"/>
    <w:rsid w:val="00A1493A"/>
    <w:rsid w:val="00A17B73"/>
    <w:rsid w:val="00A17C9B"/>
    <w:rsid w:val="00A20456"/>
    <w:rsid w:val="00A214A6"/>
    <w:rsid w:val="00A30CD5"/>
    <w:rsid w:val="00A331F3"/>
    <w:rsid w:val="00A35AC4"/>
    <w:rsid w:val="00A42330"/>
    <w:rsid w:val="00A42A00"/>
    <w:rsid w:val="00A51896"/>
    <w:rsid w:val="00A56CDF"/>
    <w:rsid w:val="00A60B7E"/>
    <w:rsid w:val="00A60E56"/>
    <w:rsid w:val="00A61AA7"/>
    <w:rsid w:val="00A61C5D"/>
    <w:rsid w:val="00A654E5"/>
    <w:rsid w:val="00A731EF"/>
    <w:rsid w:val="00A74294"/>
    <w:rsid w:val="00A742EB"/>
    <w:rsid w:val="00A748C7"/>
    <w:rsid w:val="00A9078F"/>
    <w:rsid w:val="00AA223B"/>
    <w:rsid w:val="00AA2CB1"/>
    <w:rsid w:val="00AA7F67"/>
    <w:rsid w:val="00AB0089"/>
    <w:rsid w:val="00AB3AC5"/>
    <w:rsid w:val="00AB4B18"/>
    <w:rsid w:val="00AB738E"/>
    <w:rsid w:val="00AB7776"/>
    <w:rsid w:val="00AC1B04"/>
    <w:rsid w:val="00AC4CD5"/>
    <w:rsid w:val="00AC797C"/>
    <w:rsid w:val="00AD3FE4"/>
    <w:rsid w:val="00AD6438"/>
    <w:rsid w:val="00AE0602"/>
    <w:rsid w:val="00AE0DB6"/>
    <w:rsid w:val="00AF08F8"/>
    <w:rsid w:val="00AF0DA5"/>
    <w:rsid w:val="00AF0DB5"/>
    <w:rsid w:val="00AF66AD"/>
    <w:rsid w:val="00B00ACD"/>
    <w:rsid w:val="00B037D7"/>
    <w:rsid w:val="00B06AF4"/>
    <w:rsid w:val="00B10877"/>
    <w:rsid w:val="00B14169"/>
    <w:rsid w:val="00B16F5C"/>
    <w:rsid w:val="00B17315"/>
    <w:rsid w:val="00B1737C"/>
    <w:rsid w:val="00B24CAF"/>
    <w:rsid w:val="00B34877"/>
    <w:rsid w:val="00B4456B"/>
    <w:rsid w:val="00B45EA5"/>
    <w:rsid w:val="00B51449"/>
    <w:rsid w:val="00B56427"/>
    <w:rsid w:val="00B5708F"/>
    <w:rsid w:val="00B662BA"/>
    <w:rsid w:val="00B70CED"/>
    <w:rsid w:val="00B71B47"/>
    <w:rsid w:val="00B725EC"/>
    <w:rsid w:val="00B74C6D"/>
    <w:rsid w:val="00B77DF2"/>
    <w:rsid w:val="00B80AD1"/>
    <w:rsid w:val="00B82557"/>
    <w:rsid w:val="00B86D65"/>
    <w:rsid w:val="00B9071D"/>
    <w:rsid w:val="00B915B3"/>
    <w:rsid w:val="00B95876"/>
    <w:rsid w:val="00B96754"/>
    <w:rsid w:val="00BA171B"/>
    <w:rsid w:val="00BA26DA"/>
    <w:rsid w:val="00BA77D0"/>
    <w:rsid w:val="00BB4F86"/>
    <w:rsid w:val="00BC7063"/>
    <w:rsid w:val="00BD14AE"/>
    <w:rsid w:val="00BD1D33"/>
    <w:rsid w:val="00BE5AD5"/>
    <w:rsid w:val="00BF7D96"/>
    <w:rsid w:val="00C05F94"/>
    <w:rsid w:val="00C11944"/>
    <w:rsid w:val="00C16DB7"/>
    <w:rsid w:val="00C1701A"/>
    <w:rsid w:val="00C1762C"/>
    <w:rsid w:val="00C30FD5"/>
    <w:rsid w:val="00C31C58"/>
    <w:rsid w:val="00C33D2C"/>
    <w:rsid w:val="00C34900"/>
    <w:rsid w:val="00C4047F"/>
    <w:rsid w:val="00C56994"/>
    <w:rsid w:val="00C56B20"/>
    <w:rsid w:val="00C60E74"/>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4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6544"/>
    <w:rsid w:val="00CD79DB"/>
    <w:rsid w:val="00CE5A07"/>
    <w:rsid w:val="00CE5ADD"/>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B6A7F"/>
    <w:rsid w:val="00DC12D7"/>
    <w:rsid w:val="00DC366B"/>
    <w:rsid w:val="00DC5D7C"/>
    <w:rsid w:val="00DC5E6A"/>
    <w:rsid w:val="00DD3445"/>
    <w:rsid w:val="00DD7F62"/>
    <w:rsid w:val="00DE2FB5"/>
    <w:rsid w:val="00DE7BAA"/>
    <w:rsid w:val="00DF12A2"/>
    <w:rsid w:val="00DF7DB6"/>
    <w:rsid w:val="00E0301E"/>
    <w:rsid w:val="00E069F1"/>
    <w:rsid w:val="00E1068E"/>
    <w:rsid w:val="00E173B3"/>
    <w:rsid w:val="00E22A46"/>
    <w:rsid w:val="00E246AA"/>
    <w:rsid w:val="00E24A3B"/>
    <w:rsid w:val="00E25A8C"/>
    <w:rsid w:val="00E2646E"/>
    <w:rsid w:val="00E31218"/>
    <w:rsid w:val="00E319EE"/>
    <w:rsid w:val="00E32EA4"/>
    <w:rsid w:val="00E366C4"/>
    <w:rsid w:val="00E41BCE"/>
    <w:rsid w:val="00E42B83"/>
    <w:rsid w:val="00E44665"/>
    <w:rsid w:val="00E4478B"/>
    <w:rsid w:val="00E44E40"/>
    <w:rsid w:val="00E45A96"/>
    <w:rsid w:val="00E461AF"/>
    <w:rsid w:val="00E51D1A"/>
    <w:rsid w:val="00E661EB"/>
    <w:rsid w:val="00E706F0"/>
    <w:rsid w:val="00E7183C"/>
    <w:rsid w:val="00E764A5"/>
    <w:rsid w:val="00E8327C"/>
    <w:rsid w:val="00E930C9"/>
    <w:rsid w:val="00E97CCB"/>
    <w:rsid w:val="00EA6852"/>
    <w:rsid w:val="00EB41F0"/>
    <w:rsid w:val="00EC1C3A"/>
    <w:rsid w:val="00EC730E"/>
    <w:rsid w:val="00ED1BB4"/>
    <w:rsid w:val="00ED25BF"/>
    <w:rsid w:val="00ED556B"/>
    <w:rsid w:val="00ED55DF"/>
    <w:rsid w:val="00ED7A83"/>
    <w:rsid w:val="00EE01AB"/>
    <w:rsid w:val="00EE2265"/>
    <w:rsid w:val="00EE44DE"/>
    <w:rsid w:val="00EE5189"/>
    <w:rsid w:val="00EF0010"/>
    <w:rsid w:val="00EF57C4"/>
    <w:rsid w:val="00F02C9E"/>
    <w:rsid w:val="00F121CC"/>
    <w:rsid w:val="00F124C1"/>
    <w:rsid w:val="00F12C50"/>
    <w:rsid w:val="00F15159"/>
    <w:rsid w:val="00F220C8"/>
    <w:rsid w:val="00F2320D"/>
    <w:rsid w:val="00F24A4E"/>
    <w:rsid w:val="00F24C97"/>
    <w:rsid w:val="00F263B8"/>
    <w:rsid w:val="00F33457"/>
    <w:rsid w:val="00F34988"/>
    <w:rsid w:val="00F37766"/>
    <w:rsid w:val="00F379AC"/>
    <w:rsid w:val="00F47CC9"/>
    <w:rsid w:val="00F559AE"/>
    <w:rsid w:val="00F571AA"/>
    <w:rsid w:val="00F6165D"/>
    <w:rsid w:val="00F63A4E"/>
    <w:rsid w:val="00F63E3A"/>
    <w:rsid w:val="00F65927"/>
    <w:rsid w:val="00F749D7"/>
    <w:rsid w:val="00F75999"/>
    <w:rsid w:val="00F75DE1"/>
    <w:rsid w:val="00F81CAC"/>
    <w:rsid w:val="00F827F1"/>
    <w:rsid w:val="00F860B5"/>
    <w:rsid w:val="00F86D22"/>
    <w:rsid w:val="00F960DB"/>
    <w:rsid w:val="00F97362"/>
    <w:rsid w:val="00F97ABF"/>
    <w:rsid w:val="00FA0B5F"/>
    <w:rsid w:val="00FA40D8"/>
    <w:rsid w:val="00FB6AAE"/>
    <w:rsid w:val="00FC2E6A"/>
    <w:rsid w:val="00FC58DA"/>
    <w:rsid w:val="00FD021A"/>
    <w:rsid w:val="00FD745A"/>
    <w:rsid w:val="00FE0189"/>
    <w:rsid w:val="00FE07B8"/>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6F6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D3F9-B93B-44DD-8B01-46AC569D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16</Pages>
  <Words>6927</Words>
  <Characters>41567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48398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320</cp:revision>
  <cp:lastPrinted>2024-06-28T07:16:00Z</cp:lastPrinted>
  <dcterms:created xsi:type="dcterms:W3CDTF">2021-02-08T13:31:00Z</dcterms:created>
  <dcterms:modified xsi:type="dcterms:W3CDTF">2024-06-28T07:17:00Z</dcterms:modified>
</cp:coreProperties>
</file>