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590508">
        <w:rPr>
          <w:spacing w:val="40"/>
          <w:sz w:val="20"/>
          <w:szCs w:val="20"/>
        </w:rPr>
        <w:t>31</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545B22">
      <w:pPr>
        <w:jc w:val="center"/>
        <w:rPr>
          <w:spacing w:val="30"/>
        </w:rPr>
      </w:pPr>
      <w:r>
        <w:rPr>
          <w:b/>
          <w:caps/>
          <w:spacing w:val="30"/>
        </w:rPr>
        <w:t xml:space="preserve">SPRZEDAŻ I DOSTAWĘ </w:t>
      </w:r>
      <w:r w:rsidR="00590508">
        <w:rPr>
          <w:b/>
          <w:caps/>
          <w:spacing w:val="30"/>
        </w:rPr>
        <w:t xml:space="preserve">SZAf kartotekowych i szafek bhp do </w:t>
      </w:r>
      <w:r w:rsidR="00545B22" w:rsidRPr="00545B22">
        <w:rPr>
          <w:b/>
          <w:caps/>
          <w:spacing w:val="30"/>
        </w:rPr>
        <w:t>SZPITALA SPECJALISTYCZ</w:t>
      </w:r>
      <w:r w:rsidR="00545B22">
        <w:rPr>
          <w:b/>
          <w:caps/>
          <w:spacing w:val="30"/>
        </w:rPr>
        <w:t>NEGO IM. EDMUNDA BIERNACKIEGO W </w:t>
      </w:r>
      <w:r w:rsidR="00545B22" w:rsidRPr="00545B22">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3050DB" w:rsidRDefault="00FF6586" w:rsidP="00722E55">
      <w:pPr>
        <w:ind w:left="708"/>
        <w:rPr>
          <w:sz w:val="20"/>
          <w:szCs w:val="20"/>
        </w:rPr>
      </w:pPr>
      <w:r w:rsidRPr="003050DB">
        <w:rPr>
          <w:b/>
          <w:sz w:val="20"/>
          <w:szCs w:val="20"/>
        </w:rPr>
        <w:t>tel/fax (17)780-01-46</w:t>
      </w:r>
    </w:p>
    <w:p w:rsidR="00C808D9" w:rsidRPr="003050DB"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E56E0C"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416C91" w:rsidRDefault="008A237D" w:rsidP="00416C91">
      <w:pPr>
        <w:suppressAutoHyphens w:val="0"/>
        <w:ind w:left="426"/>
        <w:contextualSpacing/>
        <w:jc w:val="center"/>
        <w:rPr>
          <w:color w:val="000000"/>
          <w:spacing w:val="30"/>
          <w:sz w:val="20"/>
          <w:szCs w:val="20"/>
        </w:rPr>
      </w:pPr>
      <w:r>
        <w:rPr>
          <w:color w:val="000000"/>
          <w:spacing w:val="30"/>
          <w:sz w:val="20"/>
          <w:szCs w:val="20"/>
        </w:rPr>
        <w:t xml:space="preserve">Sprzedaż i dostawa </w:t>
      </w:r>
      <w:r w:rsidR="00590508">
        <w:rPr>
          <w:color w:val="000000"/>
          <w:spacing w:val="30"/>
          <w:sz w:val="20"/>
          <w:szCs w:val="20"/>
        </w:rPr>
        <w:t>szaf kartotekowych i szafek BHP</w:t>
      </w:r>
      <w:r w:rsidR="00416C91">
        <w:rPr>
          <w:color w:val="000000"/>
          <w:spacing w:val="30"/>
          <w:sz w:val="20"/>
          <w:szCs w:val="20"/>
        </w:rPr>
        <w:t xml:space="preserve"> do Szpitala Specjalistycznego </w:t>
      </w:r>
      <w:r w:rsidR="00545B22" w:rsidRPr="00545B22">
        <w:rPr>
          <w:color w:val="000000"/>
          <w:spacing w:val="30"/>
          <w:sz w:val="20"/>
          <w:szCs w:val="20"/>
        </w:rPr>
        <w:t>im. Edmunda Biernackiego w Mielcu</w:t>
      </w:r>
    </w:p>
    <w:p w:rsidR="00874DAB" w:rsidRDefault="00874DAB" w:rsidP="008D66BC">
      <w:pPr>
        <w:rPr>
          <w:b/>
          <w:sz w:val="20"/>
          <w:szCs w:val="20"/>
          <w:lang w:eastAsia="pl-PL"/>
        </w:rPr>
      </w:pPr>
    </w:p>
    <w:p w:rsidR="008D66BC" w:rsidRPr="008D66BC" w:rsidRDefault="008D66BC" w:rsidP="008D66BC">
      <w:pPr>
        <w:rPr>
          <w:b/>
          <w:sz w:val="20"/>
          <w:szCs w:val="20"/>
          <w:lang w:eastAsia="pl-PL"/>
        </w:rPr>
      </w:pPr>
      <w:r w:rsidRPr="008D66BC">
        <w:rPr>
          <w:b/>
          <w:sz w:val="20"/>
          <w:szCs w:val="20"/>
          <w:lang w:eastAsia="pl-PL"/>
        </w:rPr>
        <w:t>Kod CPV zamówienia:</w:t>
      </w:r>
    </w:p>
    <w:p w:rsidR="008D66BC" w:rsidRPr="008D66BC" w:rsidRDefault="008D66BC" w:rsidP="008D66BC">
      <w:pPr>
        <w:ind w:left="282"/>
        <w:rPr>
          <w:sz w:val="10"/>
          <w:szCs w:val="10"/>
        </w:rPr>
      </w:pPr>
    </w:p>
    <w:p w:rsidR="00416C91" w:rsidRDefault="00416C91" w:rsidP="00416C91">
      <w:pPr>
        <w:ind w:left="708"/>
        <w:rPr>
          <w:color w:val="000000" w:themeColor="text1"/>
          <w:sz w:val="20"/>
          <w:szCs w:val="20"/>
        </w:rPr>
      </w:pPr>
      <w:r w:rsidRPr="00722E55">
        <w:rPr>
          <w:sz w:val="20"/>
          <w:szCs w:val="20"/>
        </w:rPr>
        <w:t>Kod CPV</w:t>
      </w:r>
      <w:r>
        <w:rPr>
          <w:color w:val="000000" w:themeColor="text1"/>
          <w:sz w:val="20"/>
          <w:szCs w:val="20"/>
        </w:rPr>
        <w:t>: 39150000-8 Różne meble i wyposażenie</w:t>
      </w: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EE27C6" w:rsidRDefault="008A237D" w:rsidP="00545B22">
      <w:pPr>
        <w:widowControl w:val="0"/>
        <w:numPr>
          <w:ilvl w:val="1"/>
          <w:numId w:val="1"/>
        </w:numPr>
        <w:overflowPunct w:val="0"/>
        <w:jc w:val="both"/>
        <w:textAlignment w:val="baseline"/>
        <w:rPr>
          <w:rFonts w:cs="Calibri"/>
          <w:b/>
          <w:color w:val="00000A"/>
          <w:kern w:val="1"/>
          <w:sz w:val="20"/>
          <w:szCs w:val="20"/>
          <w:lang w:eastAsia="ar-SA"/>
        </w:rPr>
      </w:pPr>
      <w:r w:rsidRPr="00545B22">
        <w:rPr>
          <w:sz w:val="20"/>
        </w:rPr>
        <w:t xml:space="preserve">Przedmiot zamówienia obejmuje sprzedaż i dostawę </w:t>
      </w:r>
      <w:r w:rsidR="00416C91">
        <w:rPr>
          <w:sz w:val="20"/>
        </w:rPr>
        <w:t>szaf kartotekowych i szafek BHP do</w:t>
      </w:r>
      <w:r w:rsidR="00545B22" w:rsidRPr="00545B22">
        <w:rPr>
          <w:sz w:val="20"/>
        </w:rPr>
        <w:t xml:space="preserve"> Szpitala Specjalistycznego im. Edmunda Biernackiego w Mielcu</w:t>
      </w:r>
      <w:r w:rsidRPr="00545B22">
        <w:rPr>
          <w:sz w:val="20"/>
        </w:rPr>
        <w:t>, w tym:</w:t>
      </w:r>
    </w:p>
    <w:p w:rsidR="00EE27C6" w:rsidRDefault="00EE27C6" w:rsidP="00EE27C6">
      <w:pPr>
        <w:widowControl w:val="0"/>
        <w:overflowPunct w:val="0"/>
        <w:jc w:val="both"/>
        <w:textAlignment w:val="baseline"/>
        <w:rPr>
          <w:rFonts w:cs="Calibri"/>
          <w:b/>
          <w:color w:val="00000A"/>
          <w:kern w:val="1"/>
          <w:sz w:val="20"/>
          <w:szCs w:val="20"/>
          <w:lang w:eastAsia="ar-SA"/>
        </w:rPr>
      </w:pPr>
    </w:p>
    <w:p w:rsidR="00EE27C6" w:rsidRPr="00545B22" w:rsidRDefault="00EE27C6" w:rsidP="00EE27C6">
      <w:pPr>
        <w:widowControl w:val="0"/>
        <w:overflowPunct w:val="0"/>
        <w:jc w:val="both"/>
        <w:textAlignment w:val="baseline"/>
        <w:rPr>
          <w:rFonts w:cs="Calibri"/>
          <w:b/>
          <w:color w:val="00000A"/>
          <w:kern w:val="1"/>
          <w:sz w:val="20"/>
          <w:szCs w:val="20"/>
          <w:lang w:eastAsia="ar-SA"/>
        </w:rPr>
      </w:pPr>
      <w:r>
        <w:rPr>
          <w:rFonts w:cs="Calibri"/>
          <w:b/>
          <w:color w:val="00000A"/>
          <w:kern w:val="1"/>
          <w:sz w:val="20"/>
          <w:szCs w:val="20"/>
          <w:lang w:eastAsia="ar-SA"/>
        </w:rPr>
        <w:t>GRUPA 1 – szafy kartotekowe</w:t>
      </w:r>
    </w:p>
    <w:tbl>
      <w:tblPr>
        <w:tblStyle w:val="Tabela-Siatka"/>
        <w:tblW w:w="0" w:type="auto"/>
        <w:tblLook w:val="04A0" w:firstRow="1" w:lastRow="0" w:firstColumn="1" w:lastColumn="0" w:noHBand="0" w:noVBand="1"/>
      </w:tblPr>
      <w:tblGrid>
        <w:gridCol w:w="817"/>
        <w:gridCol w:w="4536"/>
        <w:gridCol w:w="2126"/>
        <w:gridCol w:w="1937"/>
      </w:tblGrid>
      <w:tr w:rsidR="00095F3E" w:rsidRPr="00095F3E" w:rsidTr="00EE27C6">
        <w:trPr>
          <w:trHeight w:val="449"/>
        </w:trPr>
        <w:tc>
          <w:tcPr>
            <w:tcW w:w="817" w:type="dxa"/>
            <w:vAlign w:val="center"/>
          </w:tcPr>
          <w:p w:rsidR="00095F3E" w:rsidRPr="00095F3E" w:rsidRDefault="00095F3E" w:rsidP="00095F3E">
            <w:pPr>
              <w:tabs>
                <w:tab w:val="left" w:pos="555"/>
              </w:tabs>
              <w:suppressAutoHyphens w:val="0"/>
              <w:jc w:val="center"/>
              <w:rPr>
                <w:rFonts w:cs="Calibri"/>
                <w:b/>
                <w:bCs/>
                <w:color w:val="000000" w:themeColor="text1"/>
                <w:kern w:val="1"/>
                <w:sz w:val="20"/>
                <w:szCs w:val="20"/>
                <w:lang w:eastAsia="ar-SA"/>
              </w:rPr>
            </w:pPr>
            <w:r w:rsidRPr="00095F3E">
              <w:rPr>
                <w:rFonts w:cs="Calibri"/>
                <w:b/>
                <w:bCs/>
                <w:color w:val="000000" w:themeColor="text1"/>
                <w:kern w:val="1"/>
                <w:sz w:val="20"/>
                <w:szCs w:val="20"/>
                <w:lang w:eastAsia="ar-SA"/>
              </w:rPr>
              <w:t>Lp.</w:t>
            </w:r>
          </w:p>
        </w:tc>
        <w:tc>
          <w:tcPr>
            <w:tcW w:w="4536" w:type="dxa"/>
            <w:vAlign w:val="center"/>
          </w:tcPr>
          <w:p w:rsidR="00095F3E" w:rsidRPr="00095F3E" w:rsidRDefault="00095F3E" w:rsidP="00095F3E">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Asortyment</w:t>
            </w:r>
          </w:p>
        </w:tc>
        <w:tc>
          <w:tcPr>
            <w:tcW w:w="2126" w:type="dxa"/>
            <w:vAlign w:val="center"/>
          </w:tcPr>
          <w:p w:rsidR="00095F3E" w:rsidRPr="00095F3E" w:rsidRDefault="00095F3E" w:rsidP="00095F3E">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J.m.</w:t>
            </w:r>
          </w:p>
        </w:tc>
        <w:tc>
          <w:tcPr>
            <w:tcW w:w="1937" w:type="dxa"/>
            <w:vAlign w:val="center"/>
          </w:tcPr>
          <w:p w:rsidR="00095F3E" w:rsidRPr="00095F3E" w:rsidRDefault="00095F3E" w:rsidP="00095F3E">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Ilość</w:t>
            </w:r>
          </w:p>
        </w:tc>
      </w:tr>
      <w:tr w:rsidR="00095F3E" w:rsidRPr="00095F3E" w:rsidTr="00EE27C6">
        <w:trPr>
          <w:trHeight w:val="449"/>
        </w:trPr>
        <w:tc>
          <w:tcPr>
            <w:tcW w:w="817" w:type="dxa"/>
            <w:vAlign w:val="center"/>
          </w:tcPr>
          <w:p w:rsidR="00095F3E" w:rsidRPr="00095F3E" w:rsidRDefault="00EE27C6" w:rsidP="00095F3E">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1.</w:t>
            </w:r>
          </w:p>
        </w:tc>
        <w:tc>
          <w:tcPr>
            <w:tcW w:w="4536" w:type="dxa"/>
            <w:vAlign w:val="center"/>
          </w:tcPr>
          <w:p w:rsidR="00095F3E" w:rsidRPr="00095F3E" w:rsidRDefault="00EE27C6" w:rsidP="00095F3E">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Szafa kartotekowa</w:t>
            </w:r>
          </w:p>
        </w:tc>
        <w:tc>
          <w:tcPr>
            <w:tcW w:w="2126" w:type="dxa"/>
            <w:vAlign w:val="center"/>
          </w:tcPr>
          <w:p w:rsidR="00095F3E" w:rsidRPr="00095F3E" w:rsidRDefault="00EE27C6" w:rsidP="00095F3E">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szt.</w:t>
            </w:r>
          </w:p>
        </w:tc>
        <w:tc>
          <w:tcPr>
            <w:tcW w:w="1937" w:type="dxa"/>
            <w:vAlign w:val="center"/>
          </w:tcPr>
          <w:p w:rsidR="00095F3E" w:rsidRPr="00095F3E" w:rsidRDefault="00EE27C6" w:rsidP="00095F3E">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20</w:t>
            </w:r>
          </w:p>
        </w:tc>
      </w:tr>
    </w:tbl>
    <w:p w:rsidR="008D66BC" w:rsidRDefault="008D66BC" w:rsidP="008D66BC">
      <w:pPr>
        <w:tabs>
          <w:tab w:val="left" w:pos="555"/>
        </w:tabs>
        <w:suppressAutoHyphens w:val="0"/>
        <w:rPr>
          <w:rFonts w:cs="Calibri"/>
          <w:b/>
          <w:bCs/>
          <w:color w:val="FF0000"/>
          <w:kern w:val="1"/>
          <w:sz w:val="20"/>
          <w:szCs w:val="20"/>
          <w:u w:val="single"/>
          <w:lang w:eastAsia="ar-SA"/>
        </w:rPr>
      </w:pPr>
    </w:p>
    <w:p w:rsidR="003E1415" w:rsidRDefault="003E1415" w:rsidP="008D66BC">
      <w:pPr>
        <w:tabs>
          <w:tab w:val="left" w:pos="555"/>
        </w:tabs>
        <w:suppressAutoHyphens w:val="0"/>
        <w:rPr>
          <w:rFonts w:cs="Calibri"/>
          <w:bCs/>
          <w:color w:val="000000" w:themeColor="text1"/>
          <w:kern w:val="1"/>
          <w:sz w:val="20"/>
          <w:szCs w:val="20"/>
          <w:lang w:eastAsia="ar-SA"/>
        </w:rPr>
      </w:pPr>
      <w:r w:rsidRPr="00AB5872">
        <w:rPr>
          <w:rFonts w:cs="Calibri"/>
          <w:bCs/>
          <w:color w:val="000000" w:themeColor="text1"/>
          <w:kern w:val="1"/>
          <w:sz w:val="20"/>
          <w:szCs w:val="20"/>
          <w:lang w:eastAsia="ar-SA"/>
        </w:rPr>
        <w:t>Opis</w:t>
      </w:r>
      <w:r w:rsidR="005F7F6E" w:rsidRPr="00AB5872">
        <w:rPr>
          <w:rFonts w:cs="Calibri"/>
          <w:bCs/>
          <w:color w:val="000000" w:themeColor="text1"/>
          <w:kern w:val="1"/>
          <w:sz w:val="20"/>
          <w:szCs w:val="20"/>
          <w:lang w:eastAsia="ar-SA"/>
        </w:rPr>
        <w:t xml:space="preserve"> przedmiotu zamówienia</w:t>
      </w:r>
      <w:r w:rsidRPr="00AB5872">
        <w:rPr>
          <w:rFonts w:cs="Calibri"/>
          <w:bCs/>
          <w:color w:val="000000" w:themeColor="text1"/>
          <w:kern w:val="1"/>
          <w:sz w:val="20"/>
          <w:szCs w:val="20"/>
          <w:lang w:eastAsia="ar-SA"/>
        </w:rPr>
        <w:t>:</w:t>
      </w:r>
    </w:p>
    <w:p w:rsidR="006543CA" w:rsidRDefault="006543CA" w:rsidP="003E1415">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Wymiary szafy: 1508x608x633 mm,</w:t>
      </w:r>
    </w:p>
    <w:p w:rsidR="003E1415" w:rsidRDefault="004127B1" w:rsidP="003E1415">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Szufladowa szafa przystosowana do przechowywania kopert formatu B-5 w poziomie</w:t>
      </w:r>
      <w:r w:rsidR="00C9465B">
        <w:rPr>
          <w:rFonts w:cs="Calibri"/>
          <w:bCs/>
          <w:color w:val="000000" w:themeColor="text1"/>
          <w:kern w:val="1"/>
          <w:sz w:val="20"/>
          <w:szCs w:val="20"/>
          <w:lang w:eastAsia="ar-SA"/>
        </w:rPr>
        <w:t>,</w:t>
      </w:r>
    </w:p>
    <w:p w:rsidR="00C9465B" w:rsidRDefault="00C9465B" w:rsidP="003E1415">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Korpus szafki wykonany z blachy stalowej o gr.</w:t>
      </w:r>
      <w:r w:rsidR="006543CA">
        <w:rPr>
          <w:rFonts w:cs="Calibri"/>
          <w:bCs/>
          <w:color w:val="000000" w:themeColor="text1"/>
          <w:kern w:val="1"/>
          <w:sz w:val="20"/>
          <w:szCs w:val="20"/>
          <w:lang w:eastAsia="ar-SA"/>
        </w:rPr>
        <w:t xml:space="preserve"> 0,8-1,5mm, </w:t>
      </w:r>
    </w:p>
    <w:p w:rsidR="006543CA" w:rsidRDefault="006543CA" w:rsidP="006543CA">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Szafa wyposażona w 6 szuflad,</w:t>
      </w:r>
    </w:p>
    <w:p w:rsidR="00864616" w:rsidRDefault="00C9465B" w:rsidP="003E1415">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Szuflada</w:t>
      </w:r>
      <w:r w:rsidR="00864616">
        <w:rPr>
          <w:rFonts w:cs="Calibri"/>
          <w:bCs/>
          <w:color w:val="000000" w:themeColor="text1"/>
          <w:kern w:val="1"/>
          <w:sz w:val="20"/>
          <w:szCs w:val="20"/>
          <w:lang w:eastAsia="ar-SA"/>
        </w:rPr>
        <w:t>:</w:t>
      </w:r>
    </w:p>
    <w:p w:rsidR="006543CA" w:rsidRPr="006543CA" w:rsidRDefault="006543CA" w:rsidP="005F7F6E">
      <w:pPr>
        <w:pStyle w:val="Akapitzlist"/>
        <w:numPr>
          <w:ilvl w:val="0"/>
          <w:numId w:val="44"/>
        </w:numPr>
        <w:tabs>
          <w:tab w:val="left" w:pos="555"/>
        </w:tabs>
        <w:suppressAutoHyphens w:val="0"/>
        <w:ind w:left="1985" w:firstLine="0"/>
        <w:rPr>
          <w:rFonts w:cs="Calibri"/>
          <w:bCs/>
          <w:color w:val="000000" w:themeColor="text1"/>
          <w:kern w:val="1"/>
          <w:sz w:val="20"/>
          <w:szCs w:val="20"/>
          <w:lang w:eastAsia="ar-SA"/>
        </w:rPr>
      </w:pPr>
      <w:r>
        <w:rPr>
          <w:rFonts w:cs="Calibri"/>
          <w:bCs/>
          <w:color w:val="000000" w:themeColor="text1"/>
          <w:kern w:val="1"/>
          <w:sz w:val="20"/>
          <w:szCs w:val="20"/>
          <w:lang w:eastAsia="ar-SA"/>
        </w:rPr>
        <w:t>fronty</w:t>
      </w:r>
      <w:r w:rsidRPr="006543CA">
        <w:rPr>
          <w:rFonts w:cs="Calibri"/>
          <w:bCs/>
          <w:color w:val="000000" w:themeColor="text1"/>
          <w:kern w:val="1"/>
          <w:sz w:val="20"/>
          <w:szCs w:val="20"/>
          <w:lang w:eastAsia="ar-SA"/>
        </w:rPr>
        <w:t xml:space="preserve"> szuflad z blachy gr. 1,0 mm, pozostałe części szuflad z blachy gr. 0,6 mm</w:t>
      </w:r>
      <w:r>
        <w:rPr>
          <w:rFonts w:cs="Calibri"/>
          <w:bCs/>
          <w:color w:val="000000" w:themeColor="text1"/>
          <w:kern w:val="1"/>
          <w:sz w:val="20"/>
          <w:szCs w:val="20"/>
          <w:lang w:eastAsia="ar-SA"/>
        </w:rPr>
        <w:t>,</w:t>
      </w:r>
    </w:p>
    <w:p w:rsidR="00864616" w:rsidRDefault="00C9465B" w:rsidP="00864616">
      <w:pPr>
        <w:pStyle w:val="Akapitzlist"/>
        <w:numPr>
          <w:ilvl w:val="0"/>
          <w:numId w:val="44"/>
        </w:numPr>
        <w:tabs>
          <w:tab w:val="left" w:pos="555"/>
        </w:tabs>
        <w:suppressAutoHyphens w:val="0"/>
        <w:ind w:left="1985" w:firstLine="0"/>
        <w:rPr>
          <w:rFonts w:cs="Calibri"/>
          <w:bCs/>
          <w:color w:val="000000" w:themeColor="text1"/>
          <w:kern w:val="1"/>
          <w:sz w:val="20"/>
          <w:szCs w:val="20"/>
          <w:lang w:eastAsia="ar-SA"/>
        </w:rPr>
      </w:pPr>
      <w:r>
        <w:rPr>
          <w:rFonts w:cs="Calibri"/>
          <w:bCs/>
          <w:color w:val="000000" w:themeColor="text1"/>
          <w:kern w:val="1"/>
          <w:sz w:val="20"/>
          <w:szCs w:val="20"/>
          <w:lang w:eastAsia="ar-SA"/>
        </w:rPr>
        <w:t>na prowadnicach kulkowych o podwójnym wysuwie i z z</w:t>
      </w:r>
      <w:r w:rsidR="00864616">
        <w:rPr>
          <w:rFonts w:cs="Calibri"/>
          <w:bCs/>
          <w:color w:val="000000" w:themeColor="text1"/>
          <w:kern w:val="1"/>
          <w:sz w:val="20"/>
          <w:szCs w:val="20"/>
          <w:lang w:eastAsia="ar-SA"/>
        </w:rPr>
        <w:t>abezpieczeniem przed wypadaniem,</w:t>
      </w:r>
      <w:r>
        <w:rPr>
          <w:rFonts w:cs="Calibri"/>
          <w:bCs/>
          <w:color w:val="000000" w:themeColor="text1"/>
          <w:kern w:val="1"/>
          <w:sz w:val="20"/>
          <w:szCs w:val="20"/>
          <w:lang w:eastAsia="ar-SA"/>
        </w:rPr>
        <w:t xml:space="preserve"> </w:t>
      </w:r>
    </w:p>
    <w:p w:rsidR="00864616" w:rsidRDefault="00864616" w:rsidP="00864616">
      <w:pPr>
        <w:pStyle w:val="Akapitzlist"/>
        <w:numPr>
          <w:ilvl w:val="0"/>
          <w:numId w:val="44"/>
        </w:numPr>
        <w:tabs>
          <w:tab w:val="left" w:pos="555"/>
        </w:tabs>
        <w:suppressAutoHyphens w:val="0"/>
        <w:ind w:left="1985" w:firstLine="0"/>
        <w:rPr>
          <w:rFonts w:cs="Calibri"/>
          <w:bCs/>
          <w:color w:val="000000" w:themeColor="text1"/>
          <w:kern w:val="1"/>
          <w:sz w:val="20"/>
          <w:szCs w:val="20"/>
          <w:lang w:eastAsia="ar-SA"/>
        </w:rPr>
      </w:pPr>
      <w:r>
        <w:rPr>
          <w:rFonts w:cs="Calibri"/>
          <w:bCs/>
          <w:color w:val="000000" w:themeColor="text1"/>
          <w:kern w:val="1"/>
          <w:sz w:val="20"/>
          <w:szCs w:val="20"/>
          <w:lang w:eastAsia="ar-SA"/>
        </w:rPr>
        <w:t>centralne ryglowanie szuflad,</w:t>
      </w:r>
      <w:r w:rsidR="00C9465B">
        <w:rPr>
          <w:rFonts w:cs="Calibri"/>
          <w:bCs/>
          <w:color w:val="000000" w:themeColor="text1"/>
          <w:kern w:val="1"/>
          <w:sz w:val="20"/>
          <w:szCs w:val="20"/>
          <w:lang w:eastAsia="ar-SA"/>
        </w:rPr>
        <w:t xml:space="preserve"> </w:t>
      </w:r>
    </w:p>
    <w:p w:rsidR="00864616" w:rsidRDefault="00864616" w:rsidP="00864616">
      <w:pPr>
        <w:pStyle w:val="Akapitzlist"/>
        <w:numPr>
          <w:ilvl w:val="0"/>
          <w:numId w:val="44"/>
        </w:numPr>
        <w:tabs>
          <w:tab w:val="left" w:pos="555"/>
        </w:tabs>
        <w:suppressAutoHyphens w:val="0"/>
        <w:ind w:left="1985" w:firstLine="0"/>
        <w:rPr>
          <w:rFonts w:cs="Calibri"/>
          <w:bCs/>
          <w:color w:val="000000" w:themeColor="text1"/>
          <w:kern w:val="1"/>
          <w:sz w:val="20"/>
          <w:szCs w:val="20"/>
          <w:lang w:eastAsia="ar-SA"/>
        </w:rPr>
      </w:pPr>
      <w:r>
        <w:rPr>
          <w:rFonts w:cs="Calibri"/>
          <w:bCs/>
          <w:color w:val="000000" w:themeColor="text1"/>
          <w:kern w:val="1"/>
          <w:sz w:val="20"/>
          <w:szCs w:val="20"/>
          <w:lang w:eastAsia="ar-SA"/>
        </w:rPr>
        <w:t>m</w:t>
      </w:r>
      <w:r w:rsidR="00C9465B">
        <w:rPr>
          <w:rFonts w:cs="Calibri"/>
          <w:bCs/>
          <w:color w:val="000000" w:themeColor="text1"/>
          <w:kern w:val="1"/>
          <w:sz w:val="20"/>
          <w:szCs w:val="20"/>
          <w:lang w:eastAsia="ar-SA"/>
        </w:rPr>
        <w:t>aksymalne obciąże</w:t>
      </w:r>
      <w:r w:rsidR="00E344DE">
        <w:rPr>
          <w:rFonts w:cs="Calibri"/>
          <w:bCs/>
          <w:color w:val="000000" w:themeColor="text1"/>
          <w:kern w:val="1"/>
          <w:sz w:val="20"/>
          <w:szCs w:val="20"/>
          <w:lang w:eastAsia="ar-SA"/>
        </w:rPr>
        <w:t>ni</w:t>
      </w:r>
      <w:r>
        <w:rPr>
          <w:rFonts w:cs="Calibri"/>
          <w:bCs/>
          <w:color w:val="000000" w:themeColor="text1"/>
          <w:kern w:val="1"/>
          <w:sz w:val="20"/>
          <w:szCs w:val="20"/>
          <w:lang w:eastAsia="ar-SA"/>
        </w:rPr>
        <w:t>e</w:t>
      </w:r>
      <w:r w:rsidR="00E344DE">
        <w:rPr>
          <w:rFonts w:cs="Calibri"/>
          <w:bCs/>
          <w:color w:val="000000" w:themeColor="text1"/>
          <w:kern w:val="1"/>
          <w:sz w:val="20"/>
          <w:szCs w:val="20"/>
          <w:lang w:eastAsia="ar-SA"/>
        </w:rPr>
        <w:t xml:space="preserve"> szuflady 50 kg</w:t>
      </w:r>
      <w:r>
        <w:rPr>
          <w:rFonts w:cs="Calibri"/>
          <w:bCs/>
          <w:color w:val="000000" w:themeColor="text1"/>
          <w:kern w:val="1"/>
          <w:sz w:val="20"/>
          <w:szCs w:val="20"/>
          <w:lang w:eastAsia="ar-SA"/>
        </w:rPr>
        <w:t>,</w:t>
      </w:r>
    </w:p>
    <w:p w:rsidR="00864616" w:rsidRDefault="00864616" w:rsidP="00864616">
      <w:pPr>
        <w:pStyle w:val="Akapitzlist"/>
        <w:numPr>
          <w:ilvl w:val="0"/>
          <w:numId w:val="44"/>
        </w:numPr>
        <w:tabs>
          <w:tab w:val="left" w:pos="555"/>
        </w:tabs>
        <w:suppressAutoHyphens w:val="0"/>
        <w:ind w:left="1985" w:firstLine="0"/>
        <w:rPr>
          <w:rFonts w:cs="Calibri"/>
          <w:bCs/>
          <w:color w:val="000000" w:themeColor="text1"/>
          <w:kern w:val="1"/>
          <w:sz w:val="20"/>
          <w:szCs w:val="20"/>
          <w:lang w:eastAsia="ar-SA"/>
        </w:rPr>
      </w:pPr>
      <w:r>
        <w:rPr>
          <w:rFonts w:cs="Calibri"/>
          <w:bCs/>
          <w:color w:val="000000" w:themeColor="text1"/>
          <w:kern w:val="1"/>
          <w:sz w:val="20"/>
          <w:szCs w:val="20"/>
          <w:lang w:eastAsia="ar-SA"/>
        </w:rPr>
        <w:t>s</w:t>
      </w:r>
      <w:r w:rsidR="00E344DE">
        <w:rPr>
          <w:rFonts w:cs="Calibri"/>
          <w:bCs/>
          <w:color w:val="000000" w:themeColor="text1"/>
          <w:kern w:val="1"/>
          <w:sz w:val="20"/>
          <w:szCs w:val="20"/>
          <w:lang w:eastAsia="ar-SA"/>
        </w:rPr>
        <w:t>zuflada posiada przegrodę umożliwiającą ułożenie dwóch rzędów kopert</w:t>
      </w:r>
      <w:r>
        <w:rPr>
          <w:rFonts w:cs="Calibri"/>
          <w:bCs/>
          <w:color w:val="000000" w:themeColor="text1"/>
          <w:kern w:val="1"/>
          <w:sz w:val="20"/>
          <w:szCs w:val="20"/>
          <w:lang w:eastAsia="ar-SA"/>
        </w:rPr>
        <w:t>,</w:t>
      </w:r>
      <w:r w:rsidR="00E344DE">
        <w:rPr>
          <w:rFonts w:cs="Calibri"/>
          <w:bCs/>
          <w:color w:val="000000" w:themeColor="text1"/>
          <w:kern w:val="1"/>
          <w:sz w:val="20"/>
          <w:szCs w:val="20"/>
          <w:lang w:eastAsia="ar-SA"/>
        </w:rPr>
        <w:t xml:space="preserve"> </w:t>
      </w:r>
    </w:p>
    <w:p w:rsidR="00864616" w:rsidRDefault="00864616" w:rsidP="00864616">
      <w:pPr>
        <w:pStyle w:val="Akapitzlist"/>
        <w:numPr>
          <w:ilvl w:val="0"/>
          <w:numId w:val="44"/>
        </w:numPr>
        <w:tabs>
          <w:tab w:val="left" w:pos="555"/>
        </w:tabs>
        <w:suppressAutoHyphens w:val="0"/>
        <w:ind w:left="1985" w:firstLine="0"/>
        <w:rPr>
          <w:rFonts w:cs="Calibri"/>
          <w:bCs/>
          <w:color w:val="000000" w:themeColor="text1"/>
          <w:kern w:val="1"/>
          <w:sz w:val="20"/>
          <w:szCs w:val="20"/>
          <w:lang w:eastAsia="ar-SA"/>
        </w:rPr>
      </w:pPr>
      <w:r>
        <w:rPr>
          <w:rFonts w:cs="Calibri"/>
          <w:bCs/>
          <w:color w:val="000000" w:themeColor="text1"/>
          <w:kern w:val="1"/>
          <w:sz w:val="20"/>
          <w:szCs w:val="20"/>
          <w:lang w:eastAsia="ar-SA"/>
        </w:rPr>
        <w:t>w</w:t>
      </w:r>
      <w:r w:rsidR="00E344DE">
        <w:rPr>
          <w:rFonts w:cs="Calibri"/>
          <w:bCs/>
          <w:color w:val="000000" w:themeColor="text1"/>
          <w:kern w:val="1"/>
          <w:sz w:val="20"/>
          <w:szCs w:val="20"/>
          <w:lang w:eastAsia="ar-SA"/>
        </w:rPr>
        <w:t>ykonana z blachy czarnej o grubości 0,6mm-2,0 mm, malowana farbami proszkowymi (epoksydowo-poliestrowymi) w kolorze RAL 7035</w:t>
      </w:r>
      <w:r>
        <w:rPr>
          <w:rFonts w:cs="Calibri"/>
          <w:bCs/>
          <w:color w:val="000000" w:themeColor="text1"/>
          <w:kern w:val="1"/>
          <w:sz w:val="20"/>
          <w:szCs w:val="20"/>
          <w:lang w:eastAsia="ar-SA"/>
        </w:rPr>
        <w:t>,</w:t>
      </w:r>
    </w:p>
    <w:p w:rsidR="00C9465B" w:rsidRDefault="00864616" w:rsidP="00864616">
      <w:pPr>
        <w:pStyle w:val="Akapitzlist"/>
        <w:numPr>
          <w:ilvl w:val="0"/>
          <w:numId w:val="44"/>
        </w:numPr>
        <w:tabs>
          <w:tab w:val="left" w:pos="555"/>
        </w:tabs>
        <w:suppressAutoHyphens w:val="0"/>
        <w:ind w:left="1985" w:firstLine="0"/>
        <w:rPr>
          <w:rFonts w:cs="Calibri"/>
          <w:bCs/>
          <w:color w:val="000000" w:themeColor="text1"/>
          <w:kern w:val="1"/>
          <w:sz w:val="20"/>
          <w:szCs w:val="20"/>
          <w:lang w:eastAsia="ar-SA"/>
        </w:rPr>
      </w:pPr>
      <w:r>
        <w:rPr>
          <w:rFonts w:cs="Calibri"/>
          <w:bCs/>
          <w:color w:val="000000" w:themeColor="text1"/>
          <w:kern w:val="1"/>
          <w:sz w:val="20"/>
          <w:szCs w:val="20"/>
          <w:lang w:eastAsia="ar-SA"/>
        </w:rPr>
        <w:t>s</w:t>
      </w:r>
      <w:r w:rsidR="006543CA">
        <w:rPr>
          <w:rFonts w:cs="Calibri"/>
          <w:bCs/>
          <w:color w:val="000000" w:themeColor="text1"/>
          <w:kern w:val="1"/>
          <w:sz w:val="20"/>
          <w:szCs w:val="20"/>
          <w:lang w:eastAsia="ar-SA"/>
        </w:rPr>
        <w:t>zuflady przesuwane</w:t>
      </w:r>
      <w:r>
        <w:rPr>
          <w:rFonts w:cs="Calibri"/>
          <w:bCs/>
          <w:color w:val="000000" w:themeColor="text1"/>
          <w:kern w:val="1"/>
          <w:sz w:val="20"/>
          <w:szCs w:val="20"/>
          <w:lang w:eastAsia="ar-SA"/>
        </w:rPr>
        <w:t xml:space="preserve"> po prowadnicach teleskopowych z blokadą zabezpieczającą przed</w:t>
      </w:r>
      <w:r w:rsidR="006543CA">
        <w:rPr>
          <w:rFonts w:cs="Calibri"/>
          <w:bCs/>
          <w:color w:val="000000" w:themeColor="text1"/>
          <w:kern w:val="1"/>
          <w:sz w:val="20"/>
          <w:szCs w:val="20"/>
          <w:lang w:eastAsia="ar-SA"/>
        </w:rPr>
        <w:t> </w:t>
      </w:r>
      <w:r>
        <w:rPr>
          <w:rFonts w:cs="Calibri"/>
          <w:bCs/>
          <w:color w:val="000000" w:themeColor="text1"/>
          <w:kern w:val="1"/>
          <w:sz w:val="20"/>
          <w:szCs w:val="20"/>
          <w:lang w:eastAsia="ar-SA"/>
        </w:rPr>
        <w:t>wypadnięciem,</w:t>
      </w:r>
    </w:p>
    <w:p w:rsidR="00864616" w:rsidRDefault="00864616" w:rsidP="003E1415">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Całość zamykana jednym centralnym zamkiem,</w:t>
      </w:r>
    </w:p>
    <w:p w:rsidR="00864616" w:rsidRDefault="00864616" w:rsidP="003E1415">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Maksymalne obciążenie prowadnic szuflady: 80 kg,</w:t>
      </w:r>
    </w:p>
    <w:p w:rsidR="00E344DE" w:rsidRDefault="005F7F6E" w:rsidP="00864616">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Szafa p</w:t>
      </w:r>
      <w:r w:rsidR="00E344DE" w:rsidRPr="00864616">
        <w:rPr>
          <w:rFonts w:cs="Calibri"/>
          <w:bCs/>
          <w:color w:val="000000" w:themeColor="text1"/>
          <w:kern w:val="1"/>
          <w:sz w:val="20"/>
          <w:szCs w:val="20"/>
          <w:lang w:eastAsia="ar-SA"/>
        </w:rPr>
        <w:t>osiada blokadę, pozwalającą na wysunięcie tylko jednej szuflady w celu zachowania stabilności,</w:t>
      </w:r>
    </w:p>
    <w:p w:rsidR="00E344DE" w:rsidRDefault="005F7F6E" w:rsidP="00864616">
      <w:pPr>
        <w:pStyle w:val="Akapitzlist"/>
        <w:numPr>
          <w:ilvl w:val="0"/>
          <w:numId w:val="38"/>
        </w:numPr>
        <w:tabs>
          <w:tab w:val="left" w:pos="555"/>
        </w:tabs>
        <w:suppressAutoHyphens w:val="0"/>
        <w:rPr>
          <w:rFonts w:cs="Calibri"/>
          <w:bCs/>
          <w:color w:val="000000" w:themeColor="text1"/>
          <w:kern w:val="1"/>
          <w:sz w:val="20"/>
          <w:szCs w:val="20"/>
          <w:lang w:eastAsia="ar-SA"/>
        </w:rPr>
      </w:pPr>
      <w:r>
        <w:rPr>
          <w:rFonts w:cs="Calibri"/>
          <w:bCs/>
          <w:color w:val="000000" w:themeColor="text1"/>
          <w:kern w:val="1"/>
          <w:sz w:val="20"/>
          <w:szCs w:val="20"/>
          <w:lang w:eastAsia="ar-SA"/>
        </w:rPr>
        <w:t>Szafa p</w:t>
      </w:r>
      <w:r w:rsidR="003B2C63">
        <w:rPr>
          <w:rFonts w:cs="Calibri"/>
          <w:bCs/>
          <w:color w:val="000000" w:themeColor="text1"/>
          <w:kern w:val="1"/>
          <w:sz w:val="20"/>
          <w:szCs w:val="20"/>
          <w:lang w:eastAsia="ar-SA"/>
        </w:rPr>
        <w:t>osiada stopki regulacyjne,</w:t>
      </w:r>
    </w:p>
    <w:p w:rsidR="003B2C63" w:rsidRPr="003B2C63" w:rsidRDefault="003B2C63" w:rsidP="003B2C63">
      <w:pPr>
        <w:pStyle w:val="Akapitzlist"/>
        <w:widowControl w:val="0"/>
        <w:numPr>
          <w:ilvl w:val="0"/>
          <w:numId w:val="38"/>
        </w:numPr>
        <w:overflowPunct w:val="0"/>
        <w:jc w:val="both"/>
        <w:textAlignment w:val="baseline"/>
        <w:rPr>
          <w:rFonts w:cs="Calibri"/>
          <w:color w:val="000000" w:themeColor="text1"/>
          <w:kern w:val="1"/>
          <w:sz w:val="20"/>
          <w:szCs w:val="20"/>
          <w:lang w:eastAsia="ar-SA"/>
        </w:rPr>
      </w:pPr>
      <w:r w:rsidRPr="004127B1">
        <w:rPr>
          <w:rFonts w:cs="Calibri"/>
          <w:color w:val="000000" w:themeColor="text1"/>
          <w:kern w:val="1"/>
          <w:sz w:val="20"/>
          <w:szCs w:val="20"/>
          <w:lang w:eastAsia="ar-SA"/>
        </w:rPr>
        <w:t xml:space="preserve">Szafki dostarczone </w:t>
      </w:r>
      <w:r>
        <w:rPr>
          <w:rFonts w:cs="Calibri"/>
          <w:color w:val="000000" w:themeColor="text1"/>
          <w:kern w:val="1"/>
          <w:sz w:val="20"/>
          <w:szCs w:val="20"/>
          <w:lang w:eastAsia="ar-SA"/>
        </w:rPr>
        <w:t>w całości, bez potrzeby montażu.</w:t>
      </w:r>
    </w:p>
    <w:p w:rsidR="00E344DE" w:rsidRPr="003E1415" w:rsidRDefault="00E344DE" w:rsidP="00E344DE">
      <w:pPr>
        <w:pStyle w:val="Akapitzlist"/>
        <w:tabs>
          <w:tab w:val="left" w:pos="555"/>
        </w:tabs>
        <w:suppressAutoHyphens w:val="0"/>
        <w:ind w:left="1495"/>
        <w:rPr>
          <w:rFonts w:cs="Calibri"/>
          <w:bCs/>
          <w:color w:val="000000" w:themeColor="text1"/>
          <w:kern w:val="1"/>
          <w:sz w:val="20"/>
          <w:szCs w:val="20"/>
          <w:lang w:eastAsia="ar-SA"/>
        </w:rPr>
      </w:pPr>
    </w:p>
    <w:p w:rsidR="00545B22" w:rsidRDefault="00545B22"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486F9B" w:rsidRDefault="00486F9B" w:rsidP="00545B22">
      <w:pPr>
        <w:pStyle w:val="LP1"/>
        <w:tabs>
          <w:tab w:val="clear" w:pos="0"/>
        </w:tabs>
        <w:spacing w:before="0" w:line="240" w:lineRule="auto"/>
        <w:ind w:left="904" w:firstLine="0"/>
        <w:rPr>
          <w:rFonts w:ascii="Times New Roman" w:hAnsi="Times New Roman"/>
          <w:color w:val="FF0000"/>
          <w:sz w:val="10"/>
          <w:szCs w:val="10"/>
        </w:rPr>
      </w:pPr>
    </w:p>
    <w:p w:rsidR="003E0F55" w:rsidRDefault="003E0F55" w:rsidP="003E0F55">
      <w:pPr>
        <w:widowControl w:val="0"/>
        <w:overflowPunct w:val="0"/>
        <w:jc w:val="both"/>
        <w:textAlignment w:val="baseline"/>
        <w:rPr>
          <w:rFonts w:cs="Calibri"/>
          <w:b/>
          <w:color w:val="FF0000"/>
          <w:kern w:val="1"/>
          <w:sz w:val="20"/>
          <w:szCs w:val="20"/>
          <w:lang w:eastAsia="ar-SA"/>
        </w:rPr>
      </w:pPr>
    </w:p>
    <w:p w:rsidR="00EE27C6" w:rsidRPr="00545B22" w:rsidRDefault="00EE27C6" w:rsidP="00EE27C6">
      <w:pPr>
        <w:widowControl w:val="0"/>
        <w:overflowPunct w:val="0"/>
        <w:jc w:val="both"/>
        <w:textAlignment w:val="baseline"/>
        <w:rPr>
          <w:rFonts w:cs="Calibri"/>
          <w:b/>
          <w:color w:val="00000A"/>
          <w:kern w:val="1"/>
          <w:sz w:val="20"/>
          <w:szCs w:val="20"/>
          <w:lang w:eastAsia="ar-SA"/>
        </w:rPr>
      </w:pPr>
      <w:r>
        <w:rPr>
          <w:rFonts w:cs="Calibri"/>
          <w:b/>
          <w:color w:val="00000A"/>
          <w:kern w:val="1"/>
          <w:sz w:val="20"/>
          <w:szCs w:val="20"/>
          <w:lang w:eastAsia="ar-SA"/>
        </w:rPr>
        <w:lastRenderedPageBreak/>
        <w:t>GRUPA 2 – szafki BHP</w:t>
      </w:r>
    </w:p>
    <w:tbl>
      <w:tblPr>
        <w:tblStyle w:val="Tabela-Siatka"/>
        <w:tblW w:w="0" w:type="auto"/>
        <w:tblLook w:val="04A0" w:firstRow="1" w:lastRow="0" w:firstColumn="1" w:lastColumn="0" w:noHBand="0" w:noVBand="1"/>
      </w:tblPr>
      <w:tblGrid>
        <w:gridCol w:w="817"/>
        <w:gridCol w:w="4536"/>
        <w:gridCol w:w="2126"/>
        <w:gridCol w:w="1937"/>
      </w:tblGrid>
      <w:tr w:rsidR="00EE27C6" w:rsidRPr="00095F3E" w:rsidTr="004127B1">
        <w:trPr>
          <w:trHeight w:val="449"/>
        </w:trPr>
        <w:tc>
          <w:tcPr>
            <w:tcW w:w="817" w:type="dxa"/>
            <w:vAlign w:val="center"/>
          </w:tcPr>
          <w:p w:rsidR="00EE27C6" w:rsidRPr="00095F3E" w:rsidRDefault="00EE27C6" w:rsidP="004127B1">
            <w:pPr>
              <w:tabs>
                <w:tab w:val="left" w:pos="555"/>
              </w:tabs>
              <w:suppressAutoHyphens w:val="0"/>
              <w:jc w:val="center"/>
              <w:rPr>
                <w:rFonts w:cs="Calibri"/>
                <w:b/>
                <w:bCs/>
                <w:color w:val="000000" w:themeColor="text1"/>
                <w:kern w:val="1"/>
                <w:sz w:val="20"/>
                <w:szCs w:val="20"/>
                <w:lang w:eastAsia="ar-SA"/>
              </w:rPr>
            </w:pPr>
            <w:r w:rsidRPr="00095F3E">
              <w:rPr>
                <w:rFonts w:cs="Calibri"/>
                <w:b/>
                <w:bCs/>
                <w:color w:val="000000" w:themeColor="text1"/>
                <w:kern w:val="1"/>
                <w:sz w:val="20"/>
                <w:szCs w:val="20"/>
                <w:lang w:eastAsia="ar-SA"/>
              </w:rPr>
              <w:t>Lp.</w:t>
            </w:r>
          </w:p>
        </w:tc>
        <w:tc>
          <w:tcPr>
            <w:tcW w:w="4536" w:type="dxa"/>
            <w:vAlign w:val="center"/>
          </w:tcPr>
          <w:p w:rsidR="00EE27C6" w:rsidRPr="00095F3E" w:rsidRDefault="00EE27C6" w:rsidP="004127B1">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Asortyment</w:t>
            </w:r>
          </w:p>
        </w:tc>
        <w:tc>
          <w:tcPr>
            <w:tcW w:w="2126" w:type="dxa"/>
            <w:vAlign w:val="center"/>
          </w:tcPr>
          <w:p w:rsidR="00EE27C6" w:rsidRPr="00095F3E" w:rsidRDefault="00EE27C6" w:rsidP="004127B1">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J.m.</w:t>
            </w:r>
          </w:p>
        </w:tc>
        <w:tc>
          <w:tcPr>
            <w:tcW w:w="1937" w:type="dxa"/>
            <w:vAlign w:val="center"/>
          </w:tcPr>
          <w:p w:rsidR="00EE27C6" w:rsidRPr="00095F3E" w:rsidRDefault="00EE27C6" w:rsidP="004127B1">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Ilość</w:t>
            </w:r>
          </w:p>
        </w:tc>
      </w:tr>
      <w:tr w:rsidR="00EE27C6" w:rsidRPr="00095F3E" w:rsidTr="004127B1">
        <w:trPr>
          <w:trHeight w:val="449"/>
        </w:trPr>
        <w:tc>
          <w:tcPr>
            <w:tcW w:w="817" w:type="dxa"/>
            <w:vAlign w:val="center"/>
          </w:tcPr>
          <w:p w:rsidR="00EE27C6" w:rsidRPr="00095F3E" w:rsidRDefault="00EE27C6" w:rsidP="004127B1">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1.</w:t>
            </w:r>
          </w:p>
        </w:tc>
        <w:tc>
          <w:tcPr>
            <w:tcW w:w="4536" w:type="dxa"/>
            <w:vAlign w:val="center"/>
          </w:tcPr>
          <w:p w:rsidR="00EE27C6" w:rsidRPr="00095F3E" w:rsidRDefault="00942B38" w:rsidP="00942B38">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Szafka BHP</w:t>
            </w:r>
          </w:p>
        </w:tc>
        <w:tc>
          <w:tcPr>
            <w:tcW w:w="2126" w:type="dxa"/>
            <w:vAlign w:val="center"/>
          </w:tcPr>
          <w:p w:rsidR="00EE27C6" w:rsidRPr="00095F3E" w:rsidRDefault="00EE27C6" w:rsidP="004127B1">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szt.</w:t>
            </w:r>
          </w:p>
        </w:tc>
        <w:tc>
          <w:tcPr>
            <w:tcW w:w="1937" w:type="dxa"/>
            <w:vAlign w:val="center"/>
          </w:tcPr>
          <w:p w:rsidR="00EE27C6" w:rsidRPr="00095F3E" w:rsidRDefault="00942B38" w:rsidP="004127B1">
            <w:pPr>
              <w:tabs>
                <w:tab w:val="left" w:pos="555"/>
              </w:tabs>
              <w:suppressAutoHyphens w:val="0"/>
              <w:jc w:val="center"/>
              <w:rPr>
                <w:rFonts w:cs="Calibri"/>
                <w:b/>
                <w:bCs/>
                <w:color w:val="000000" w:themeColor="text1"/>
                <w:kern w:val="1"/>
                <w:sz w:val="20"/>
                <w:szCs w:val="20"/>
                <w:lang w:eastAsia="ar-SA"/>
              </w:rPr>
            </w:pPr>
            <w:r>
              <w:rPr>
                <w:rFonts w:cs="Calibri"/>
                <w:b/>
                <w:bCs/>
                <w:color w:val="000000" w:themeColor="text1"/>
                <w:kern w:val="1"/>
                <w:sz w:val="20"/>
                <w:szCs w:val="20"/>
                <w:lang w:eastAsia="ar-SA"/>
              </w:rPr>
              <w:t>32</w:t>
            </w:r>
          </w:p>
        </w:tc>
      </w:tr>
    </w:tbl>
    <w:p w:rsidR="00095F3E" w:rsidRDefault="00095F3E" w:rsidP="003E0F55">
      <w:pPr>
        <w:widowControl w:val="0"/>
        <w:overflowPunct w:val="0"/>
        <w:jc w:val="both"/>
        <w:textAlignment w:val="baseline"/>
        <w:rPr>
          <w:rFonts w:cs="Calibri"/>
          <w:b/>
          <w:color w:val="FF0000"/>
          <w:kern w:val="1"/>
          <w:sz w:val="20"/>
          <w:szCs w:val="20"/>
          <w:lang w:eastAsia="ar-SA"/>
        </w:rPr>
      </w:pPr>
    </w:p>
    <w:p w:rsidR="00095F3E" w:rsidRDefault="003E1415" w:rsidP="003E0F55">
      <w:pPr>
        <w:widowControl w:val="0"/>
        <w:overflowPunct w:val="0"/>
        <w:jc w:val="both"/>
        <w:textAlignment w:val="baseline"/>
        <w:rPr>
          <w:rFonts w:cs="Calibri"/>
          <w:color w:val="000000" w:themeColor="text1"/>
          <w:kern w:val="1"/>
          <w:sz w:val="20"/>
          <w:szCs w:val="20"/>
          <w:lang w:eastAsia="ar-SA"/>
        </w:rPr>
      </w:pPr>
      <w:r w:rsidRPr="00AB5872">
        <w:rPr>
          <w:rFonts w:cs="Calibri"/>
          <w:color w:val="000000" w:themeColor="text1"/>
          <w:kern w:val="1"/>
          <w:sz w:val="20"/>
          <w:szCs w:val="20"/>
          <w:lang w:eastAsia="ar-SA"/>
        </w:rPr>
        <w:t>Opis</w:t>
      </w:r>
      <w:r w:rsidR="005F7F6E" w:rsidRPr="00AB5872">
        <w:rPr>
          <w:rFonts w:cs="Calibri"/>
          <w:color w:val="000000" w:themeColor="text1"/>
          <w:kern w:val="1"/>
          <w:sz w:val="20"/>
          <w:szCs w:val="20"/>
          <w:lang w:eastAsia="ar-SA"/>
        </w:rPr>
        <w:t xml:space="preserve"> </w:t>
      </w:r>
      <w:r w:rsidR="005F7F6E" w:rsidRPr="00AB5872">
        <w:rPr>
          <w:rFonts w:cs="Calibri"/>
          <w:bCs/>
          <w:color w:val="000000" w:themeColor="text1"/>
          <w:kern w:val="1"/>
          <w:sz w:val="20"/>
          <w:szCs w:val="20"/>
          <w:lang w:eastAsia="ar-SA"/>
        </w:rPr>
        <w:t>przedmiotu zamówienia</w:t>
      </w:r>
      <w:r w:rsidRPr="00AB5872">
        <w:rPr>
          <w:rFonts w:cs="Calibri"/>
          <w:color w:val="000000" w:themeColor="text1"/>
          <w:kern w:val="1"/>
          <w:sz w:val="20"/>
          <w:szCs w:val="20"/>
          <w:lang w:eastAsia="ar-SA"/>
        </w:rPr>
        <w:t>:</w:t>
      </w:r>
    </w:p>
    <w:p w:rsidR="006D5D84" w:rsidRDefault="006D5D84" w:rsidP="006D5D84">
      <w:pPr>
        <w:pStyle w:val="Akapitzlist"/>
        <w:widowControl w:val="0"/>
        <w:numPr>
          <w:ilvl w:val="0"/>
          <w:numId w:val="40"/>
        </w:numPr>
        <w:overflowPunct w:val="0"/>
        <w:ind w:firstLine="69"/>
        <w:jc w:val="both"/>
        <w:textAlignment w:val="baseline"/>
        <w:rPr>
          <w:rFonts w:cs="Calibri"/>
          <w:color w:val="000000" w:themeColor="text1"/>
          <w:kern w:val="1"/>
          <w:sz w:val="20"/>
          <w:szCs w:val="20"/>
          <w:lang w:eastAsia="ar-SA"/>
        </w:rPr>
      </w:pPr>
      <w:r>
        <w:rPr>
          <w:rFonts w:cs="Calibri"/>
          <w:color w:val="000000" w:themeColor="text1"/>
          <w:kern w:val="1"/>
          <w:sz w:val="20"/>
          <w:szCs w:val="20"/>
          <w:lang w:eastAsia="ar-SA"/>
        </w:rPr>
        <w:t>Szafka 2-drzwiowa (2 kolumny x 1 drzwiczki w kolumnie) o szerokości kolumn około 25 cm</w:t>
      </w:r>
      <w:r w:rsidR="00C9465B">
        <w:rPr>
          <w:rFonts w:cs="Calibri"/>
          <w:color w:val="000000" w:themeColor="text1"/>
          <w:kern w:val="1"/>
          <w:sz w:val="20"/>
          <w:szCs w:val="20"/>
          <w:lang w:eastAsia="ar-SA"/>
        </w:rPr>
        <w:t>,</w:t>
      </w:r>
    </w:p>
    <w:p w:rsidR="006D5D84" w:rsidRDefault="006D5D84" w:rsidP="006D5D84">
      <w:pPr>
        <w:pStyle w:val="Akapitzlist"/>
        <w:widowControl w:val="0"/>
        <w:numPr>
          <w:ilvl w:val="0"/>
          <w:numId w:val="40"/>
        </w:numPr>
        <w:overflowPunct w:val="0"/>
        <w:ind w:firstLine="69"/>
        <w:jc w:val="both"/>
        <w:textAlignment w:val="baseline"/>
        <w:rPr>
          <w:rFonts w:cs="Calibri"/>
          <w:color w:val="FF0000"/>
          <w:kern w:val="1"/>
          <w:sz w:val="20"/>
          <w:szCs w:val="20"/>
          <w:lang w:eastAsia="ar-SA"/>
        </w:rPr>
      </w:pPr>
      <w:r>
        <w:rPr>
          <w:rFonts w:cs="Calibri"/>
          <w:color w:val="000000" w:themeColor="text1"/>
          <w:kern w:val="1"/>
          <w:sz w:val="20"/>
          <w:szCs w:val="20"/>
          <w:lang w:eastAsia="ar-SA"/>
        </w:rPr>
        <w:t>Wymiary szafki: 1800x500x400mm (WxSxG)</w:t>
      </w:r>
      <w:r w:rsidR="005864A2">
        <w:rPr>
          <w:rFonts w:cs="Calibri"/>
          <w:color w:val="000000" w:themeColor="text1"/>
          <w:kern w:val="1"/>
          <w:sz w:val="20"/>
          <w:szCs w:val="20"/>
          <w:lang w:eastAsia="ar-SA"/>
        </w:rPr>
        <w:t xml:space="preserve"> (Zamawiający dopuszcza głębokość 500mm)</w:t>
      </w:r>
      <w:r w:rsidR="006543CA">
        <w:rPr>
          <w:rFonts w:cs="Calibri"/>
          <w:color w:val="000000" w:themeColor="text1"/>
          <w:kern w:val="1"/>
          <w:sz w:val="20"/>
          <w:szCs w:val="20"/>
          <w:lang w:eastAsia="ar-SA"/>
        </w:rPr>
        <w:t>,</w:t>
      </w:r>
      <w:r>
        <w:rPr>
          <w:rFonts w:cs="Calibri"/>
          <w:color w:val="000000" w:themeColor="text1"/>
          <w:kern w:val="1"/>
          <w:sz w:val="20"/>
          <w:szCs w:val="20"/>
          <w:lang w:eastAsia="ar-SA"/>
        </w:rPr>
        <w:t xml:space="preserve"> </w:t>
      </w:r>
    </w:p>
    <w:p w:rsidR="002847E7" w:rsidRPr="004127B1" w:rsidRDefault="002847E7" w:rsidP="006D5D84">
      <w:pPr>
        <w:pStyle w:val="Akapitzlist"/>
        <w:widowControl w:val="0"/>
        <w:numPr>
          <w:ilvl w:val="0"/>
          <w:numId w:val="40"/>
        </w:numPr>
        <w:overflowPunct w:val="0"/>
        <w:ind w:firstLine="69"/>
        <w:jc w:val="both"/>
        <w:textAlignment w:val="baseline"/>
        <w:rPr>
          <w:rFonts w:cs="Calibri"/>
          <w:color w:val="FF0000"/>
          <w:kern w:val="1"/>
          <w:sz w:val="20"/>
          <w:szCs w:val="20"/>
          <w:lang w:eastAsia="ar-SA"/>
        </w:rPr>
      </w:pPr>
      <w:r>
        <w:rPr>
          <w:rFonts w:cs="Calibri"/>
          <w:color w:val="000000" w:themeColor="text1"/>
          <w:kern w:val="1"/>
          <w:sz w:val="20"/>
          <w:szCs w:val="20"/>
          <w:lang w:eastAsia="ar-SA"/>
        </w:rPr>
        <w:t>Każda szafka na sta</w:t>
      </w:r>
      <w:r w:rsidR="00C20D12">
        <w:rPr>
          <w:rFonts w:cs="Calibri"/>
          <w:color w:val="000000" w:themeColor="text1"/>
          <w:kern w:val="1"/>
          <w:sz w:val="20"/>
          <w:szCs w:val="20"/>
          <w:lang w:eastAsia="ar-SA"/>
        </w:rPr>
        <w:t>bilnych nóżkach o wysokości 10 c</w:t>
      </w:r>
      <w:r>
        <w:rPr>
          <w:rFonts w:cs="Calibri"/>
          <w:color w:val="000000" w:themeColor="text1"/>
          <w:kern w:val="1"/>
          <w:sz w:val="20"/>
          <w:szCs w:val="20"/>
          <w:lang w:eastAsia="ar-SA"/>
        </w:rPr>
        <w:t>m, zintegrowane (4 szt.)</w:t>
      </w:r>
      <w:r w:rsidR="004127B1">
        <w:rPr>
          <w:rFonts w:cs="Calibri"/>
          <w:color w:val="000000" w:themeColor="text1"/>
          <w:kern w:val="1"/>
          <w:sz w:val="20"/>
          <w:szCs w:val="20"/>
          <w:lang w:eastAsia="ar-SA"/>
        </w:rPr>
        <w:t xml:space="preserve"> +/- 1cm</w:t>
      </w:r>
      <w:r w:rsidR="00C9465B">
        <w:rPr>
          <w:rFonts w:cs="Calibri"/>
          <w:color w:val="000000" w:themeColor="text1"/>
          <w:kern w:val="1"/>
          <w:sz w:val="20"/>
          <w:szCs w:val="20"/>
          <w:lang w:eastAsia="ar-SA"/>
        </w:rPr>
        <w:t>,</w:t>
      </w:r>
    </w:p>
    <w:p w:rsidR="004127B1" w:rsidRPr="004127B1" w:rsidRDefault="004127B1" w:rsidP="004127B1">
      <w:pPr>
        <w:pStyle w:val="Akapitzlist"/>
        <w:widowControl w:val="0"/>
        <w:numPr>
          <w:ilvl w:val="0"/>
          <w:numId w:val="40"/>
        </w:numPr>
        <w:overflowPunct w:val="0"/>
        <w:ind w:firstLine="69"/>
        <w:jc w:val="both"/>
        <w:textAlignment w:val="baseline"/>
        <w:rPr>
          <w:rFonts w:cs="Calibri"/>
          <w:color w:val="FF0000"/>
          <w:kern w:val="1"/>
          <w:sz w:val="20"/>
          <w:szCs w:val="20"/>
          <w:lang w:eastAsia="ar-SA"/>
        </w:rPr>
      </w:pPr>
      <w:r w:rsidRPr="004127B1">
        <w:rPr>
          <w:rFonts w:cs="Calibri"/>
          <w:color w:val="000000" w:themeColor="text1"/>
          <w:kern w:val="1"/>
          <w:sz w:val="20"/>
          <w:szCs w:val="20"/>
          <w:lang w:eastAsia="ar-SA"/>
        </w:rPr>
        <w:t>Wymogi dodatkowe:</w:t>
      </w:r>
    </w:p>
    <w:p w:rsidR="004127B1" w:rsidRPr="004127B1" w:rsidRDefault="004127B1" w:rsidP="00E344DE">
      <w:pPr>
        <w:widowControl w:val="0"/>
        <w:numPr>
          <w:ilvl w:val="0"/>
          <w:numId w:val="42"/>
        </w:numPr>
        <w:overflowPunct w:val="0"/>
        <w:ind w:left="1985" w:firstLine="0"/>
        <w:jc w:val="both"/>
        <w:textAlignment w:val="baseline"/>
        <w:rPr>
          <w:rFonts w:cs="Calibri"/>
          <w:color w:val="000000" w:themeColor="text1"/>
          <w:kern w:val="1"/>
          <w:sz w:val="20"/>
          <w:szCs w:val="20"/>
          <w:lang w:eastAsia="ar-SA"/>
        </w:rPr>
      </w:pPr>
      <w:r w:rsidRPr="004127B1">
        <w:rPr>
          <w:rFonts w:cs="Calibri"/>
          <w:color w:val="000000" w:themeColor="text1"/>
          <w:kern w:val="1"/>
          <w:sz w:val="20"/>
          <w:szCs w:val="20"/>
          <w:lang w:eastAsia="ar-SA"/>
        </w:rPr>
        <w:t>półka</w:t>
      </w:r>
    </w:p>
    <w:p w:rsidR="004127B1" w:rsidRPr="004127B1" w:rsidRDefault="004127B1" w:rsidP="00E344DE">
      <w:pPr>
        <w:widowControl w:val="0"/>
        <w:numPr>
          <w:ilvl w:val="0"/>
          <w:numId w:val="42"/>
        </w:numPr>
        <w:overflowPunct w:val="0"/>
        <w:ind w:left="1985" w:firstLine="0"/>
        <w:jc w:val="both"/>
        <w:textAlignment w:val="baseline"/>
        <w:rPr>
          <w:rFonts w:cs="Calibri"/>
          <w:color w:val="000000" w:themeColor="text1"/>
          <w:kern w:val="1"/>
          <w:sz w:val="20"/>
          <w:szCs w:val="20"/>
          <w:lang w:eastAsia="ar-SA"/>
        </w:rPr>
      </w:pPr>
      <w:r w:rsidRPr="004127B1">
        <w:rPr>
          <w:rFonts w:cs="Calibri"/>
          <w:color w:val="000000" w:themeColor="text1"/>
          <w:kern w:val="1"/>
          <w:sz w:val="20"/>
          <w:szCs w:val="20"/>
          <w:lang w:eastAsia="ar-SA"/>
        </w:rPr>
        <w:t>drążek poprzeczny + 2 haczyki plastikowe,</w:t>
      </w:r>
    </w:p>
    <w:p w:rsidR="004127B1" w:rsidRPr="004127B1" w:rsidRDefault="004127B1" w:rsidP="00E344DE">
      <w:pPr>
        <w:widowControl w:val="0"/>
        <w:numPr>
          <w:ilvl w:val="0"/>
          <w:numId w:val="42"/>
        </w:numPr>
        <w:overflowPunct w:val="0"/>
        <w:ind w:left="1985" w:firstLine="0"/>
        <w:jc w:val="both"/>
        <w:textAlignment w:val="baseline"/>
        <w:rPr>
          <w:rFonts w:cs="Calibri"/>
          <w:color w:val="000000" w:themeColor="text1"/>
          <w:kern w:val="1"/>
          <w:sz w:val="20"/>
          <w:szCs w:val="20"/>
          <w:lang w:eastAsia="ar-SA"/>
        </w:rPr>
      </w:pPr>
      <w:r w:rsidRPr="004127B1">
        <w:rPr>
          <w:rFonts w:cs="Calibri"/>
          <w:color w:val="000000" w:themeColor="text1"/>
          <w:kern w:val="1"/>
          <w:sz w:val="20"/>
          <w:szCs w:val="20"/>
          <w:lang w:eastAsia="ar-SA"/>
        </w:rPr>
        <w:t>wieszadła umieszczone na stałe na środku ścian</w:t>
      </w:r>
    </w:p>
    <w:p w:rsidR="004127B1" w:rsidRDefault="00C9465B" w:rsidP="00E344DE">
      <w:pPr>
        <w:widowControl w:val="0"/>
        <w:numPr>
          <w:ilvl w:val="0"/>
          <w:numId w:val="42"/>
        </w:numPr>
        <w:overflowPunct w:val="0"/>
        <w:ind w:left="1985" w:firstLine="0"/>
        <w:jc w:val="both"/>
        <w:textAlignment w:val="baseline"/>
        <w:rPr>
          <w:rFonts w:cs="Calibri"/>
          <w:color w:val="000000" w:themeColor="text1"/>
          <w:kern w:val="1"/>
          <w:sz w:val="20"/>
          <w:szCs w:val="20"/>
          <w:lang w:eastAsia="ar-SA"/>
        </w:rPr>
      </w:pPr>
      <w:r>
        <w:rPr>
          <w:rFonts w:cs="Calibri"/>
          <w:color w:val="000000" w:themeColor="text1"/>
          <w:kern w:val="1"/>
          <w:sz w:val="20"/>
          <w:szCs w:val="20"/>
          <w:lang w:eastAsia="ar-SA"/>
        </w:rPr>
        <w:t>kolor szary RAL 7035,</w:t>
      </w:r>
    </w:p>
    <w:p w:rsidR="004127B1" w:rsidRDefault="004127B1" w:rsidP="004127B1">
      <w:pPr>
        <w:pStyle w:val="Akapitzlist"/>
        <w:widowControl w:val="0"/>
        <w:numPr>
          <w:ilvl w:val="0"/>
          <w:numId w:val="40"/>
        </w:numPr>
        <w:overflowPunct w:val="0"/>
        <w:ind w:left="1418" w:hanging="284"/>
        <w:jc w:val="both"/>
        <w:textAlignment w:val="baseline"/>
        <w:rPr>
          <w:rFonts w:cs="Calibri"/>
          <w:color w:val="000000" w:themeColor="text1"/>
          <w:kern w:val="1"/>
          <w:sz w:val="20"/>
          <w:szCs w:val="20"/>
          <w:lang w:eastAsia="ar-SA"/>
        </w:rPr>
      </w:pPr>
      <w:r w:rsidRPr="004127B1">
        <w:rPr>
          <w:rFonts w:cs="Calibri"/>
          <w:color w:val="000000" w:themeColor="text1"/>
          <w:kern w:val="1"/>
          <w:sz w:val="20"/>
          <w:szCs w:val="20"/>
          <w:lang w:eastAsia="ar-SA"/>
        </w:rPr>
        <w:t>Szafki wykonane z blachy zimnowalcowanej, spawanej punktowo, drzwi ze specjalnymi wzmocnieniami gwarantującymi sztywność konstrukcji, wieniec dolny wzmocniony blachą 2 mm. Drzwi szaf z otworami wentylacyjnymi, dodatkowe otwory w ścianach bocznych oraz</w:t>
      </w:r>
      <w:r>
        <w:rPr>
          <w:rFonts w:cs="Calibri"/>
          <w:color w:val="000000" w:themeColor="text1"/>
          <w:kern w:val="1"/>
          <w:sz w:val="20"/>
          <w:szCs w:val="20"/>
          <w:lang w:eastAsia="ar-SA"/>
        </w:rPr>
        <w:t> </w:t>
      </w:r>
      <w:r w:rsidRPr="004127B1">
        <w:rPr>
          <w:rFonts w:cs="Calibri"/>
          <w:color w:val="000000" w:themeColor="text1"/>
          <w:kern w:val="1"/>
          <w:sz w:val="20"/>
          <w:szCs w:val="20"/>
          <w:lang w:eastAsia="ar-SA"/>
        </w:rPr>
        <w:t xml:space="preserve">plastikowy </w:t>
      </w:r>
      <w:r w:rsidR="00C9465B">
        <w:rPr>
          <w:rFonts w:cs="Calibri"/>
          <w:color w:val="000000" w:themeColor="text1"/>
          <w:kern w:val="1"/>
          <w:sz w:val="20"/>
          <w:szCs w:val="20"/>
          <w:lang w:eastAsia="ar-SA"/>
        </w:rPr>
        <w:t>wizytownik przyklejany do drzwi,</w:t>
      </w:r>
    </w:p>
    <w:p w:rsidR="004127B1" w:rsidRDefault="00AB5872" w:rsidP="00E344DE">
      <w:pPr>
        <w:pStyle w:val="Akapitzlist"/>
        <w:widowControl w:val="0"/>
        <w:numPr>
          <w:ilvl w:val="0"/>
          <w:numId w:val="40"/>
        </w:numPr>
        <w:overflowPunct w:val="0"/>
        <w:ind w:left="1418" w:hanging="284"/>
        <w:jc w:val="both"/>
        <w:textAlignment w:val="baseline"/>
        <w:rPr>
          <w:rFonts w:cs="Calibri"/>
          <w:color w:val="000000" w:themeColor="text1"/>
          <w:kern w:val="1"/>
          <w:sz w:val="20"/>
          <w:szCs w:val="20"/>
          <w:lang w:eastAsia="ar-SA"/>
        </w:rPr>
      </w:pPr>
      <w:r>
        <w:rPr>
          <w:rFonts w:cs="Calibri"/>
          <w:color w:val="000000" w:themeColor="text1"/>
          <w:kern w:val="1"/>
          <w:sz w:val="20"/>
          <w:szCs w:val="20"/>
          <w:lang w:eastAsia="ar-SA"/>
        </w:rPr>
        <w:t>S</w:t>
      </w:r>
      <w:r w:rsidR="004127B1" w:rsidRPr="004127B1">
        <w:rPr>
          <w:rFonts w:cs="Calibri"/>
          <w:color w:val="000000" w:themeColor="text1"/>
          <w:kern w:val="1"/>
          <w:sz w:val="20"/>
          <w:szCs w:val="20"/>
          <w:lang w:eastAsia="ar-SA"/>
        </w:rPr>
        <w:t>zaf</w:t>
      </w:r>
      <w:r w:rsidR="009D30A9">
        <w:rPr>
          <w:rFonts w:cs="Calibri"/>
          <w:color w:val="000000" w:themeColor="text1"/>
          <w:kern w:val="1"/>
          <w:sz w:val="20"/>
          <w:szCs w:val="20"/>
          <w:lang w:eastAsia="ar-SA"/>
        </w:rPr>
        <w:t>ki</w:t>
      </w:r>
      <w:r w:rsidR="004127B1" w:rsidRPr="004127B1">
        <w:rPr>
          <w:rFonts w:cs="Calibri"/>
          <w:color w:val="000000" w:themeColor="text1"/>
          <w:kern w:val="1"/>
          <w:sz w:val="20"/>
          <w:szCs w:val="20"/>
          <w:lang w:eastAsia="ar-SA"/>
        </w:rPr>
        <w:t xml:space="preserve"> wyposażone w zamki na klucz (2 klucze w komplecie)</w:t>
      </w:r>
      <w:r w:rsidR="00C9465B">
        <w:rPr>
          <w:rFonts w:cs="Calibri"/>
          <w:color w:val="000000" w:themeColor="text1"/>
          <w:kern w:val="1"/>
          <w:sz w:val="20"/>
          <w:szCs w:val="20"/>
          <w:lang w:eastAsia="ar-SA"/>
        </w:rPr>
        <w:t xml:space="preserve"> jeden klucz do dwóch zamków,</w:t>
      </w:r>
    </w:p>
    <w:p w:rsidR="004127B1" w:rsidRDefault="004127B1" w:rsidP="004127B1">
      <w:pPr>
        <w:pStyle w:val="Akapitzlist"/>
        <w:widowControl w:val="0"/>
        <w:numPr>
          <w:ilvl w:val="0"/>
          <w:numId w:val="40"/>
        </w:numPr>
        <w:overflowPunct w:val="0"/>
        <w:ind w:firstLine="69"/>
        <w:jc w:val="both"/>
        <w:textAlignment w:val="baseline"/>
        <w:rPr>
          <w:rFonts w:cs="Calibri"/>
          <w:color w:val="000000" w:themeColor="text1"/>
          <w:kern w:val="1"/>
          <w:sz w:val="20"/>
          <w:szCs w:val="20"/>
          <w:lang w:eastAsia="ar-SA"/>
        </w:rPr>
      </w:pPr>
      <w:r w:rsidRPr="004127B1">
        <w:rPr>
          <w:rFonts w:cs="Calibri"/>
          <w:color w:val="000000" w:themeColor="text1"/>
          <w:kern w:val="1"/>
          <w:sz w:val="20"/>
          <w:szCs w:val="20"/>
          <w:lang w:eastAsia="ar-SA"/>
        </w:rPr>
        <w:t xml:space="preserve">Szafki dostarczone </w:t>
      </w:r>
      <w:r w:rsidR="00C9465B">
        <w:rPr>
          <w:rFonts w:cs="Calibri"/>
          <w:color w:val="000000" w:themeColor="text1"/>
          <w:kern w:val="1"/>
          <w:sz w:val="20"/>
          <w:szCs w:val="20"/>
          <w:lang w:eastAsia="ar-SA"/>
        </w:rPr>
        <w:t>w całości, bez potrzeby montażu,</w:t>
      </w:r>
    </w:p>
    <w:p w:rsidR="004127B1" w:rsidRPr="004127B1" w:rsidRDefault="009D30A9" w:rsidP="004127B1">
      <w:pPr>
        <w:pStyle w:val="Akapitzlist"/>
        <w:widowControl w:val="0"/>
        <w:numPr>
          <w:ilvl w:val="0"/>
          <w:numId w:val="40"/>
        </w:numPr>
        <w:overflowPunct w:val="0"/>
        <w:ind w:firstLine="69"/>
        <w:jc w:val="both"/>
        <w:textAlignment w:val="baseline"/>
        <w:rPr>
          <w:rFonts w:cs="Calibri"/>
          <w:color w:val="000000" w:themeColor="text1"/>
          <w:kern w:val="1"/>
          <w:sz w:val="20"/>
          <w:szCs w:val="20"/>
          <w:lang w:eastAsia="ar-SA"/>
        </w:rPr>
      </w:pPr>
      <w:r>
        <w:rPr>
          <w:rFonts w:cs="Calibri"/>
          <w:color w:val="000000" w:themeColor="text1"/>
          <w:kern w:val="1"/>
          <w:sz w:val="20"/>
          <w:szCs w:val="20"/>
          <w:lang w:eastAsia="ar-SA"/>
        </w:rPr>
        <w:t xml:space="preserve">Szafki </w:t>
      </w:r>
      <w:r w:rsidR="004127B1" w:rsidRPr="004127B1">
        <w:rPr>
          <w:rFonts w:cs="Calibri"/>
          <w:color w:val="000000" w:themeColor="text1"/>
          <w:kern w:val="1"/>
          <w:sz w:val="20"/>
          <w:szCs w:val="20"/>
          <w:lang w:eastAsia="ar-SA"/>
        </w:rPr>
        <w:t>malowane farbami proszkowymi posiadającymi atest higieniczny wydany przez PZH.</w:t>
      </w:r>
    </w:p>
    <w:p w:rsidR="00095F3E" w:rsidRPr="00416C91" w:rsidRDefault="00095F3E" w:rsidP="003E0F55">
      <w:pPr>
        <w:widowControl w:val="0"/>
        <w:overflowPunct w:val="0"/>
        <w:jc w:val="both"/>
        <w:textAlignment w:val="baseline"/>
        <w:rPr>
          <w:rFonts w:cs="Calibri"/>
          <w:b/>
          <w:color w:val="FF0000"/>
          <w:kern w:val="1"/>
          <w:sz w:val="20"/>
          <w:szCs w:val="20"/>
          <w:lang w:eastAsia="ar-SA"/>
        </w:rPr>
      </w:pPr>
    </w:p>
    <w:p w:rsidR="003E0F55" w:rsidRPr="003E1415" w:rsidRDefault="003050DB" w:rsidP="003050DB">
      <w:pPr>
        <w:widowControl w:val="0"/>
        <w:numPr>
          <w:ilvl w:val="1"/>
          <w:numId w:val="1"/>
        </w:numPr>
        <w:overflowPunct w:val="0"/>
        <w:jc w:val="both"/>
        <w:textAlignment w:val="baseline"/>
        <w:rPr>
          <w:rFonts w:cs="Calibri"/>
          <w:color w:val="000000" w:themeColor="text1"/>
          <w:kern w:val="1"/>
          <w:sz w:val="20"/>
          <w:szCs w:val="20"/>
          <w:lang w:eastAsia="ar-SA"/>
        </w:rPr>
      </w:pPr>
      <w:r w:rsidRPr="003E1415">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niniejszej Zapytaniu</w:t>
      </w:r>
      <w:r w:rsidRPr="003E1415">
        <w:rPr>
          <w:rFonts w:cs="Calibri"/>
          <w:color w:val="000000" w:themeColor="text1"/>
          <w:kern w:val="1"/>
          <w:sz w:val="20"/>
          <w:szCs w:val="20"/>
          <w:lang w:eastAsia="ar-SA"/>
        </w:rPr>
        <w:t>.</w:t>
      </w:r>
    </w:p>
    <w:p w:rsidR="00203656" w:rsidRPr="00416C91" w:rsidRDefault="00203656" w:rsidP="006423C0">
      <w:pPr>
        <w:pStyle w:val="Akapitzlist"/>
        <w:ind w:left="0"/>
        <w:rPr>
          <w:rFonts w:cs="Calibri"/>
          <w:color w:val="FF0000"/>
          <w:kern w:val="1"/>
          <w:sz w:val="20"/>
          <w:szCs w:val="20"/>
          <w:lang w:eastAsia="ar-SA"/>
        </w:rPr>
      </w:pPr>
    </w:p>
    <w:p w:rsidR="003E0F55" w:rsidRPr="00416C91" w:rsidRDefault="003E0F55" w:rsidP="006423C0">
      <w:pPr>
        <w:widowControl w:val="0"/>
        <w:overflowPunct w:val="0"/>
        <w:jc w:val="both"/>
        <w:textAlignment w:val="baseline"/>
        <w:rPr>
          <w:rFonts w:cs="Calibri"/>
          <w:color w:val="FF0000"/>
          <w:kern w:val="1"/>
          <w:sz w:val="20"/>
          <w:szCs w:val="20"/>
          <w:lang w:eastAsia="ar-SA"/>
        </w:rPr>
      </w:pPr>
    </w:p>
    <w:p w:rsidR="002033C6" w:rsidRPr="00486F9B"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486F9B">
        <w:rPr>
          <w:b/>
          <w:color w:val="000000" w:themeColor="text1"/>
          <w:sz w:val="20"/>
          <w:szCs w:val="20"/>
          <w:lang w:eastAsia="pl-PL"/>
        </w:rPr>
        <w:t>TERMIN I MIEJSCE REALIZACJI ZAMÓWIENIA</w:t>
      </w:r>
      <w:r w:rsidR="00282F66" w:rsidRPr="00486F9B">
        <w:rPr>
          <w:color w:val="000000" w:themeColor="text1"/>
          <w:sz w:val="20"/>
          <w:szCs w:val="20"/>
          <w:lang w:eastAsia="pl-PL"/>
        </w:rPr>
        <w:t>:</w:t>
      </w:r>
      <w:r w:rsidR="00D266EC" w:rsidRPr="00486F9B">
        <w:rPr>
          <w:color w:val="000000" w:themeColor="text1"/>
          <w:sz w:val="20"/>
          <w:szCs w:val="20"/>
          <w:lang w:eastAsia="pl-PL"/>
        </w:rPr>
        <w:t xml:space="preserve"> </w:t>
      </w:r>
    </w:p>
    <w:p w:rsidR="000D3300" w:rsidRPr="00486F9B" w:rsidRDefault="000D3300" w:rsidP="000D3300">
      <w:pPr>
        <w:suppressAutoHyphens w:val="0"/>
        <w:ind w:left="426"/>
        <w:contextualSpacing/>
        <w:jc w:val="both"/>
        <w:rPr>
          <w:color w:val="000000" w:themeColor="text1"/>
          <w:sz w:val="10"/>
          <w:szCs w:val="10"/>
          <w:lang w:eastAsia="pl-PL"/>
        </w:rPr>
      </w:pPr>
    </w:p>
    <w:p w:rsidR="006E156F" w:rsidRPr="00486F9B" w:rsidRDefault="006E156F" w:rsidP="006E156F">
      <w:pPr>
        <w:suppressAutoHyphens w:val="0"/>
        <w:ind w:left="30"/>
        <w:contextualSpacing/>
        <w:jc w:val="both"/>
        <w:rPr>
          <w:color w:val="000000" w:themeColor="text1"/>
          <w:sz w:val="10"/>
          <w:szCs w:val="10"/>
          <w:lang w:eastAsia="pl-PL"/>
        </w:rPr>
      </w:pPr>
    </w:p>
    <w:p w:rsidR="006E156F" w:rsidRPr="00FD5E95" w:rsidRDefault="006E156F" w:rsidP="003050DB">
      <w:pPr>
        <w:pStyle w:val="Akapitzlist"/>
        <w:numPr>
          <w:ilvl w:val="1"/>
          <w:numId w:val="1"/>
        </w:numPr>
        <w:suppressAutoHyphens w:val="0"/>
        <w:ind w:left="360"/>
        <w:jc w:val="both"/>
        <w:rPr>
          <w:color w:val="000000" w:themeColor="text1"/>
          <w:sz w:val="20"/>
          <w:szCs w:val="20"/>
          <w:lang w:eastAsia="pl-PL"/>
        </w:rPr>
      </w:pPr>
      <w:r w:rsidRPr="00FD5E95">
        <w:rPr>
          <w:color w:val="000000" w:themeColor="text1"/>
          <w:sz w:val="20"/>
          <w:szCs w:val="20"/>
          <w:lang w:eastAsia="pl-PL"/>
        </w:rPr>
        <w:t>Termin realizacji zamówienia obejmuje okres:</w:t>
      </w:r>
      <w:r w:rsidR="003050DB" w:rsidRPr="00FD5E95">
        <w:rPr>
          <w:color w:val="000000" w:themeColor="text1"/>
          <w:sz w:val="20"/>
          <w:szCs w:val="20"/>
          <w:lang w:eastAsia="pl-PL"/>
        </w:rPr>
        <w:t xml:space="preserve"> </w:t>
      </w:r>
      <w:r w:rsidR="00486F9B" w:rsidRPr="00FD5E95">
        <w:rPr>
          <w:b/>
          <w:color w:val="000000" w:themeColor="text1"/>
          <w:sz w:val="20"/>
          <w:szCs w:val="20"/>
          <w:lang w:eastAsia="pl-PL"/>
        </w:rPr>
        <w:t xml:space="preserve">4 tygodnie </w:t>
      </w:r>
      <w:r w:rsidR="009D30A9" w:rsidRPr="00FD5E95">
        <w:rPr>
          <w:b/>
          <w:color w:val="000000" w:themeColor="text1"/>
          <w:sz w:val="20"/>
          <w:szCs w:val="20"/>
          <w:lang w:eastAsia="pl-PL"/>
        </w:rPr>
        <w:t>od dnia zawarcia umowy</w:t>
      </w:r>
    </w:p>
    <w:p w:rsidR="006E156F" w:rsidRPr="00FD5E95" w:rsidRDefault="006E156F" w:rsidP="006E156F">
      <w:pPr>
        <w:suppressAutoHyphens w:val="0"/>
        <w:ind w:left="30"/>
        <w:jc w:val="both"/>
        <w:rPr>
          <w:color w:val="000000" w:themeColor="text1"/>
          <w:sz w:val="10"/>
          <w:szCs w:val="10"/>
          <w:lang w:eastAsia="pl-PL"/>
        </w:rPr>
      </w:pPr>
    </w:p>
    <w:p w:rsidR="006E156F" w:rsidRPr="00FD5E95" w:rsidRDefault="006E156F" w:rsidP="00165ED4">
      <w:pPr>
        <w:pStyle w:val="Akapitzlist"/>
        <w:numPr>
          <w:ilvl w:val="1"/>
          <w:numId w:val="1"/>
        </w:numPr>
        <w:suppressAutoHyphens w:val="0"/>
        <w:ind w:left="360"/>
        <w:jc w:val="both"/>
        <w:rPr>
          <w:color w:val="000000" w:themeColor="text1"/>
          <w:sz w:val="20"/>
          <w:szCs w:val="20"/>
          <w:lang w:eastAsia="pl-PL"/>
        </w:rPr>
      </w:pPr>
      <w:r w:rsidRPr="00FD5E95">
        <w:rPr>
          <w:color w:val="000000" w:themeColor="text1"/>
          <w:sz w:val="20"/>
          <w:szCs w:val="20"/>
          <w:lang w:eastAsia="pl-PL"/>
        </w:rPr>
        <w:t>Miejsce realizacji zamówienia: Szpital</w:t>
      </w:r>
      <w:r w:rsidR="00FD65F1">
        <w:rPr>
          <w:color w:val="000000" w:themeColor="text1"/>
          <w:sz w:val="20"/>
          <w:szCs w:val="20"/>
          <w:lang w:eastAsia="pl-PL"/>
        </w:rPr>
        <w:t xml:space="preserve"> Specjalistyczny</w:t>
      </w:r>
      <w:bookmarkStart w:id="0" w:name="_GoBack"/>
      <w:bookmarkEnd w:id="0"/>
      <w:r w:rsidRPr="00FD5E95">
        <w:rPr>
          <w:color w:val="000000" w:themeColor="text1"/>
          <w:sz w:val="20"/>
          <w:szCs w:val="20"/>
          <w:lang w:eastAsia="pl-PL"/>
        </w:rPr>
        <w:t xml:space="preserve"> im. Edmunda Biernackiego w Mielcu, ul. Żeromskiego 22, 39-300 Mielec.</w:t>
      </w:r>
    </w:p>
    <w:p w:rsidR="003E0F55" w:rsidRPr="00416C91" w:rsidRDefault="003E0F55" w:rsidP="00165ED4">
      <w:pPr>
        <w:suppressAutoHyphens w:val="0"/>
        <w:contextualSpacing/>
        <w:jc w:val="both"/>
        <w:rPr>
          <w:color w:val="FF0000"/>
          <w:sz w:val="20"/>
          <w:szCs w:val="20"/>
          <w:lang w:eastAsia="pl-PL"/>
        </w:rPr>
      </w:pPr>
    </w:p>
    <w:p w:rsidR="00E366C4" w:rsidRPr="003A527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3A5272">
        <w:rPr>
          <w:b/>
          <w:bCs/>
          <w:color w:val="000000" w:themeColor="text1"/>
          <w:sz w:val="20"/>
          <w:szCs w:val="20"/>
          <w:lang w:eastAsia="pl-PL"/>
        </w:rPr>
        <w:t>OPIS WARU</w:t>
      </w:r>
      <w:r w:rsidR="00673C25" w:rsidRPr="003A5272">
        <w:rPr>
          <w:b/>
          <w:bCs/>
          <w:color w:val="000000" w:themeColor="text1"/>
          <w:sz w:val="20"/>
          <w:szCs w:val="20"/>
          <w:lang w:eastAsia="pl-PL"/>
        </w:rPr>
        <w:t>NKÓW UDZIAŁU W POSTĘPO</w:t>
      </w:r>
      <w:r w:rsidR="006E156F" w:rsidRPr="003A5272">
        <w:rPr>
          <w:b/>
          <w:bCs/>
          <w:color w:val="000000" w:themeColor="text1"/>
          <w:sz w:val="20"/>
          <w:szCs w:val="20"/>
          <w:lang w:eastAsia="pl-PL"/>
        </w:rPr>
        <w:t>WANIU ORAZ DOKUMENTY WYMAGANE W </w:t>
      </w:r>
      <w:r w:rsidR="00673C25" w:rsidRPr="003A5272">
        <w:rPr>
          <w:b/>
          <w:bCs/>
          <w:color w:val="000000" w:themeColor="text1"/>
          <w:sz w:val="20"/>
          <w:szCs w:val="20"/>
          <w:lang w:eastAsia="pl-PL"/>
        </w:rPr>
        <w:t>OFERCIE:</w:t>
      </w:r>
      <w:r w:rsidR="00673C25" w:rsidRPr="003A5272">
        <w:rPr>
          <w:b/>
          <w:color w:val="000000" w:themeColor="text1"/>
          <w:sz w:val="20"/>
          <w:szCs w:val="20"/>
          <w:lang w:eastAsia="pl-PL"/>
        </w:rPr>
        <w:t xml:space="preserve"> </w:t>
      </w:r>
    </w:p>
    <w:p w:rsidR="007763F3" w:rsidRPr="003A5272" w:rsidRDefault="007763F3" w:rsidP="007763F3">
      <w:pPr>
        <w:suppressAutoHyphens w:val="0"/>
        <w:ind w:left="30"/>
        <w:contextualSpacing/>
        <w:jc w:val="both"/>
        <w:rPr>
          <w:b/>
          <w:color w:val="000000" w:themeColor="text1"/>
          <w:sz w:val="10"/>
          <w:szCs w:val="10"/>
          <w:lang w:eastAsia="pl-PL"/>
        </w:rPr>
      </w:pPr>
    </w:p>
    <w:p w:rsidR="007763F3" w:rsidRPr="003A5272" w:rsidRDefault="007763F3" w:rsidP="007763F3">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lang w:eastAsia="pl-PL"/>
        </w:rPr>
        <w:t>Warunki udziału w postępowaniu:</w:t>
      </w:r>
    </w:p>
    <w:p w:rsidR="007763F3" w:rsidRPr="003A5272" w:rsidRDefault="007763F3" w:rsidP="007763F3">
      <w:pPr>
        <w:suppressAutoHyphens w:val="0"/>
        <w:ind w:left="390"/>
        <w:jc w:val="both"/>
        <w:rPr>
          <w:color w:val="000000" w:themeColor="text1"/>
          <w:sz w:val="20"/>
          <w:szCs w:val="20"/>
        </w:rPr>
      </w:pPr>
      <w:r w:rsidRPr="003A5272">
        <w:rPr>
          <w:color w:val="000000" w:themeColor="text1"/>
          <w:sz w:val="20"/>
          <w:szCs w:val="20"/>
        </w:rPr>
        <w:t>Zamawiający nie precyzuje w tym zakresie żadnych wymagań, których spełnienie Wykonawca zobowiązany jest wykazać w sposób szczególny.</w:t>
      </w:r>
    </w:p>
    <w:p w:rsidR="007763F3" w:rsidRPr="003A5272" w:rsidRDefault="007763F3" w:rsidP="007763F3">
      <w:pPr>
        <w:pStyle w:val="Akapitzlist"/>
        <w:suppressAutoHyphens w:val="0"/>
        <w:ind w:left="1110"/>
        <w:jc w:val="both"/>
        <w:rPr>
          <w:color w:val="000000" w:themeColor="text1"/>
          <w:sz w:val="10"/>
          <w:szCs w:val="10"/>
          <w:lang w:eastAsia="pl-PL"/>
        </w:rPr>
      </w:pPr>
    </w:p>
    <w:p w:rsidR="007763F3" w:rsidRPr="003A5272" w:rsidRDefault="007763F3" w:rsidP="007763F3">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lang w:eastAsia="pl-PL"/>
        </w:rPr>
        <w:t>Wykonawca powinien przedstawić następujące oświadczenia i dokumenty:</w:t>
      </w:r>
    </w:p>
    <w:p w:rsidR="007763F3" w:rsidRPr="003A5272" w:rsidRDefault="007763F3" w:rsidP="00166FFF">
      <w:pPr>
        <w:pStyle w:val="Akapitzlist"/>
        <w:numPr>
          <w:ilvl w:val="0"/>
          <w:numId w:val="5"/>
        </w:numPr>
        <w:ind w:left="720"/>
        <w:jc w:val="both"/>
        <w:rPr>
          <w:color w:val="000000" w:themeColor="text1"/>
          <w:sz w:val="20"/>
          <w:szCs w:val="20"/>
        </w:rPr>
      </w:pPr>
      <w:r w:rsidRPr="003A5272">
        <w:rPr>
          <w:color w:val="000000" w:themeColor="text1"/>
          <w:sz w:val="20"/>
          <w:szCs w:val="20"/>
        </w:rPr>
        <w:t>Wypełniony formularz oferty zgodnie z załączonym do Zapytania wzorem (zaleca się złożyć ofertę na</w:t>
      </w:r>
      <w:r w:rsidR="003050DB" w:rsidRPr="003A5272">
        <w:rPr>
          <w:color w:val="000000" w:themeColor="text1"/>
          <w:sz w:val="20"/>
          <w:szCs w:val="20"/>
        </w:rPr>
        <w:t> </w:t>
      </w:r>
      <w:r w:rsidRPr="003A5272">
        <w:rPr>
          <w:color w:val="000000" w:themeColor="text1"/>
          <w:sz w:val="20"/>
          <w:szCs w:val="20"/>
        </w:rPr>
        <w:t>załączonym wzorze - Załącznik nr 1 do Zapytania),</w:t>
      </w:r>
    </w:p>
    <w:p w:rsidR="007763F3" w:rsidRPr="003A5272" w:rsidRDefault="007763F3" w:rsidP="00166FFF">
      <w:pPr>
        <w:pStyle w:val="Akapitzlist"/>
        <w:numPr>
          <w:ilvl w:val="0"/>
          <w:numId w:val="5"/>
        </w:numPr>
        <w:ind w:left="720"/>
        <w:jc w:val="both"/>
        <w:rPr>
          <w:color w:val="000000" w:themeColor="text1"/>
          <w:sz w:val="20"/>
          <w:szCs w:val="20"/>
        </w:rPr>
      </w:pPr>
      <w:r w:rsidRPr="003A5272">
        <w:rPr>
          <w:color w:val="000000" w:themeColor="text1"/>
          <w:sz w:val="20"/>
          <w:szCs w:val="20"/>
        </w:rPr>
        <w:t>Zaakceptowany wzór umowy – Załącznik nr 2 do Zapytania</w:t>
      </w:r>
    </w:p>
    <w:p w:rsidR="007763F3" w:rsidRPr="003A5272" w:rsidRDefault="007763F3" w:rsidP="00166FFF">
      <w:pPr>
        <w:pStyle w:val="Akapitzlist"/>
        <w:numPr>
          <w:ilvl w:val="0"/>
          <w:numId w:val="5"/>
        </w:numPr>
        <w:ind w:left="720"/>
        <w:jc w:val="both"/>
        <w:rPr>
          <w:color w:val="000000" w:themeColor="text1"/>
          <w:sz w:val="20"/>
          <w:szCs w:val="20"/>
        </w:rPr>
      </w:pPr>
      <w:r w:rsidRPr="003A5272">
        <w:rPr>
          <w:color w:val="000000" w:themeColor="text1"/>
          <w:sz w:val="20"/>
          <w:szCs w:val="20"/>
        </w:rPr>
        <w:t>W celu wykazania braku podstaw do wykluczenia z postępowania:</w:t>
      </w:r>
    </w:p>
    <w:p w:rsidR="007763F3" w:rsidRPr="003A5272" w:rsidRDefault="007763F3" w:rsidP="007763F3">
      <w:pPr>
        <w:pStyle w:val="Akapitzlist"/>
        <w:numPr>
          <w:ilvl w:val="0"/>
          <w:numId w:val="6"/>
        </w:numPr>
        <w:ind w:left="1056" w:hanging="357"/>
        <w:jc w:val="both"/>
        <w:rPr>
          <w:color w:val="000000" w:themeColor="text1"/>
          <w:sz w:val="20"/>
          <w:szCs w:val="20"/>
        </w:rPr>
      </w:pPr>
      <w:r w:rsidRPr="003A5272">
        <w:rPr>
          <w:color w:val="000000" w:themeColor="text1"/>
          <w:sz w:val="20"/>
          <w:szCs w:val="20"/>
        </w:rPr>
        <w:t>Odpis z właściwego rejestru lub z centralnej ewidencji i informacji o działalności gospodarczej, jeżeli</w:t>
      </w:r>
      <w:r w:rsidR="00D50BC4" w:rsidRPr="003A5272">
        <w:rPr>
          <w:color w:val="000000" w:themeColor="text1"/>
          <w:sz w:val="20"/>
          <w:szCs w:val="20"/>
        </w:rPr>
        <w:t> </w:t>
      </w:r>
      <w:r w:rsidRPr="003A5272">
        <w:rPr>
          <w:color w:val="000000" w:themeColor="text1"/>
          <w:sz w:val="20"/>
          <w:szCs w:val="20"/>
        </w:rPr>
        <w:t>odrębne przepisy wymagają wpisu do rejestru lub ewidencji, wystawiony nie wcześniej niż</w:t>
      </w:r>
      <w:r w:rsidR="003050DB" w:rsidRPr="003A5272">
        <w:rPr>
          <w:color w:val="000000" w:themeColor="text1"/>
          <w:sz w:val="20"/>
          <w:szCs w:val="20"/>
        </w:rPr>
        <w:t> </w:t>
      </w:r>
      <w:r w:rsidRPr="003A5272">
        <w:rPr>
          <w:color w:val="000000" w:themeColor="text1"/>
          <w:sz w:val="20"/>
          <w:szCs w:val="20"/>
        </w:rPr>
        <w:t>6 miesięcy przed upływem terminu składania ofert.</w:t>
      </w:r>
    </w:p>
    <w:p w:rsidR="003E0F55" w:rsidRPr="00CF768E" w:rsidRDefault="003E0F55" w:rsidP="003B6CFB">
      <w:pPr>
        <w:contextualSpacing/>
        <w:jc w:val="both"/>
        <w:rPr>
          <w:sz w:val="20"/>
          <w:szCs w:val="20"/>
        </w:rPr>
      </w:pPr>
    </w:p>
    <w:p w:rsidR="00FF6586" w:rsidRPr="003A5272"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3A5272">
        <w:rPr>
          <w:b/>
          <w:color w:val="000000" w:themeColor="text1"/>
          <w:sz w:val="20"/>
          <w:szCs w:val="20"/>
          <w:lang w:eastAsia="pl-PL"/>
        </w:rPr>
        <w:t>OPIS SPOSOBU PRZYGOTOWANIA OFERTY</w:t>
      </w:r>
      <w:r w:rsidR="00FF6586" w:rsidRPr="003A5272">
        <w:rPr>
          <w:b/>
          <w:color w:val="000000" w:themeColor="text1"/>
          <w:sz w:val="20"/>
          <w:szCs w:val="20"/>
          <w:lang w:eastAsia="pl-PL"/>
        </w:rPr>
        <w:t>:</w:t>
      </w:r>
    </w:p>
    <w:p w:rsidR="007763F3" w:rsidRPr="003A5272" w:rsidRDefault="007763F3" w:rsidP="007763F3">
      <w:pPr>
        <w:suppressAutoHyphens w:val="0"/>
        <w:ind w:left="30"/>
        <w:jc w:val="both"/>
        <w:rPr>
          <w:b/>
          <w:color w:val="000000" w:themeColor="text1"/>
          <w:sz w:val="10"/>
          <w:szCs w:val="10"/>
          <w:lang w:eastAsia="pl-PL"/>
        </w:rPr>
      </w:pPr>
    </w:p>
    <w:p w:rsidR="007763F3" w:rsidRPr="003A5272" w:rsidRDefault="007763F3" w:rsidP="007763F3">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lang w:eastAsia="pl-PL"/>
        </w:rPr>
        <w:t>Ofertę należy sporządzić w formie pisemnej zgodnie z Formularzem ofertowym stanowiącym Załącznik nr 1 do Zapytania ofertowego.</w:t>
      </w:r>
    </w:p>
    <w:p w:rsidR="007763F3" w:rsidRPr="003A5272" w:rsidRDefault="007763F3" w:rsidP="007763F3">
      <w:pPr>
        <w:suppressAutoHyphens w:val="0"/>
        <w:jc w:val="both"/>
        <w:rPr>
          <w:color w:val="000000" w:themeColor="text1"/>
          <w:sz w:val="10"/>
          <w:szCs w:val="10"/>
          <w:lang w:eastAsia="pl-PL"/>
        </w:rPr>
      </w:pPr>
    </w:p>
    <w:p w:rsidR="007763F3" w:rsidRPr="003A5272" w:rsidRDefault="007763F3" w:rsidP="007763F3">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lang w:eastAsia="pl-PL"/>
        </w:rPr>
        <w:t xml:space="preserve">Oferta oraz wszystkie załączniki muszą być sporządzona w języku polskim, trwałą i czytelną techniką, wypełniona i podpisana przez osobę upoważnioną do reprezentowania Wykonawcy, </w:t>
      </w:r>
      <w:r w:rsidRPr="003A5272">
        <w:rPr>
          <w:color w:val="000000" w:themeColor="text1"/>
          <w:sz w:val="20"/>
          <w:szCs w:val="20"/>
        </w:rPr>
        <w:t xml:space="preserve">zgodnie z wpisem w stosownym dokumencie uprawniającym do występowania w obrocie prawnym. </w:t>
      </w:r>
    </w:p>
    <w:p w:rsidR="007763F3" w:rsidRPr="003A5272" w:rsidRDefault="007763F3" w:rsidP="007763F3">
      <w:pPr>
        <w:suppressAutoHyphens w:val="0"/>
        <w:jc w:val="both"/>
        <w:rPr>
          <w:color w:val="000000" w:themeColor="text1"/>
          <w:sz w:val="10"/>
          <w:szCs w:val="10"/>
          <w:lang w:eastAsia="pl-PL"/>
        </w:rPr>
      </w:pPr>
    </w:p>
    <w:p w:rsidR="007763F3" w:rsidRPr="003A5272" w:rsidRDefault="007763F3" w:rsidP="007763F3">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rPr>
        <w:t xml:space="preserve">Jeżeli uprawnienie do podpisania oferty nie wynika z właściwego rejestru lub centralnej ewidencji i informacji o działalności gospodarczej do oferty winno być dołączone stosowne pełnomocnictwo. </w:t>
      </w:r>
      <w:r w:rsidRPr="003A5272">
        <w:rPr>
          <w:color w:val="000000" w:themeColor="text1"/>
          <w:sz w:val="20"/>
          <w:szCs w:val="20"/>
        </w:rPr>
        <w:lastRenderedPageBreak/>
        <w:t>Pełnomocnictwo winno być dołączone w oryginale lub kopii potwierdzonej za zgodność z oryginałem notarialnie.</w:t>
      </w:r>
    </w:p>
    <w:p w:rsidR="007763F3" w:rsidRPr="003A5272" w:rsidRDefault="007763F3" w:rsidP="007763F3">
      <w:pPr>
        <w:suppressAutoHyphens w:val="0"/>
        <w:jc w:val="both"/>
        <w:rPr>
          <w:color w:val="000000" w:themeColor="text1"/>
          <w:sz w:val="10"/>
          <w:szCs w:val="10"/>
          <w:lang w:eastAsia="pl-PL"/>
        </w:rPr>
      </w:pPr>
    </w:p>
    <w:p w:rsidR="007763F3" w:rsidRPr="003A5272" w:rsidRDefault="007763F3" w:rsidP="007763F3">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rPr>
        <w:t>Do oferty Wykonawca winien załączyć wszystkie wymagane dokumenty i oświadczenia.</w:t>
      </w:r>
    </w:p>
    <w:p w:rsidR="00722E55" w:rsidRPr="003A5272" w:rsidRDefault="00722E55" w:rsidP="007763F3">
      <w:pPr>
        <w:suppressAutoHyphens w:val="0"/>
        <w:jc w:val="both"/>
        <w:rPr>
          <w:color w:val="000000" w:themeColor="text1"/>
          <w:sz w:val="10"/>
          <w:szCs w:val="10"/>
          <w:lang w:eastAsia="pl-PL"/>
        </w:rPr>
      </w:pPr>
    </w:p>
    <w:p w:rsidR="007763F3" w:rsidRPr="003A5272" w:rsidRDefault="007763F3" w:rsidP="007763F3">
      <w:pPr>
        <w:pStyle w:val="Akapitzlist"/>
        <w:numPr>
          <w:ilvl w:val="1"/>
          <w:numId w:val="1"/>
        </w:numPr>
        <w:ind w:left="360"/>
        <w:contextualSpacing w:val="0"/>
        <w:jc w:val="both"/>
        <w:rPr>
          <w:color w:val="000000" w:themeColor="text1"/>
          <w:sz w:val="20"/>
          <w:szCs w:val="20"/>
        </w:rPr>
      </w:pPr>
      <w:r w:rsidRPr="003A5272">
        <w:rPr>
          <w:color w:val="000000" w:themeColor="text1"/>
          <w:sz w:val="20"/>
          <w:szCs w:val="20"/>
        </w:rPr>
        <w:t>W przypadku gdy Wykonawca jako załącznik do oferty, dołącza kopię jakiegoś dokumentu, kopia ta powinna być potwierdzona „za zgodność z oryginałem”.</w:t>
      </w:r>
    </w:p>
    <w:p w:rsidR="007763F3" w:rsidRPr="003A5272" w:rsidRDefault="007763F3" w:rsidP="007763F3">
      <w:pPr>
        <w:jc w:val="both"/>
        <w:rPr>
          <w:color w:val="000000" w:themeColor="text1"/>
          <w:sz w:val="10"/>
          <w:szCs w:val="10"/>
        </w:rPr>
      </w:pPr>
    </w:p>
    <w:p w:rsidR="007763F3" w:rsidRPr="003A5272" w:rsidRDefault="007763F3" w:rsidP="007763F3">
      <w:pPr>
        <w:pStyle w:val="Akapitzlist"/>
        <w:widowControl w:val="0"/>
        <w:numPr>
          <w:ilvl w:val="1"/>
          <w:numId w:val="1"/>
        </w:numPr>
        <w:overflowPunct w:val="0"/>
        <w:ind w:left="360"/>
        <w:contextualSpacing w:val="0"/>
        <w:jc w:val="both"/>
        <w:textAlignment w:val="baseline"/>
        <w:rPr>
          <w:color w:val="000000" w:themeColor="text1"/>
          <w:sz w:val="20"/>
          <w:szCs w:val="20"/>
        </w:rPr>
      </w:pPr>
      <w:r w:rsidRPr="003A5272">
        <w:rPr>
          <w:color w:val="000000" w:themeColor="text1"/>
          <w:sz w:val="20"/>
          <w:szCs w:val="20"/>
        </w:rPr>
        <w:t xml:space="preserve">Wszystkie strony oferty powinny być spięte (zszyte) w sposób zapobiegający możliwości dekompletacji zawartości oferty. </w:t>
      </w:r>
    </w:p>
    <w:p w:rsidR="007763F3" w:rsidRPr="003A5272" w:rsidRDefault="007763F3" w:rsidP="007763F3">
      <w:pPr>
        <w:widowControl w:val="0"/>
        <w:overflowPunct w:val="0"/>
        <w:jc w:val="both"/>
        <w:textAlignment w:val="baseline"/>
        <w:rPr>
          <w:color w:val="000000" w:themeColor="text1"/>
          <w:sz w:val="10"/>
          <w:szCs w:val="10"/>
        </w:rPr>
      </w:pPr>
    </w:p>
    <w:p w:rsidR="007763F3" w:rsidRPr="003A5272" w:rsidRDefault="007763F3" w:rsidP="007763F3">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lang w:eastAsia="pl-PL"/>
        </w:rPr>
        <w:t>Każdy Wykonawca może złożyć tylko jedna ofertę.</w:t>
      </w:r>
    </w:p>
    <w:p w:rsidR="007763F3" w:rsidRPr="003A5272" w:rsidRDefault="007763F3" w:rsidP="007763F3">
      <w:pPr>
        <w:suppressAutoHyphens w:val="0"/>
        <w:jc w:val="both"/>
        <w:rPr>
          <w:color w:val="000000" w:themeColor="text1"/>
          <w:sz w:val="10"/>
          <w:szCs w:val="10"/>
          <w:lang w:eastAsia="pl-PL"/>
        </w:rPr>
      </w:pPr>
    </w:p>
    <w:p w:rsidR="00111DD3" w:rsidRPr="003A5272" w:rsidRDefault="00111DD3" w:rsidP="003E0F55">
      <w:pPr>
        <w:pStyle w:val="Akapitzlist"/>
        <w:numPr>
          <w:ilvl w:val="1"/>
          <w:numId w:val="1"/>
        </w:numPr>
        <w:ind w:left="360"/>
        <w:jc w:val="both"/>
        <w:rPr>
          <w:rFonts w:cs="Calibri"/>
          <w:bCs/>
          <w:color w:val="000000" w:themeColor="text1"/>
          <w:kern w:val="1"/>
          <w:sz w:val="20"/>
          <w:szCs w:val="20"/>
          <w:lang w:eastAsia="ar-SA"/>
        </w:rPr>
      </w:pPr>
      <w:r w:rsidRPr="003A5272">
        <w:rPr>
          <w:rFonts w:cs="Calibri"/>
          <w:bCs/>
          <w:color w:val="000000" w:themeColor="text1"/>
          <w:kern w:val="1"/>
          <w:sz w:val="20"/>
          <w:szCs w:val="20"/>
          <w:lang w:eastAsia="ar-SA"/>
        </w:rPr>
        <w:t>Zamawiający dopuszcza możliwoś</w:t>
      </w:r>
      <w:r w:rsidR="003E0F55" w:rsidRPr="003A5272">
        <w:rPr>
          <w:rFonts w:cs="Calibri"/>
          <w:bCs/>
          <w:color w:val="000000" w:themeColor="text1"/>
          <w:kern w:val="1"/>
          <w:sz w:val="20"/>
          <w:szCs w:val="20"/>
          <w:lang w:eastAsia="ar-SA"/>
        </w:rPr>
        <w:t>ć</w:t>
      </w:r>
      <w:r w:rsidRPr="003A5272">
        <w:rPr>
          <w:rFonts w:cs="Calibri"/>
          <w:bCs/>
          <w:color w:val="000000" w:themeColor="text1"/>
          <w:kern w:val="1"/>
          <w:sz w:val="20"/>
          <w:szCs w:val="20"/>
          <w:lang w:eastAsia="ar-SA"/>
        </w:rPr>
        <w:t xml:space="preserve"> składania ofert częściowych</w:t>
      </w:r>
      <w:r w:rsidR="003E0F55" w:rsidRPr="003A5272">
        <w:rPr>
          <w:rFonts w:cs="Calibri"/>
          <w:bCs/>
          <w:color w:val="000000" w:themeColor="text1"/>
          <w:kern w:val="1"/>
          <w:sz w:val="20"/>
          <w:szCs w:val="20"/>
          <w:lang w:eastAsia="ar-SA"/>
        </w:rPr>
        <w:t xml:space="preserve"> na poszczególne Grupy Asortymentowe</w:t>
      </w:r>
      <w:r w:rsidRPr="003A5272">
        <w:rPr>
          <w:rFonts w:cs="Calibri"/>
          <w:bCs/>
          <w:color w:val="000000" w:themeColor="text1"/>
          <w:kern w:val="1"/>
          <w:sz w:val="20"/>
          <w:szCs w:val="20"/>
          <w:lang w:eastAsia="ar-SA"/>
        </w:rPr>
        <w:t>.</w:t>
      </w:r>
      <w:r w:rsidR="003E0F55" w:rsidRPr="003A5272">
        <w:rPr>
          <w:rFonts w:cs="Calibri"/>
          <w:bCs/>
          <w:color w:val="000000" w:themeColor="text1"/>
          <w:kern w:val="1"/>
          <w:sz w:val="20"/>
          <w:szCs w:val="20"/>
          <w:lang w:eastAsia="ar-SA"/>
        </w:rPr>
        <w:t xml:space="preserve"> Każda Grupa Asortymentowa będzie rozpatrywana indywidualnie.</w:t>
      </w:r>
    </w:p>
    <w:p w:rsidR="00545B22" w:rsidRPr="003A5272" w:rsidRDefault="00545B22" w:rsidP="007763F3">
      <w:pPr>
        <w:pStyle w:val="Akapitzlist"/>
        <w:ind w:left="0"/>
        <w:rPr>
          <w:rFonts w:cs="Calibri"/>
          <w:color w:val="000000" w:themeColor="text1"/>
          <w:kern w:val="1"/>
          <w:sz w:val="10"/>
          <w:szCs w:val="10"/>
          <w:lang w:eastAsia="ar-SA"/>
        </w:rPr>
      </w:pPr>
    </w:p>
    <w:p w:rsidR="00545B22" w:rsidRPr="003A5272" w:rsidRDefault="00545B22" w:rsidP="007763F3">
      <w:pPr>
        <w:pStyle w:val="Akapitzlist"/>
        <w:ind w:left="0"/>
        <w:rPr>
          <w:rFonts w:cs="Calibri"/>
          <w:color w:val="000000" w:themeColor="text1"/>
          <w:kern w:val="1"/>
          <w:sz w:val="10"/>
          <w:szCs w:val="10"/>
          <w:lang w:eastAsia="ar-SA"/>
        </w:rPr>
      </w:pPr>
    </w:p>
    <w:p w:rsidR="00703AF8" w:rsidRPr="003A5272" w:rsidRDefault="00703AF8" w:rsidP="00AA7F67">
      <w:pPr>
        <w:pStyle w:val="Akapitzlist"/>
        <w:numPr>
          <w:ilvl w:val="1"/>
          <w:numId w:val="1"/>
        </w:numPr>
        <w:ind w:left="360"/>
        <w:jc w:val="both"/>
        <w:rPr>
          <w:rFonts w:cs="Calibri"/>
          <w:b/>
          <w:bCs/>
          <w:color w:val="000000" w:themeColor="text1"/>
          <w:kern w:val="1"/>
          <w:sz w:val="20"/>
          <w:szCs w:val="20"/>
          <w:lang w:eastAsia="ar-SA"/>
        </w:rPr>
      </w:pPr>
      <w:r w:rsidRPr="003A5272">
        <w:rPr>
          <w:rFonts w:cs="Calibri"/>
          <w:color w:val="000000" w:themeColor="text1"/>
          <w:kern w:val="1"/>
          <w:sz w:val="20"/>
          <w:szCs w:val="20"/>
          <w:lang w:eastAsia="ar-SA"/>
        </w:rPr>
        <w:t xml:space="preserve">Wykonawca może zwrócić się do Zamawiającego  z wnioskiem o wyjaśnienie treści Zapytania Ofertowego. 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3A5272">
        <w:rPr>
          <w:color w:val="000000" w:themeColor="text1"/>
          <w:kern w:val="1"/>
          <w:sz w:val="20"/>
          <w:szCs w:val="20"/>
          <w:lang w:eastAsia="ar-SA"/>
        </w:rPr>
        <w:t>Przedłużenie terminu składania ofert nie wpływa na bieg terminu składania wniosku o wyjaśnienie treści Zapytania Ofertowego.</w:t>
      </w:r>
    </w:p>
    <w:p w:rsidR="00722E55" w:rsidRPr="003A5272" w:rsidRDefault="00722E55" w:rsidP="007763F3">
      <w:pPr>
        <w:suppressAutoHyphens w:val="0"/>
        <w:jc w:val="both"/>
        <w:rPr>
          <w:color w:val="000000" w:themeColor="text1"/>
          <w:sz w:val="10"/>
          <w:szCs w:val="10"/>
        </w:rPr>
      </w:pPr>
    </w:p>
    <w:p w:rsidR="00CF77A3" w:rsidRPr="003A5272" w:rsidRDefault="007763F3" w:rsidP="007763F3">
      <w:pPr>
        <w:pStyle w:val="Akapitzlist"/>
        <w:ind w:left="0"/>
        <w:contextualSpacing w:val="0"/>
        <w:jc w:val="both"/>
        <w:rPr>
          <w:color w:val="000000" w:themeColor="text1"/>
        </w:rPr>
      </w:pPr>
      <w:r w:rsidRPr="003A5272">
        <w:rPr>
          <w:color w:val="000000" w:themeColor="text1"/>
          <w:sz w:val="20"/>
          <w:szCs w:val="20"/>
        </w:rPr>
        <w:t xml:space="preserve">4.10. </w:t>
      </w:r>
      <w:r w:rsidR="00CF77A3" w:rsidRPr="003A5272">
        <w:rPr>
          <w:color w:val="000000" w:themeColor="text1"/>
          <w:sz w:val="20"/>
          <w:szCs w:val="20"/>
        </w:rPr>
        <w:t>Wykonawca ponosi wszelkie koszty związane z przygotowaniem i złożeniem oferty.</w:t>
      </w:r>
    </w:p>
    <w:p w:rsidR="00722E55" w:rsidRPr="003A5272" w:rsidRDefault="00722E55" w:rsidP="007763F3">
      <w:pPr>
        <w:jc w:val="both"/>
        <w:rPr>
          <w:color w:val="000000" w:themeColor="text1"/>
          <w:sz w:val="10"/>
          <w:szCs w:val="10"/>
        </w:rPr>
      </w:pPr>
    </w:p>
    <w:p w:rsidR="00DC12D7" w:rsidRPr="003A5272" w:rsidRDefault="00876B2A" w:rsidP="007763F3">
      <w:pPr>
        <w:pStyle w:val="Akapitzlist"/>
        <w:ind w:left="0"/>
        <w:jc w:val="both"/>
        <w:rPr>
          <w:color w:val="000000" w:themeColor="text1"/>
          <w:sz w:val="20"/>
          <w:szCs w:val="20"/>
          <w:lang w:eastAsia="pl-PL"/>
        </w:rPr>
      </w:pPr>
      <w:r w:rsidRPr="003A5272">
        <w:rPr>
          <w:color w:val="000000" w:themeColor="text1"/>
          <w:sz w:val="20"/>
          <w:szCs w:val="20"/>
          <w:lang w:eastAsia="pl-PL"/>
        </w:rPr>
        <w:t xml:space="preserve">4.11. </w:t>
      </w:r>
      <w:r w:rsidR="00DC12D7" w:rsidRPr="003A5272">
        <w:rPr>
          <w:color w:val="000000" w:themeColor="text1"/>
          <w:sz w:val="20"/>
          <w:szCs w:val="20"/>
          <w:lang w:eastAsia="pl-PL"/>
        </w:rPr>
        <w:t>Oferty złożone po terminie nie będą rozpatrywane.</w:t>
      </w:r>
    </w:p>
    <w:p w:rsidR="00876B2A" w:rsidRPr="00416C91" w:rsidRDefault="00876B2A" w:rsidP="00B915B3">
      <w:pPr>
        <w:pStyle w:val="Akapitzlist"/>
        <w:ind w:left="0"/>
        <w:jc w:val="both"/>
        <w:rPr>
          <w:color w:val="FF0000"/>
          <w:sz w:val="20"/>
          <w:szCs w:val="20"/>
          <w:lang w:eastAsia="pl-PL"/>
        </w:rPr>
      </w:pPr>
    </w:p>
    <w:p w:rsidR="00545B22" w:rsidRPr="00416C91" w:rsidRDefault="00545B22" w:rsidP="00B915B3">
      <w:pPr>
        <w:pStyle w:val="Akapitzlist"/>
        <w:ind w:left="0"/>
        <w:jc w:val="both"/>
        <w:rPr>
          <w:color w:val="FF0000"/>
          <w:sz w:val="20"/>
          <w:szCs w:val="20"/>
          <w:lang w:eastAsia="pl-PL"/>
        </w:rPr>
      </w:pPr>
    </w:p>
    <w:p w:rsidR="00C96517" w:rsidRPr="003A5272" w:rsidRDefault="00FF23D8" w:rsidP="00876B2A">
      <w:pPr>
        <w:numPr>
          <w:ilvl w:val="0"/>
          <w:numId w:val="1"/>
        </w:numPr>
        <w:shd w:val="clear" w:color="auto" w:fill="FFFFFF"/>
        <w:suppressAutoHyphens w:val="0"/>
        <w:ind w:left="360"/>
        <w:jc w:val="both"/>
        <w:rPr>
          <w:b/>
          <w:color w:val="000000" w:themeColor="text1"/>
          <w:sz w:val="20"/>
          <w:szCs w:val="20"/>
          <w:lang w:eastAsia="pl-PL"/>
        </w:rPr>
      </w:pPr>
      <w:r w:rsidRPr="003A5272">
        <w:rPr>
          <w:b/>
          <w:color w:val="000000" w:themeColor="text1"/>
          <w:sz w:val="20"/>
          <w:szCs w:val="20"/>
          <w:lang w:eastAsia="pl-PL"/>
        </w:rPr>
        <w:t>CENA OFERTY</w:t>
      </w:r>
      <w:r w:rsidR="00C96517" w:rsidRPr="003A5272">
        <w:rPr>
          <w:b/>
          <w:color w:val="000000" w:themeColor="text1"/>
          <w:sz w:val="20"/>
          <w:szCs w:val="20"/>
          <w:lang w:eastAsia="pl-PL"/>
        </w:rPr>
        <w:t>:</w:t>
      </w:r>
    </w:p>
    <w:p w:rsidR="00C96517" w:rsidRPr="003A5272" w:rsidRDefault="00C96517" w:rsidP="00876B2A">
      <w:pPr>
        <w:suppressAutoHyphens w:val="0"/>
        <w:jc w:val="both"/>
        <w:rPr>
          <w:b/>
          <w:color w:val="000000" w:themeColor="text1"/>
          <w:sz w:val="10"/>
          <w:szCs w:val="10"/>
          <w:lang w:eastAsia="pl-PL"/>
        </w:rPr>
      </w:pPr>
    </w:p>
    <w:p w:rsidR="00B662BA" w:rsidRPr="003A5272" w:rsidRDefault="00B662BA" w:rsidP="00876B2A">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lang w:eastAsia="pl-PL"/>
        </w:rPr>
        <w:t xml:space="preserve">Wykonawca w przedstawionej ofercie </w:t>
      </w:r>
      <w:r w:rsidRPr="003A5272">
        <w:rPr>
          <w:color w:val="000000" w:themeColor="text1"/>
          <w:sz w:val="20"/>
          <w:szCs w:val="20"/>
        </w:rPr>
        <w:t>winien zaoferować cenę kompletną, jednoznaczną i ostateczną.</w:t>
      </w:r>
    </w:p>
    <w:p w:rsidR="00B662BA" w:rsidRPr="003A5272" w:rsidRDefault="00B662BA" w:rsidP="00876B2A">
      <w:pPr>
        <w:pStyle w:val="Akapitzlist"/>
        <w:suppressAutoHyphens w:val="0"/>
        <w:ind w:left="360"/>
        <w:jc w:val="both"/>
        <w:rPr>
          <w:color w:val="000000" w:themeColor="text1"/>
          <w:sz w:val="20"/>
          <w:szCs w:val="20"/>
        </w:rPr>
      </w:pPr>
      <w:r w:rsidRPr="003A5272">
        <w:rPr>
          <w:b/>
          <w:color w:val="000000" w:themeColor="text1"/>
          <w:sz w:val="20"/>
          <w:szCs w:val="20"/>
        </w:rPr>
        <w:t>Cena oferty</w:t>
      </w:r>
      <w:r w:rsidRPr="003A5272">
        <w:rPr>
          <w:color w:val="000000" w:themeColor="text1"/>
          <w:sz w:val="20"/>
          <w:szCs w:val="20"/>
        </w:rPr>
        <w:t xml:space="preserve"> – jest to wartość wyrażona w jednostkach pieniężnych, którą Zamawiający jest obowiązany zapłacić Wykonawcy za towar.</w:t>
      </w:r>
    </w:p>
    <w:p w:rsidR="00B662BA" w:rsidRPr="003A5272" w:rsidRDefault="00B662BA" w:rsidP="00876B2A">
      <w:pPr>
        <w:pStyle w:val="Akapitzlist"/>
        <w:suppressAutoHyphens w:val="0"/>
        <w:ind w:left="0"/>
        <w:jc w:val="both"/>
        <w:rPr>
          <w:color w:val="000000" w:themeColor="text1"/>
          <w:sz w:val="10"/>
          <w:szCs w:val="10"/>
          <w:lang w:eastAsia="pl-PL"/>
        </w:rPr>
      </w:pPr>
    </w:p>
    <w:p w:rsidR="00111DD3" w:rsidRPr="003A5272" w:rsidRDefault="00111DD3" w:rsidP="00876B2A">
      <w:pPr>
        <w:pStyle w:val="Akapitzlist"/>
        <w:numPr>
          <w:ilvl w:val="1"/>
          <w:numId w:val="1"/>
        </w:numPr>
        <w:suppressAutoHyphens w:val="0"/>
        <w:ind w:left="360"/>
        <w:rPr>
          <w:color w:val="000000" w:themeColor="text1"/>
          <w:kern w:val="2"/>
          <w:sz w:val="20"/>
          <w:szCs w:val="20"/>
        </w:rPr>
      </w:pPr>
      <w:r w:rsidRPr="003A5272">
        <w:rPr>
          <w:color w:val="000000" w:themeColor="text1"/>
          <w:kern w:val="2"/>
          <w:sz w:val="20"/>
          <w:szCs w:val="20"/>
        </w:rPr>
        <w:t>Cena powinna być skalkulowana w sposób jednoznaczny i powinna uwzględn</w:t>
      </w:r>
      <w:r w:rsidR="00876B2A" w:rsidRPr="003A5272">
        <w:rPr>
          <w:color w:val="000000" w:themeColor="text1"/>
          <w:kern w:val="2"/>
          <w:sz w:val="20"/>
          <w:szCs w:val="20"/>
        </w:rPr>
        <w:t>iać wszystkie koszty związane z </w:t>
      </w:r>
      <w:r w:rsidRPr="003A5272">
        <w:rPr>
          <w:color w:val="000000" w:themeColor="text1"/>
          <w:kern w:val="2"/>
          <w:sz w:val="20"/>
          <w:szCs w:val="20"/>
        </w:rPr>
        <w:t>realizacją zamówienia, m.in.:</w:t>
      </w:r>
    </w:p>
    <w:p w:rsidR="004847F2" w:rsidRPr="003A5272" w:rsidRDefault="004847F2" w:rsidP="004F2F9B">
      <w:pPr>
        <w:pStyle w:val="Akapitzlist"/>
        <w:widowControl w:val="0"/>
        <w:numPr>
          <w:ilvl w:val="0"/>
          <w:numId w:val="19"/>
        </w:numPr>
        <w:overflowPunct w:val="0"/>
        <w:jc w:val="both"/>
        <w:textAlignment w:val="baseline"/>
        <w:rPr>
          <w:color w:val="000000" w:themeColor="text1"/>
          <w:sz w:val="20"/>
          <w:szCs w:val="20"/>
        </w:rPr>
      </w:pPr>
      <w:r w:rsidRPr="003A5272">
        <w:rPr>
          <w:color w:val="000000" w:themeColor="text1"/>
          <w:sz w:val="20"/>
          <w:szCs w:val="20"/>
        </w:rPr>
        <w:t xml:space="preserve">sprzedaż i dostawę transportem własnym, na swój koszt i ryzyko przedmiotu zamówienia do siedziby Zamawiającego, </w:t>
      </w:r>
    </w:p>
    <w:p w:rsidR="004847F2" w:rsidRPr="003A5272" w:rsidRDefault="004847F2" w:rsidP="004F2F9B">
      <w:pPr>
        <w:pStyle w:val="Akapitzlist"/>
        <w:widowControl w:val="0"/>
        <w:numPr>
          <w:ilvl w:val="0"/>
          <w:numId w:val="19"/>
        </w:numPr>
        <w:overflowPunct w:val="0"/>
        <w:jc w:val="both"/>
        <w:textAlignment w:val="baseline"/>
        <w:rPr>
          <w:color w:val="000000" w:themeColor="text1"/>
          <w:sz w:val="20"/>
          <w:szCs w:val="20"/>
        </w:rPr>
      </w:pPr>
      <w:r w:rsidRPr="003A5272">
        <w:rPr>
          <w:color w:val="000000" w:themeColor="text1"/>
          <w:sz w:val="20"/>
          <w:szCs w:val="20"/>
        </w:rPr>
        <w:t>wniesienie towaru i jego rozładunek w miejscu wskazanym przez pracownika upoważnionego przez Zamawiającego</w:t>
      </w:r>
    </w:p>
    <w:p w:rsidR="004847F2" w:rsidRPr="003A5272" w:rsidRDefault="004847F2" w:rsidP="004F2F9B">
      <w:pPr>
        <w:pStyle w:val="Akapitzlist"/>
        <w:widowControl w:val="0"/>
        <w:numPr>
          <w:ilvl w:val="0"/>
          <w:numId w:val="19"/>
        </w:numPr>
        <w:overflowPunct w:val="0"/>
        <w:jc w:val="both"/>
        <w:textAlignment w:val="baseline"/>
        <w:rPr>
          <w:color w:val="000000" w:themeColor="text1"/>
          <w:sz w:val="20"/>
          <w:szCs w:val="20"/>
        </w:rPr>
      </w:pPr>
      <w:r w:rsidRPr="003A5272">
        <w:rPr>
          <w:color w:val="000000" w:themeColor="text1"/>
          <w:sz w:val="20"/>
          <w:szCs w:val="20"/>
        </w:rPr>
        <w:t>marże, rabaty – jeżeli Wykonawca stosuje upusty cenowe</w:t>
      </w:r>
    </w:p>
    <w:p w:rsidR="004847F2" w:rsidRPr="003A5272" w:rsidRDefault="004847F2" w:rsidP="004F2F9B">
      <w:pPr>
        <w:pStyle w:val="Akapitzlist"/>
        <w:widowControl w:val="0"/>
        <w:numPr>
          <w:ilvl w:val="0"/>
          <w:numId w:val="19"/>
        </w:numPr>
        <w:overflowPunct w:val="0"/>
        <w:jc w:val="both"/>
        <w:textAlignment w:val="baseline"/>
        <w:rPr>
          <w:color w:val="000000" w:themeColor="text1"/>
          <w:sz w:val="20"/>
          <w:szCs w:val="20"/>
        </w:rPr>
      </w:pPr>
      <w:r w:rsidRPr="003A5272">
        <w:rPr>
          <w:color w:val="000000" w:themeColor="text1"/>
          <w:sz w:val="20"/>
          <w:szCs w:val="20"/>
        </w:rPr>
        <w:t>ubezpieczenie</w:t>
      </w:r>
    </w:p>
    <w:p w:rsidR="004847F2" w:rsidRPr="003A5272" w:rsidRDefault="004847F2" w:rsidP="004F2F9B">
      <w:pPr>
        <w:pStyle w:val="Akapitzlist"/>
        <w:widowControl w:val="0"/>
        <w:numPr>
          <w:ilvl w:val="0"/>
          <w:numId w:val="19"/>
        </w:numPr>
        <w:overflowPunct w:val="0"/>
        <w:jc w:val="both"/>
        <w:textAlignment w:val="baseline"/>
        <w:rPr>
          <w:color w:val="000000" w:themeColor="text1"/>
          <w:sz w:val="20"/>
          <w:szCs w:val="20"/>
        </w:rPr>
      </w:pPr>
      <w:r w:rsidRPr="003A5272">
        <w:rPr>
          <w:color w:val="000000" w:themeColor="text1"/>
          <w:sz w:val="20"/>
          <w:szCs w:val="20"/>
        </w:rPr>
        <w:t>podatek VAT (jeśli dotyczy)</w:t>
      </w:r>
    </w:p>
    <w:p w:rsidR="004847F2" w:rsidRPr="003A5272" w:rsidRDefault="004847F2" w:rsidP="004F2F9B">
      <w:pPr>
        <w:pStyle w:val="Akapitzlist"/>
        <w:widowControl w:val="0"/>
        <w:numPr>
          <w:ilvl w:val="0"/>
          <w:numId w:val="19"/>
        </w:numPr>
        <w:overflowPunct w:val="0"/>
        <w:jc w:val="both"/>
        <w:textAlignment w:val="baseline"/>
        <w:rPr>
          <w:color w:val="000000" w:themeColor="text1"/>
          <w:sz w:val="20"/>
          <w:szCs w:val="20"/>
        </w:rPr>
      </w:pPr>
      <w:r w:rsidRPr="003A5272">
        <w:rPr>
          <w:color w:val="000000" w:themeColor="text1"/>
          <w:sz w:val="20"/>
          <w:szCs w:val="20"/>
        </w:rPr>
        <w:t>cło (jeśli dotyczy),</w:t>
      </w:r>
    </w:p>
    <w:p w:rsidR="004847F2" w:rsidRPr="003A5272" w:rsidRDefault="004847F2" w:rsidP="004F2F9B">
      <w:pPr>
        <w:pStyle w:val="Akapitzlist"/>
        <w:widowControl w:val="0"/>
        <w:numPr>
          <w:ilvl w:val="0"/>
          <w:numId w:val="19"/>
        </w:numPr>
        <w:overflowPunct w:val="0"/>
        <w:jc w:val="both"/>
        <w:textAlignment w:val="baseline"/>
        <w:rPr>
          <w:color w:val="000000" w:themeColor="text1"/>
          <w:sz w:val="20"/>
          <w:szCs w:val="20"/>
        </w:rPr>
      </w:pPr>
      <w:r w:rsidRPr="003A5272">
        <w:rPr>
          <w:color w:val="000000" w:themeColor="text1"/>
          <w:sz w:val="20"/>
          <w:szCs w:val="20"/>
        </w:rPr>
        <w:t>podatek akcyzowy (jeśli dotyczy)</w:t>
      </w:r>
    </w:p>
    <w:p w:rsidR="004847F2" w:rsidRPr="003A5272" w:rsidRDefault="004847F2" w:rsidP="004847F2">
      <w:pPr>
        <w:ind w:left="318"/>
        <w:jc w:val="both"/>
        <w:rPr>
          <w:color w:val="000000" w:themeColor="text1"/>
          <w:sz w:val="20"/>
          <w:szCs w:val="20"/>
        </w:rPr>
      </w:pPr>
      <w:r w:rsidRPr="003A5272">
        <w:rPr>
          <w:color w:val="000000" w:themeColor="text1"/>
          <w:sz w:val="20"/>
          <w:szCs w:val="20"/>
        </w:rPr>
        <w:t>oraz wszystkie inne koszty nie wymienione wyżej, niezbędne do realizacji przedmiotu zamówienia.</w:t>
      </w:r>
    </w:p>
    <w:p w:rsidR="00B662BA" w:rsidRPr="003A5272" w:rsidRDefault="00B662BA" w:rsidP="00876B2A">
      <w:pPr>
        <w:pStyle w:val="Akapitzlist"/>
        <w:suppressAutoHyphens w:val="0"/>
        <w:ind w:left="0"/>
        <w:jc w:val="both"/>
        <w:rPr>
          <w:color w:val="000000" w:themeColor="text1"/>
          <w:sz w:val="10"/>
          <w:szCs w:val="10"/>
          <w:lang w:eastAsia="pl-PL"/>
        </w:rPr>
      </w:pPr>
    </w:p>
    <w:p w:rsidR="00B662BA" w:rsidRPr="003A5272" w:rsidRDefault="00B662BA" w:rsidP="00C94F5F">
      <w:pPr>
        <w:pStyle w:val="Akapitzlist"/>
        <w:numPr>
          <w:ilvl w:val="1"/>
          <w:numId w:val="1"/>
        </w:numPr>
        <w:suppressAutoHyphens w:val="0"/>
        <w:spacing w:after="120"/>
        <w:ind w:left="360"/>
        <w:jc w:val="both"/>
        <w:rPr>
          <w:color w:val="000000" w:themeColor="text1"/>
        </w:rPr>
      </w:pPr>
      <w:r w:rsidRPr="003A5272">
        <w:rPr>
          <w:color w:val="000000" w:themeColor="text1"/>
          <w:sz w:val="20"/>
          <w:szCs w:val="20"/>
        </w:rPr>
        <w:t xml:space="preserve">Cena oferty to </w:t>
      </w:r>
      <w:r w:rsidRPr="003A5272">
        <w:rPr>
          <w:b/>
          <w:color w:val="000000" w:themeColor="text1"/>
          <w:sz w:val="20"/>
          <w:szCs w:val="20"/>
        </w:rPr>
        <w:t>iloczyn ceny jednostkowej towaru i ilości</w:t>
      </w:r>
      <w:r w:rsidRPr="003A5272">
        <w:rPr>
          <w:color w:val="000000" w:themeColor="text1"/>
          <w:sz w:val="20"/>
          <w:szCs w:val="20"/>
        </w:rPr>
        <w:t xml:space="preserve"> asortymentu wskazanego w Zapytaniu  powiększona o wartość VAT.</w:t>
      </w:r>
    </w:p>
    <w:p w:rsidR="00B662BA" w:rsidRPr="003A5272" w:rsidRDefault="00B662BA" w:rsidP="00876B2A">
      <w:pPr>
        <w:pStyle w:val="Akapitzlist"/>
        <w:spacing w:after="120"/>
        <w:ind w:left="360"/>
        <w:jc w:val="both"/>
        <w:rPr>
          <w:color w:val="000000" w:themeColor="text1"/>
          <w:sz w:val="20"/>
          <w:szCs w:val="20"/>
        </w:rPr>
      </w:pPr>
      <w:r w:rsidRPr="003A5272">
        <w:rPr>
          <w:b/>
          <w:color w:val="000000" w:themeColor="text1"/>
          <w:sz w:val="20"/>
          <w:szCs w:val="20"/>
        </w:rPr>
        <w:t>Cena jednostkowa towaru</w:t>
      </w:r>
      <w:r w:rsidRPr="003A5272">
        <w:rPr>
          <w:color w:val="000000" w:themeColor="text1"/>
          <w:sz w:val="20"/>
          <w:szCs w:val="20"/>
        </w:rPr>
        <w:t xml:space="preserve"> – jest to cena ustalona za jednostkę określonego towaru, którego ilość jest określona w jednostkach miar. </w:t>
      </w:r>
    </w:p>
    <w:p w:rsidR="00B662BA" w:rsidRPr="003A5272" w:rsidRDefault="00B662BA" w:rsidP="00876B2A">
      <w:pPr>
        <w:pStyle w:val="Akapitzlist"/>
        <w:spacing w:after="120"/>
        <w:ind w:left="348"/>
        <w:jc w:val="both"/>
        <w:rPr>
          <w:color w:val="000000" w:themeColor="text1"/>
          <w:sz w:val="10"/>
          <w:szCs w:val="10"/>
        </w:rPr>
      </w:pPr>
    </w:p>
    <w:p w:rsidR="00B662BA" w:rsidRPr="003A5272" w:rsidRDefault="00B662BA" w:rsidP="00876B2A">
      <w:pPr>
        <w:pStyle w:val="Akapitzlist"/>
        <w:numPr>
          <w:ilvl w:val="1"/>
          <w:numId w:val="1"/>
        </w:numPr>
        <w:ind w:left="360"/>
        <w:jc w:val="both"/>
        <w:rPr>
          <w:color w:val="000000" w:themeColor="text1"/>
        </w:rPr>
      </w:pPr>
      <w:r w:rsidRPr="003A5272">
        <w:rPr>
          <w:color w:val="000000" w:themeColor="text1"/>
          <w:sz w:val="20"/>
          <w:szCs w:val="20"/>
        </w:rPr>
        <w:t>Cena oferty winna być wyrażona w walucie polskiej, z dokładnością do dwóch miejsc po przecinku. Zamawiający nie wyraża zgody na rozliczenia w walutach obcych.</w:t>
      </w:r>
    </w:p>
    <w:p w:rsidR="00B662BA" w:rsidRPr="003A5272" w:rsidRDefault="00B662BA" w:rsidP="00876B2A">
      <w:pPr>
        <w:jc w:val="both"/>
        <w:rPr>
          <w:color w:val="000000" w:themeColor="text1"/>
          <w:sz w:val="10"/>
          <w:szCs w:val="10"/>
        </w:rPr>
      </w:pPr>
    </w:p>
    <w:p w:rsidR="00B662BA" w:rsidRPr="003A5272" w:rsidRDefault="00B662BA" w:rsidP="00876B2A">
      <w:pPr>
        <w:pStyle w:val="Akapitzlist"/>
        <w:numPr>
          <w:ilvl w:val="1"/>
          <w:numId w:val="1"/>
        </w:numPr>
        <w:ind w:left="360"/>
        <w:jc w:val="both"/>
        <w:rPr>
          <w:color w:val="000000" w:themeColor="text1"/>
        </w:rPr>
      </w:pPr>
      <w:r w:rsidRPr="003A5272">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272" w:rsidRDefault="003A5843" w:rsidP="00876B2A">
      <w:pPr>
        <w:widowControl w:val="0"/>
        <w:overflowPunct w:val="0"/>
        <w:ind w:left="360"/>
        <w:jc w:val="both"/>
        <w:textAlignment w:val="baseline"/>
        <w:rPr>
          <w:color w:val="000000" w:themeColor="text1"/>
          <w:sz w:val="20"/>
          <w:szCs w:val="20"/>
        </w:rPr>
      </w:pPr>
      <w:r w:rsidRPr="003A5272">
        <w:rPr>
          <w:color w:val="000000" w:themeColor="text1"/>
          <w:sz w:val="20"/>
          <w:szCs w:val="20"/>
        </w:rPr>
        <w:t>Wykonawca, składając ofertę, poinformuje Zamawiającego, czy wybór oferty będzie prowadził do powstania u Zamawiającego obowiązku podatkowego, wskazuje nazwę (rodzaj) towaru lub usługi, których dostawa lub</w:t>
      </w:r>
      <w:r w:rsidR="00D50BC4" w:rsidRPr="003A5272">
        <w:rPr>
          <w:color w:val="000000" w:themeColor="text1"/>
          <w:sz w:val="20"/>
          <w:szCs w:val="20"/>
        </w:rPr>
        <w:t> </w:t>
      </w:r>
      <w:r w:rsidRPr="003A5272">
        <w:rPr>
          <w:color w:val="000000" w:themeColor="text1"/>
          <w:sz w:val="20"/>
          <w:szCs w:val="20"/>
        </w:rPr>
        <w:t>świadczenie będą prowadziły do powstania obowiązku podatkowego, wskazuje wartość towaru lub usługi objętego obowiązkiem podatkowym Zamawiającego, bez kwoty podatku, wskazuje stawkę podatku od</w:t>
      </w:r>
      <w:r w:rsidR="000E4492" w:rsidRPr="003A5272">
        <w:rPr>
          <w:color w:val="000000" w:themeColor="text1"/>
          <w:sz w:val="20"/>
          <w:szCs w:val="20"/>
        </w:rPr>
        <w:t> </w:t>
      </w:r>
      <w:r w:rsidRPr="003A5272">
        <w:rPr>
          <w:color w:val="000000" w:themeColor="text1"/>
          <w:sz w:val="20"/>
          <w:szCs w:val="20"/>
        </w:rPr>
        <w:t>towarów i usług, która z zgodnie z wiedzą Wykonawcy, będzie miała zastosowanie.</w:t>
      </w:r>
    </w:p>
    <w:p w:rsidR="00F379AC" w:rsidRPr="003A5272" w:rsidRDefault="00F379AC" w:rsidP="00F379AC">
      <w:pPr>
        <w:pStyle w:val="Default"/>
        <w:rPr>
          <w:color w:val="000000" w:themeColor="text1"/>
          <w:sz w:val="20"/>
          <w:szCs w:val="20"/>
        </w:rPr>
      </w:pPr>
    </w:p>
    <w:p w:rsidR="00545B22" w:rsidRPr="003A5272" w:rsidRDefault="00545B22" w:rsidP="00F379AC">
      <w:pPr>
        <w:pStyle w:val="Default"/>
        <w:rPr>
          <w:color w:val="000000" w:themeColor="text1"/>
          <w:sz w:val="20"/>
          <w:szCs w:val="20"/>
        </w:rPr>
      </w:pPr>
    </w:p>
    <w:p w:rsidR="00D91759" w:rsidRPr="003A5272" w:rsidRDefault="00FF23D8" w:rsidP="00876B2A">
      <w:pPr>
        <w:numPr>
          <w:ilvl w:val="0"/>
          <w:numId w:val="1"/>
        </w:numPr>
        <w:shd w:val="clear" w:color="auto" w:fill="FFFFFF"/>
        <w:suppressAutoHyphens w:val="0"/>
        <w:ind w:left="360"/>
        <w:rPr>
          <w:b/>
          <w:color w:val="000000" w:themeColor="text1"/>
          <w:sz w:val="20"/>
          <w:szCs w:val="20"/>
          <w:lang w:eastAsia="pl-PL"/>
        </w:rPr>
      </w:pPr>
      <w:r w:rsidRPr="003A5272">
        <w:rPr>
          <w:b/>
          <w:color w:val="000000" w:themeColor="text1"/>
          <w:sz w:val="20"/>
          <w:szCs w:val="20"/>
          <w:lang w:eastAsia="pl-PL"/>
        </w:rPr>
        <w:lastRenderedPageBreak/>
        <w:t>KRYTERIA OCENY OFERT</w:t>
      </w:r>
      <w:r w:rsidR="00722E55" w:rsidRPr="003A5272">
        <w:rPr>
          <w:b/>
          <w:color w:val="000000" w:themeColor="text1"/>
          <w:sz w:val="20"/>
          <w:szCs w:val="20"/>
          <w:lang w:eastAsia="pl-PL"/>
        </w:rPr>
        <w:t>:</w:t>
      </w:r>
    </w:p>
    <w:p w:rsidR="00AF66AD" w:rsidRPr="003A5272" w:rsidRDefault="00AF66AD" w:rsidP="005430B2">
      <w:pPr>
        <w:jc w:val="both"/>
        <w:rPr>
          <w:b/>
          <w:color w:val="000000" w:themeColor="text1"/>
          <w:sz w:val="10"/>
          <w:szCs w:val="10"/>
          <w:lang w:eastAsia="pl-PL"/>
        </w:rPr>
      </w:pPr>
    </w:p>
    <w:p w:rsidR="00111DD3" w:rsidRPr="003A5272" w:rsidRDefault="00111DD3" w:rsidP="00876B2A">
      <w:pPr>
        <w:numPr>
          <w:ilvl w:val="1"/>
          <w:numId w:val="1"/>
        </w:numPr>
        <w:ind w:left="360"/>
        <w:rPr>
          <w:color w:val="000000" w:themeColor="text1"/>
          <w:sz w:val="20"/>
          <w:szCs w:val="20"/>
          <w:lang w:eastAsia="pl-PL"/>
        </w:rPr>
      </w:pPr>
      <w:r w:rsidRPr="003A5272">
        <w:rPr>
          <w:color w:val="000000" w:themeColor="text1"/>
          <w:sz w:val="20"/>
          <w:szCs w:val="20"/>
          <w:lang w:eastAsia="pl-PL"/>
        </w:rPr>
        <w:t>Zamawiający dokona oceny ważnych ofert na podstawie następujących kryteriów:</w:t>
      </w:r>
    </w:p>
    <w:p w:rsidR="00111DD3" w:rsidRPr="003A5272" w:rsidRDefault="00111DD3" w:rsidP="00876B2A">
      <w:pPr>
        <w:rPr>
          <w:color w:val="000000" w:themeColor="text1"/>
          <w:sz w:val="10"/>
          <w:szCs w:val="10"/>
          <w:lang w:eastAsia="pl-PL"/>
        </w:rPr>
      </w:pPr>
    </w:p>
    <w:p w:rsidR="00111DD3" w:rsidRPr="003A5272" w:rsidRDefault="00111DD3" w:rsidP="004F2F9B">
      <w:pPr>
        <w:pStyle w:val="Akapitzlist"/>
        <w:widowControl w:val="0"/>
        <w:numPr>
          <w:ilvl w:val="0"/>
          <w:numId w:val="11"/>
        </w:numPr>
        <w:overflowPunct w:val="0"/>
        <w:jc w:val="both"/>
        <w:textAlignment w:val="baseline"/>
        <w:rPr>
          <w:b/>
          <w:color w:val="000000" w:themeColor="text1"/>
          <w:sz w:val="20"/>
          <w:szCs w:val="20"/>
        </w:rPr>
      </w:pPr>
      <w:r w:rsidRPr="003A5272">
        <w:rPr>
          <w:b/>
          <w:color w:val="000000" w:themeColor="text1"/>
          <w:sz w:val="20"/>
          <w:szCs w:val="20"/>
        </w:rPr>
        <w:t>najniższa cena -   100 %</w:t>
      </w:r>
    </w:p>
    <w:p w:rsidR="00111DD3" w:rsidRPr="003A5272" w:rsidRDefault="00111DD3" w:rsidP="00111DD3">
      <w:pPr>
        <w:jc w:val="both"/>
        <w:rPr>
          <w:color w:val="000000" w:themeColor="text1"/>
          <w:sz w:val="10"/>
          <w:szCs w:val="10"/>
        </w:rPr>
      </w:pPr>
    </w:p>
    <w:p w:rsidR="00111DD3" w:rsidRPr="003A5272" w:rsidRDefault="00111DD3" w:rsidP="00876B2A">
      <w:pPr>
        <w:numPr>
          <w:ilvl w:val="1"/>
          <w:numId w:val="1"/>
        </w:numPr>
        <w:ind w:left="360"/>
        <w:jc w:val="both"/>
        <w:rPr>
          <w:color w:val="000000" w:themeColor="text1"/>
          <w:sz w:val="20"/>
          <w:szCs w:val="20"/>
        </w:rPr>
      </w:pPr>
      <w:r w:rsidRPr="003A5272">
        <w:rPr>
          <w:color w:val="000000" w:themeColor="text1"/>
          <w:sz w:val="20"/>
          <w:szCs w:val="20"/>
        </w:rPr>
        <w:t>Sposób oceny ofert:</w:t>
      </w:r>
    </w:p>
    <w:p w:rsidR="00111DD3" w:rsidRPr="003A5272" w:rsidRDefault="00111DD3" w:rsidP="00876B2A">
      <w:pPr>
        <w:jc w:val="both"/>
        <w:rPr>
          <w:color w:val="000000" w:themeColor="text1"/>
          <w:sz w:val="6"/>
          <w:szCs w:val="6"/>
        </w:rPr>
      </w:pPr>
    </w:p>
    <w:p w:rsidR="00BA26DA" w:rsidRPr="003A5272" w:rsidRDefault="00BA26DA" w:rsidP="00BA26DA">
      <w:pPr>
        <w:pStyle w:val="Akapitzlist"/>
        <w:widowControl w:val="0"/>
        <w:overflowPunct w:val="0"/>
        <w:ind w:left="318"/>
        <w:contextualSpacing w:val="0"/>
        <w:jc w:val="both"/>
        <w:textAlignment w:val="baseline"/>
        <w:rPr>
          <w:color w:val="000000" w:themeColor="text1"/>
          <w:sz w:val="20"/>
          <w:szCs w:val="20"/>
        </w:rPr>
      </w:pPr>
      <w:r w:rsidRPr="003A5272">
        <w:rPr>
          <w:color w:val="000000" w:themeColor="text1"/>
          <w:sz w:val="20"/>
          <w:szCs w:val="20"/>
        </w:rPr>
        <w:t xml:space="preserve">kryterium „najniższa cena” jako kryterium wymierne obliczane zostanie wg wzoru: </w:t>
      </w:r>
    </w:p>
    <w:p w:rsidR="00BA26DA" w:rsidRPr="003A5272" w:rsidRDefault="00BA26DA" w:rsidP="00BA26DA">
      <w:pPr>
        <w:ind w:left="1374"/>
        <w:jc w:val="both"/>
        <w:rPr>
          <w:color w:val="000000" w:themeColor="text1"/>
          <w:sz w:val="10"/>
          <w:szCs w:val="10"/>
        </w:rPr>
      </w:pPr>
    </w:p>
    <w:p w:rsidR="00BA26DA" w:rsidRPr="003A5272" w:rsidRDefault="007942EF" w:rsidP="00BA26DA">
      <w:pPr>
        <w:ind w:left="137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545B22" w:rsidRPr="003A5272" w:rsidRDefault="00545B22" w:rsidP="00BA26DA">
      <w:pPr>
        <w:ind w:left="666"/>
        <w:jc w:val="both"/>
        <w:rPr>
          <w:color w:val="000000" w:themeColor="text1"/>
          <w:sz w:val="10"/>
          <w:szCs w:val="10"/>
        </w:rPr>
      </w:pPr>
    </w:p>
    <w:p w:rsidR="00BA26DA" w:rsidRPr="003A5272" w:rsidRDefault="00BA26DA" w:rsidP="00BA26DA">
      <w:pPr>
        <w:ind w:left="708"/>
        <w:jc w:val="both"/>
        <w:rPr>
          <w:b/>
          <w:i/>
          <w:color w:val="000000" w:themeColor="text1"/>
          <w:sz w:val="20"/>
          <w:szCs w:val="20"/>
        </w:rPr>
      </w:pPr>
      <w:r w:rsidRPr="003A5272">
        <w:rPr>
          <w:color w:val="000000" w:themeColor="text1"/>
          <w:sz w:val="20"/>
          <w:szCs w:val="20"/>
        </w:rPr>
        <w:t>gdzie:</w:t>
      </w:r>
    </w:p>
    <w:p w:rsidR="00BA26DA" w:rsidRPr="003A5272" w:rsidRDefault="00BA26DA" w:rsidP="00BA26DA">
      <w:pPr>
        <w:spacing w:line="120" w:lineRule="atLeast"/>
        <w:ind w:left="708"/>
        <w:jc w:val="both"/>
        <w:rPr>
          <w:color w:val="000000" w:themeColor="text1"/>
          <w:sz w:val="6"/>
          <w:szCs w:val="6"/>
        </w:rPr>
      </w:pPr>
    </w:p>
    <w:p w:rsidR="00BA26DA" w:rsidRPr="003A5272" w:rsidRDefault="00BA26DA" w:rsidP="00BA26DA">
      <w:pPr>
        <w:spacing w:line="120" w:lineRule="atLeast"/>
        <w:ind w:left="708"/>
        <w:jc w:val="both"/>
        <w:rPr>
          <w:b/>
          <w:i/>
          <w:color w:val="000000" w:themeColor="text1"/>
          <w:sz w:val="20"/>
          <w:szCs w:val="20"/>
        </w:rPr>
      </w:pPr>
      <w:r w:rsidRPr="003A5272">
        <w:rPr>
          <w:b/>
          <w:i/>
          <w:color w:val="000000" w:themeColor="text1"/>
          <w:sz w:val="20"/>
          <w:szCs w:val="20"/>
        </w:rPr>
        <w:t>Wpc</w:t>
      </w:r>
      <w:r w:rsidRPr="003A5272">
        <w:rPr>
          <w:bCs/>
          <w:i/>
          <w:color w:val="000000" w:themeColor="text1"/>
          <w:sz w:val="20"/>
          <w:szCs w:val="20"/>
        </w:rPr>
        <w:t xml:space="preserve"> – Wartość punktowa badanej oferty w kryterium „najniższa cena”</w:t>
      </w:r>
    </w:p>
    <w:p w:rsidR="00BA26DA" w:rsidRPr="003A5272" w:rsidRDefault="00BA26DA" w:rsidP="00BA26DA">
      <w:pPr>
        <w:spacing w:line="120" w:lineRule="atLeast"/>
        <w:ind w:left="708"/>
        <w:jc w:val="both"/>
        <w:rPr>
          <w:b/>
          <w:i/>
          <w:color w:val="000000" w:themeColor="text1"/>
          <w:sz w:val="20"/>
          <w:szCs w:val="20"/>
        </w:rPr>
      </w:pPr>
      <w:r w:rsidRPr="003A5272">
        <w:rPr>
          <w:b/>
          <w:i/>
          <w:color w:val="000000" w:themeColor="text1"/>
          <w:sz w:val="20"/>
          <w:szCs w:val="20"/>
        </w:rPr>
        <w:t>Cn</w:t>
      </w:r>
      <w:r w:rsidRPr="003A5272">
        <w:rPr>
          <w:i/>
          <w:color w:val="000000" w:themeColor="text1"/>
          <w:sz w:val="20"/>
          <w:szCs w:val="20"/>
          <w:vertAlign w:val="subscript"/>
        </w:rPr>
        <w:t xml:space="preserve"> </w:t>
      </w:r>
      <w:r w:rsidRPr="003A5272">
        <w:rPr>
          <w:i/>
          <w:color w:val="000000" w:themeColor="text1"/>
          <w:sz w:val="20"/>
          <w:szCs w:val="20"/>
        </w:rPr>
        <w:t>– najniższa oferowana cena brutto spośród ofert, które zostały złożone</w:t>
      </w:r>
    </w:p>
    <w:p w:rsidR="00BA26DA" w:rsidRPr="003A5272" w:rsidRDefault="00BA26DA" w:rsidP="00BA26DA">
      <w:pPr>
        <w:spacing w:line="120" w:lineRule="atLeast"/>
        <w:ind w:left="708"/>
        <w:jc w:val="both"/>
        <w:rPr>
          <w:b/>
          <w:i/>
          <w:color w:val="000000" w:themeColor="text1"/>
          <w:sz w:val="20"/>
          <w:szCs w:val="20"/>
        </w:rPr>
      </w:pPr>
      <w:r w:rsidRPr="003A5272">
        <w:rPr>
          <w:b/>
          <w:i/>
          <w:color w:val="000000" w:themeColor="text1"/>
          <w:sz w:val="20"/>
          <w:szCs w:val="20"/>
        </w:rPr>
        <w:t>Cof</w:t>
      </w:r>
      <w:r w:rsidRPr="003A5272">
        <w:rPr>
          <w:i/>
          <w:color w:val="000000" w:themeColor="text1"/>
          <w:sz w:val="20"/>
          <w:szCs w:val="20"/>
        </w:rPr>
        <w:t xml:space="preserve"> </w:t>
      </w:r>
      <w:r w:rsidRPr="003A5272">
        <w:rPr>
          <w:i/>
          <w:color w:val="000000" w:themeColor="text1"/>
          <w:sz w:val="20"/>
          <w:szCs w:val="20"/>
          <w:vertAlign w:val="subscript"/>
        </w:rPr>
        <w:t xml:space="preserve">– </w:t>
      </w:r>
      <w:r w:rsidRPr="003A5272">
        <w:rPr>
          <w:i/>
          <w:color w:val="000000" w:themeColor="text1"/>
          <w:sz w:val="20"/>
          <w:szCs w:val="20"/>
        </w:rPr>
        <w:t>cena brutto oferty badanej</w:t>
      </w:r>
    </w:p>
    <w:p w:rsidR="00BA26DA" w:rsidRPr="003A5272" w:rsidRDefault="00BA26DA" w:rsidP="00BA26DA">
      <w:pPr>
        <w:spacing w:line="120" w:lineRule="atLeast"/>
        <w:ind w:left="708"/>
        <w:jc w:val="both"/>
        <w:rPr>
          <w:i/>
          <w:color w:val="000000" w:themeColor="text1"/>
          <w:sz w:val="20"/>
          <w:szCs w:val="20"/>
        </w:rPr>
      </w:pPr>
      <w:r w:rsidRPr="003A5272">
        <w:rPr>
          <w:b/>
          <w:i/>
          <w:color w:val="000000" w:themeColor="text1"/>
          <w:sz w:val="20"/>
          <w:szCs w:val="20"/>
        </w:rPr>
        <w:t xml:space="preserve">Rc – </w:t>
      </w:r>
      <w:r w:rsidRPr="003A5272">
        <w:rPr>
          <w:i/>
          <w:color w:val="000000" w:themeColor="text1"/>
          <w:sz w:val="20"/>
          <w:szCs w:val="20"/>
        </w:rPr>
        <w:t>ranga kryterium „najniższa cena” (100)</w:t>
      </w:r>
    </w:p>
    <w:p w:rsidR="00BA26DA" w:rsidRPr="003A5272" w:rsidRDefault="00BA26DA" w:rsidP="00BA26DA">
      <w:pPr>
        <w:jc w:val="both"/>
        <w:rPr>
          <w:color w:val="000000" w:themeColor="text1"/>
          <w:sz w:val="10"/>
          <w:szCs w:val="10"/>
        </w:rPr>
      </w:pPr>
    </w:p>
    <w:p w:rsidR="00BA26DA" w:rsidRPr="003A5272" w:rsidRDefault="00BA26DA" w:rsidP="00BA26DA">
      <w:pPr>
        <w:spacing w:line="120" w:lineRule="atLeast"/>
        <w:ind w:left="426"/>
        <w:jc w:val="both"/>
        <w:rPr>
          <w:color w:val="000000" w:themeColor="text1"/>
          <w:sz w:val="20"/>
          <w:szCs w:val="20"/>
        </w:rPr>
      </w:pPr>
      <w:r w:rsidRPr="003A5272">
        <w:rPr>
          <w:color w:val="000000" w:themeColor="text1"/>
          <w:sz w:val="20"/>
          <w:szCs w:val="20"/>
        </w:rPr>
        <w:t>W</w:t>
      </w:r>
      <w:r w:rsidRPr="003A5272">
        <w:rPr>
          <w:i/>
          <w:color w:val="000000" w:themeColor="text1"/>
          <w:sz w:val="20"/>
          <w:szCs w:val="20"/>
        </w:rPr>
        <w:t xml:space="preserve"> </w:t>
      </w:r>
      <w:r w:rsidRPr="003A5272">
        <w:rPr>
          <w:color w:val="000000" w:themeColor="text1"/>
          <w:sz w:val="20"/>
          <w:szCs w:val="20"/>
        </w:rPr>
        <w:t>kryterium „najniższa cena” Wykonawca może otrzymać maksymalnie 100 punktów.</w:t>
      </w:r>
    </w:p>
    <w:p w:rsidR="00264BC0" w:rsidRPr="003A5272" w:rsidRDefault="00264BC0" w:rsidP="00AF66AD">
      <w:pPr>
        <w:jc w:val="both"/>
        <w:rPr>
          <w:color w:val="000000" w:themeColor="text1"/>
          <w:sz w:val="20"/>
          <w:szCs w:val="20"/>
          <w:u w:val="single"/>
          <w:lang w:eastAsia="pl-PL"/>
        </w:rPr>
      </w:pPr>
    </w:p>
    <w:p w:rsidR="006203C3" w:rsidRPr="00CF768E" w:rsidRDefault="006203C3" w:rsidP="00165ED4">
      <w:pPr>
        <w:jc w:val="both"/>
        <w:rPr>
          <w:sz w:val="20"/>
          <w:szCs w:val="20"/>
          <w:lang w:eastAsia="pl-PL"/>
        </w:rPr>
      </w:pPr>
    </w:p>
    <w:p w:rsidR="00E22A46" w:rsidRPr="003A5272" w:rsidRDefault="005430B2" w:rsidP="00BA26DA">
      <w:pPr>
        <w:numPr>
          <w:ilvl w:val="0"/>
          <w:numId w:val="1"/>
        </w:numPr>
        <w:shd w:val="clear" w:color="auto" w:fill="FFFFFF"/>
        <w:suppressAutoHyphens w:val="0"/>
        <w:ind w:left="360"/>
        <w:jc w:val="both"/>
        <w:rPr>
          <w:b/>
          <w:color w:val="000000" w:themeColor="text1"/>
          <w:sz w:val="20"/>
          <w:szCs w:val="20"/>
          <w:lang w:eastAsia="pl-PL"/>
        </w:rPr>
      </w:pPr>
      <w:r w:rsidRPr="003A5272">
        <w:rPr>
          <w:b/>
          <w:color w:val="000000" w:themeColor="text1"/>
          <w:sz w:val="20"/>
          <w:szCs w:val="20"/>
          <w:lang w:eastAsia="pl-PL"/>
        </w:rPr>
        <w:t>MIEJSCE I TERMIN SKŁADANIA OFERT</w:t>
      </w:r>
      <w:r w:rsidR="00E22A46" w:rsidRPr="003A5272">
        <w:rPr>
          <w:b/>
          <w:color w:val="000000" w:themeColor="text1"/>
          <w:sz w:val="20"/>
          <w:szCs w:val="20"/>
          <w:lang w:eastAsia="pl-PL"/>
        </w:rPr>
        <w:t>:</w:t>
      </w:r>
    </w:p>
    <w:p w:rsidR="00A748C7" w:rsidRPr="003A5272" w:rsidRDefault="00A748C7" w:rsidP="00BA26DA">
      <w:pPr>
        <w:suppressAutoHyphens w:val="0"/>
        <w:jc w:val="both"/>
        <w:rPr>
          <w:color w:val="000000" w:themeColor="text1"/>
          <w:sz w:val="10"/>
          <w:szCs w:val="10"/>
          <w:lang w:eastAsia="pl-PL"/>
        </w:rPr>
      </w:pPr>
    </w:p>
    <w:p w:rsidR="00BA26DA" w:rsidRPr="003A5272" w:rsidRDefault="00BA26DA" w:rsidP="00BA26DA">
      <w:pPr>
        <w:pStyle w:val="Akapitzlist"/>
        <w:numPr>
          <w:ilvl w:val="1"/>
          <w:numId w:val="1"/>
        </w:numPr>
        <w:suppressAutoHyphens w:val="0"/>
        <w:ind w:left="360"/>
        <w:jc w:val="both"/>
        <w:rPr>
          <w:color w:val="000000" w:themeColor="text1"/>
          <w:sz w:val="20"/>
          <w:szCs w:val="20"/>
          <w:lang w:eastAsia="pl-PL"/>
        </w:rPr>
      </w:pPr>
      <w:r w:rsidRPr="003A5272">
        <w:rPr>
          <w:color w:val="000000" w:themeColor="text1"/>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3A5272" w:rsidRDefault="00BA26DA" w:rsidP="00BA26DA">
      <w:pPr>
        <w:ind w:left="1056"/>
        <w:rPr>
          <w:i/>
          <w:color w:val="000000" w:themeColor="text1"/>
          <w:sz w:val="10"/>
          <w:szCs w:val="10"/>
          <w:lang w:eastAsia="pl-PL"/>
        </w:rPr>
      </w:pPr>
    </w:p>
    <w:p w:rsidR="00BA26DA" w:rsidRPr="003A5272" w:rsidRDefault="00BA26DA" w:rsidP="00BA26DA">
      <w:pPr>
        <w:ind w:left="1416"/>
        <w:rPr>
          <w:i/>
          <w:color w:val="000000" w:themeColor="text1"/>
          <w:sz w:val="20"/>
          <w:szCs w:val="20"/>
          <w:lang w:eastAsia="pl-PL"/>
        </w:rPr>
      </w:pPr>
      <w:r w:rsidRPr="003A5272">
        <w:rPr>
          <w:i/>
          <w:color w:val="000000" w:themeColor="text1"/>
          <w:sz w:val="20"/>
          <w:szCs w:val="20"/>
          <w:lang w:eastAsia="pl-PL"/>
        </w:rPr>
        <w:t>Szpital Specjalistyczny im. E. Biernackiego w Mielcu,</w:t>
      </w:r>
      <w:r w:rsidRPr="003A5272">
        <w:rPr>
          <w:i/>
          <w:color w:val="000000" w:themeColor="text1"/>
          <w:sz w:val="20"/>
          <w:szCs w:val="20"/>
          <w:lang w:eastAsia="pl-PL"/>
        </w:rPr>
        <w:br/>
        <w:t>ul. Żeromskiego 22</w:t>
      </w:r>
    </w:p>
    <w:p w:rsidR="00BA26DA" w:rsidRPr="003A5272" w:rsidRDefault="00BA26DA" w:rsidP="00BA26DA">
      <w:pPr>
        <w:ind w:left="1416"/>
        <w:rPr>
          <w:i/>
          <w:color w:val="000000" w:themeColor="text1"/>
          <w:sz w:val="20"/>
          <w:szCs w:val="20"/>
          <w:lang w:eastAsia="pl-PL"/>
        </w:rPr>
      </w:pPr>
      <w:r w:rsidRPr="003A5272">
        <w:rPr>
          <w:i/>
          <w:color w:val="000000" w:themeColor="text1"/>
          <w:sz w:val="20"/>
          <w:szCs w:val="20"/>
          <w:lang w:eastAsia="pl-PL"/>
        </w:rPr>
        <w:t>39-300 Mielec,</w:t>
      </w:r>
    </w:p>
    <w:p w:rsidR="00BA26DA" w:rsidRPr="003A5272" w:rsidRDefault="00BA26DA" w:rsidP="00BA26DA">
      <w:pPr>
        <w:ind w:left="1416"/>
        <w:rPr>
          <w:i/>
          <w:color w:val="000000" w:themeColor="text1"/>
          <w:sz w:val="20"/>
          <w:szCs w:val="20"/>
          <w:lang w:eastAsia="pl-PL"/>
        </w:rPr>
      </w:pPr>
      <w:r w:rsidRPr="003A5272">
        <w:rPr>
          <w:i/>
          <w:color w:val="000000" w:themeColor="text1"/>
          <w:sz w:val="20"/>
          <w:szCs w:val="20"/>
          <w:lang w:eastAsia="pl-PL"/>
        </w:rPr>
        <w:t>pokój nr 1- Administracja</w:t>
      </w:r>
    </w:p>
    <w:p w:rsidR="00BA26DA" w:rsidRPr="003A5272" w:rsidRDefault="00BA26DA" w:rsidP="00BA26DA">
      <w:pPr>
        <w:ind w:left="1416"/>
        <w:jc w:val="both"/>
        <w:rPr>
          <w:b/>
          <w:color w:val="000000" w:themeColor="text1"/>
          <w:sz w:val="10"/>
          <w:szCs w:val="10"/>
          <w:lang w:eastAsia="pl-PL"/>
        </w:rPr>
      </w:pPr>
    </w:p>
    <w:p w:rsidR="00BA26DA" w:rsidRPr="003A5272" w:rsidRDefault="00BA26DA" w:rsidP="00BA26DA">
      <w:pPr>
        <w:ind w:left="708"/>
        <w:rPr>
          <w:color w:val="000000" w:themeColor="text1"/>
          <w:sz w:val="20"/>
          <w:szCs w:val="20"/>
        </w:rPr>
      </w:pPr>
      <w:r w:rsidRPr="003A5272">
        <w:rPr>
          <w:color w:val="000000" w:themeColor="text1"/>
          <w:sz w:val="20"/>
          <w:szCs w:val="20"/>
        </w:rPr>
        <w:t>Koperta powinna być oznakowana napisem::</w:t>
      </w:r>
    </w:p>
    <w:p w:rsidR="00BA26DA" w:rsidRPr="003A5272" w:rsidRDefault="00BA26DA" w:rsidP="004847F2">
      <w:pPr>
        <w:ind w:left="708"/>
        <w:jc w:val="both"/>
        <w:rPr>
          <w:color w:val="000000" w:themeColor="text1"/>
          <w:sz w:val="20"/>
          <w:szCs w:val="20"/>
        </w:rPr>
      </w:pPr>
      <w:r w:rsidRPr="003A5272">
        <w:rPr>
          <w:color w:val="000000" w:themeColor="text1"/>
          <w:sz w:val="20"/>
          <w:szCs w:val="20"/>
        </w:rPr>
        <w:t xml:space="preserve">„Oferta na </w:t>
      </w:r>
      <w:r w:rsidR="004847F2" w:rsidRPr="003A5272">
        <w:rPr>
          <w:color w:val="000000" w:themeColor="text1"/>
          <w:sz w:val="20"/>
          <w:szCs w:val="20"/>
        </w:rPr>
        <w:t xml:space="preserve">sprzedaż i dostawę </w:t>
      </w:r>
      <w:r w:rsidR="003A5272" w:rsidRPr="003A5272">
        <w:rPr>
          <w:color w:val="000000" w:themeColor="text1"/>
          <w:sz w:val="20"/>
          <w:szCs w:val="20"/>
        </w:rPr>
        <w:t xml:space="preserve">szaf kartotekowych i szafek BHP do </w:t>
      </w:r>
      <w:r w:rsidR="00545B22" w:rsidRPr="003A5272">
        <w:rPr>
          <w:color w:val="000000" w:themeColor="text1"/>
          <w:sz w:val="20"/>
          <w:szCs w:val="20"/>
        </w:rPr>
        <w:t>Szpitala Specjalistycznego im.</w:t>
      </w:r>
      <w:r w:rsidR="003A5272" w:rsidRPr="003A5272">
        <w:rPr>
          <w:color w:val="000000" w:themeColor="text1"/>
          <w:sz w:val="20"/>
          <w:szCs w:val="20"/>
        </w:rPr>
        <w:t> </w:t>
      </w:r>
      <w:r w:rsidR="00545B22" w:rsidRPr="003A5272">
        <w:rPr>
          <w:color w:val="000000" w:themeColor="text1"/>
          <w:sz w:val="20"/>
          <w:szCs w:val="20"/>
        </w:rPr>
        <w:t>Edmunda Biernackiego w Mielcu</w:t>
      </w:r>
      <w:r w:rsidRPr="003A5272">
        <w:rPr>
          <w:color w:val="000000" w:themeColor="text1"/>
          <w:sz w:val="20"/>
          <w:szCs w:val="20"/>
        </w:rPr>
        <w:t>,</w:t>
      </w:r>
      <w:r w:rsidR="004847F2" w:rsidRPr="003A5272">
        <w:rPr>
          <w:color w:val="000000" w:themeColor="text1"/>
          <w:sz w:val="20"/>
          <w:szCs w:val="20"/>
        </w:rPr>
        <w:t xml:space="preserve"> </w:t>
      </w:r>
      <w:r w:rsidRPr="003A5272">
        <w:rPr>
          <w:color w:val="000000" w:themeColor="text1"/>
          <w:sz w:val="20"/>
          <w:szCs w:val="20"/>
        </w:rPr>
        <w:t>znak SzP.ZP.271.</w:t>
      </w:r>
      <w:r w:rsidR="003A5272" w:rsidRPr="003A5272">
        <w:rPr>
          <w:color w:val="000000" w:themeColor="text1"/>
          <w:sz w:val="20"/>
          <w:szCs w:val="20"/>
        </w:rPr>
        <w:t>31</w:t>
      </w:r>
      <w:r w:rsidRPr="003A5272">
        <w:rPr>
          <w:color w:val="000000" w:themeColor="text1"/>
          <w:sz w:val="20"/>
          <w:szCs w:val="20"/>
        </w:rPr>
        <w:t>.2</w:t>
      </w:r>
      <w:r w:rsidR="002C786B" w:rsidRPr="003A5272">
        <w:rPr>
          <w:color w:val="000000" w:themeColor="text1"/>
          <w:sz w:val="20"/>
          <w:szCs w:val="20"/>
        </w:rPr>
        <w:t>1</w:t>
      </w:r>
      <w:r w:rsidRPr="003A5272">
        <w:rPr>
          <w:color w:val="000000" w:themeColor="text1"/>
          <w:sz w:val="20"/>
          <w:szCs w:val="20"/>
        </w:rPr>
        <w:t>”</w:t>
      </w:r>
    </w:p>
    <w:p w:rsidR="00BA26DA" w:rsidRPr="003A5272" w:rsidRDefault="00BA26DA" w:rsidP="00BA26DA">
      <w:pPr>
        <w:jc w:val="both"/>
        <w:rPr>
          <w:color w:val="000000" w:themeColor="text1"/>
          <w:spacing w:val="30"/>
          <w:sz w:val="10"/>
          <w:szCs w:val="10"/>
        </w:rPr>
      </w:pPr>
    </w:p>
    <w:p w:rsidR="00BA26DA" w:rsidRPr="003A5272" w:rsidRDefault="00BA26DA" w:rsidP="00BA26DA">
      <w:pPr>
        <w:pStyle w:val="Akapitzlist"/>
        <w:numPr>
          <w:ilvl w:val="1"/>
          <w:numId w:val="1"/>
        </w:numPr>
        <w:ind w:left="360"/>
        <w:jc w:val="both"/>
        <w:rPr>
          <w:color w:val="000000" w:themeColor="text1"/>
        </w:rPr>
      </w:pPr>
      <w:r w:rsidRPr="003A5272">
        <w:rPr>
          <w:color w:val="000000" w:themeColor="text1"/>
          <w:sz w:val="20"/>
          <w:szCs w:val="20"/>
        </w:rPr>
        <w:t>Oferty należy składać w godzinach 7</w:t>
      </w:r>
      <w:r w:rsidRPr="003A5272">
        <w:rPr>
          <w:color w:val="000000" w:themeColor="text1"/>
          <w:sz w:val="20"/>
          <w:szCs w:val="20"/>
          <w:vertAlign w:val="superscript"/>
        </w:rPr>
        <w:t>30</w:t>
      </w:r>
      <w:r w:rsidRPr="003A5272">
        <w:rPr>
          <w:color w:val="000000" w:themeColor="text1"/>
          <w:sz w:val="20"/>
          <w:szCs w:val="20"/>
        </w:rPr>
        <w:t xml:space="preserve"> - 14</w:t>
      </w:r>
      <w:r w:rsidRPr="003A5272">
        <w:rPr>
          <w:color w:val="000000" w:themeColor="text1"/>
          <w:sz w:val="20"/>
          <w:szCs w:val="20"/>
          <w:vertAlign w:val="superscript"/>
        </w:rPr>
        <w:t>00</w:t>
      </w:r>
      <w:r w:rsidRPr="003A5272">
        <w:rPr>
          <w:color w:val="000000" w:themeColor="text1"/>
          <w:sz w:val="20"/>
          <w:szCs w:val="20"/>
        </w:rPr>
        <w:t xml:space="preserve">. Nieprzekraczalny termin złożenia </w:t>
      </w:r>
      <w:r w:rsidRPr="00FD5E95">
        <w:rPr>
          <w:color w:val="000000" w:themeColor="text1"/>
          <w:sz w:val="20"/>
          <w:szCs w:val="20"/>
        </w:rPr>
        <w:t xml:space="preserve">oferty </w:t>
      </w:r>
      <w:r w:rsidR="00FD5E95" w:rsidRPr="00FD5E95">
        <w:rPr>
          <w:b/>
          <w:bCs/>
          <w:color w:val="000000" w:themeColor="text1"/>
          <w:sz w:val="20"/>
          <w:szCs w:val="20"/>
        </w:rPr>
        <w:t>15</w:t>
      </w:r>
      <w:r w:rsidR="004847F2" w:rsidRPr="00FD5E95">
        <w:rPr>
          <w:b/>
          <w:bCs/>
          <w:color w:val="000000" w:themeColor="text1"/>
          <w:sz w:val="20"/>
          <w:szCs w:val="20"/>
        </w:rPr>
        <w:t>.</w:t>
      </w:r>
      <w:r w:rsidR="003A2786" w:rsidRPr="00FD5E95">
        <w:rPr>
          <w:b/>
          <w:bCs/>
          <w:color w:val="000000" w:themeColor="text1"/>
          <w:sz w:val="20"/>
          <w:szCs w:val="20"/>
        </w:rPr>
        <w:t>06</w:t>
      </w:r>
      <w:r w:rsidRPr="00FD5E95">
        <w:rPr>
          <w:b/>
          <w:bCs/>
          <w:color w:val="000000" w:themeColor="text1"/>
          <w:sz w:val="20"/>
          <w:szCs w:val="20"/>
        </w:rPr>
        <w:t>.202</w:t>
      </w:r>
      <w:r w:rsidR="002C786B" w:rsidRPr="00FD5E95">
        <w:rPr>
          <w:b/>
          <w:bCs/>
          <w:color w:val="000000" w:themeColor="text1"/>
          <w:sz w:val="20"/>
          <w:szCs w:val="20"/>
        </w:rPr>
        <w:t>1</w:t>
      </w:r>
      <w:r w:rsidRPr="00FD5E95">
        <w:rPr>
          <w:b/>
          <w:bCs/>
          <w:color w:val="000000" w:themeColor="text1"/>
          <w:sz w:val="20"/>
          <w:szCs w:val="20"/>
        </w:rPr>
        <w:t>r</w:t>
      </w:r>
      <w:r w:rsidRPr="00FD5E95">
        <w:rPr>
          <w:b/>
          <w:color w:val="000000" w:themeColor="text1"/>
          <w:sz w:val="20"/>
          <w:szCs w:val="20"/>
        </w:rPr>
        <w:t xml:space="preserve">. </w:t>
      </w:r>
      <w:r w:rsidRPr="00FD5E95">
        <w:rPr>
          <w:color w:val="000000" w:themeColor="text1"/>
          <w:sz w:val="20"/>
          <w:szCs w:val="20"/>
        </w:rPr>
        <w:t xml:space="preserve">godz. </w:t>
      </w:r>
      <w:r w:rsidRPr="00FD5E95">
        <w:rPr>
          <w:b/>
          <w:color w:val="000000" w:themeColor="text1"/>
          <w:sz w:val="20"/>
          <w:szCs w:val="20"/>
        </w:rPr>
        <w:t>9</w:t>
      </w:r>
      <w:r w:rsidRPr="00FD5E95">
        <w:rPr>
          <w:b/>
          <w:color w:val="000000" w:themeColor="text1"/>
          <w:sz w:val="20"/>
          <w:szCs w:val="20"/>
          <w:vertAlign w:val="superscript"/>
        </w:rPr>
        <w:t>00</w:t>
      </w:r>
      <w:r w:rsidRPr="00FD5E95">
        <w:rPr>
          <w:b/>
          <w:color w:val="000000" w:themeColor="text1"/>
          <w:sz w:val="20"/>
          <w:szCs w:val="20"/>
        </w:rPr>
        <w:t>.</w:t>
      </w:r>
    </w:p>
    <w:p w:rsidR="00BA26DA" w:rsidRPr="003A5272" w:rsidRDefault="00BA26DA" w:rsidP="00BA26DA">
      <w:pPr>
        <w:jc w:val="both"/>
        <w:rPr>
          <w:color w:val="000000" w:themeColor="text1"/>
          <w:sz w:val="10"/>
          <w:szCs w:val="10"/>
        </w:rPr>
      </w:pPr>
    </w:p>
    <w:p w:rsidR="00BA26DA" w:rsidRPr="003A5272" w:rsidRDefault="00BA26DA" w:rsidP="002C786B">
      <w:pPr>
        <w:pStyle w:val="Akapitzlist"/>
        <w:numPr>
          <w:ilvl w:val="1"/>
          <w:numId w:val="1"/>
        </w:numPr>
        <w:ind w:left="360"/>
        <w:jc w:val="both"/>
        <w:rPr>
          <w:color w:val="000000" w:themeColor="text1"/>
        </w:rPr>
      </w:pPr>
      <w:r w:rsidRPr="003A5272">
        <w:rPr>
          <w:color w:val="000000" w:themeColor="text1"/>
          <w:sz w:val="20"/>
          <w:szCs w:val="20"/>
        </w:rPr>
        <w:t>O terminie wpływu decyduje termin ostatecznego dotarcia oferty do siedziby Zamawiającego.</w:t>
      </w:r>
    </w:p>
    <w:p w:rsidR="00BA26DA" w:rsidRPr="003A5272" w:rsidRDefault="00BA26DA" w:rsidP="002C786B">
      <w:pPr>
        <w:jc w:val="both"/>
        <w:rPr>
          <w:color w:val="000000" w:themeColor="text1"/>
          <w:sz w:val="10"/>
          <w:szCs w:val="10"/>
        </w:rPr>
      </w:pPr>
    </w:p>
    <w:p w:rsidR="00BA26DA" w:rsidRPr="003A5272" w:rsidRDefault="00BA26DA" w:rsidP="002C786B">
      <w:pPr>
        <w:pStyle w:val="Akapitzlist"/>
        <w:numPr>
          <w:ilvl w:val="1"/>
          <w:numId w:val="1"/>
        </w:numPr>
        <w:ind w:left="360"/>
        <w:jc w:val="both"/>
        <w:rPr>
          <w:b/>
          <w:bCs/>
          <w:color w:val="000000" w:themeColor="text1"/>
          <w:sz w:val="20"/>
          <w:szCs w:val="20"/>
        </w:rPr>
      </w:pPr>
      <w:r w:rsidRPr="003A5272">
        <w:rPr>
          <w:color w:val="000000" w:themeColor="text1"/>
          <w:sz w:val="20"/>
          <w:szCs w:val="20"/>
        </w:rPr>
        <w:t xml:space="preserve">Złożone oferty zostaną otwarte publicznie (część jawna) </w:t>
      </w:r>
      <w:r w:rsidRPr="00FD5E95">
        <w:rPr>
          <w:color w:val="000000" w:themeColor="text1"/>
          <w:sz w:val="20"/>
          <w:szCs w:val="20"/>
        </w:rPr>
        <w:t xml:space="preserve">w dniu </w:t>
      </w:r>
      <w:r w:rsidR="00FD5E95" w:rsidRPr="00FD5E95">
        <w:rPr>
          <w:b/>
          <w:bCs/>
          <w:color w:val="000000" w:themeColor="text1"/>
          <w:sz w:val="20"/>
          <w:szCs w:val="20"/>
        </w:rPr>
        <w:t>15</w:t>
      </w:r>
      <w:r w:rsidR="004847F2" w:rsidRPr="00FD5E95">
        <w:rPr>
          <w:b/>
          <w:bCs/>
          <w:color w:val="000000" w:themeColor="text1"/>
          <w:sz w:val="20"/>
          <w:szCs w:val="20"/>
        </w:rPr>
        <w:t>.</w:t>
      </w:r>
      <w:r w:rsidR="003A2786" w:rsidRPr="00FD5E95">
        <w:rPr>
          <w:b/>
          <w:bCs/>
          <w:color w:val="000000" w:themeColor="text1"/>
          <w:sz w:val="20"/>
          <w:szCs w:val="20"/>
        </w:rPr>
        <w:t>06</w:t>
      </w:r>
      <w:r w:rsidRPr="00FD5E95">
        <w:rPr>
          <w:b/>
          <w:bCs/>
          <w:color w:val="000000" w:themeColor="text1"/>
          <w:sz w:val="20"/>
          <w:szCs w:val="20"/>
        </w:rPr>
        <w:t>.202</w:t>
      </w:r>
      <w:r w:rsidR="002C786B" w:rsidRPr="00FD5E95">
        <w:rPr>
          <w:b/>
          <w:bCs/>
          <w:color w:val="000000" w:themeColor="text1"/>
          <w:sz w:val="20"/>
          <w:szCs w:val="20"/>
        </w:rPr>
        <w:t>1</w:t>
      </w:r>
      <w:r w:rsidRPr="00FD5E95">
        <w:rPr>
          <w:b/>
          <w:bCs/>
          <w:color w:val="000000" w:themeColor="text1"/>
          <w:sz w:val="20"/>
          <w:szCs w:val="20"/>
        </w:rPr>
        <w:t>r.</w:t>
      </w:r>
      <w:r w:rsidRPr="00FD5E95">
        <w:rPr>
          <w:b/>
          <w:color w:val="000000" w:themeColor="text1"/>
          <w:sz w:val="20"/>
          <w:szCs w:val="20"/>
        </w:rPr>
        <w:t xml:space="preserve"> </w:t>
      </w:r>
      <w:r w:rsidRPr="00FD5E95">
        <w:rPr>
          <w:color w:val="000000" w:themeColor="text1"/>
          <w:sz w:val="20"/>
          <w:szCs w:val="20"/>
        </w:rPr>
        <w:t>o godz</w:t>
      </w:r>
      <w:r w:rsidRPr="003A5272">
        <w:rPr>
          <w:color w:val="000000" w:themeColor="text1"/>
          <w:sz w:val="20"/>
          <w:szCs w:val="20"/>
        </w:rPr>
        <w:t>. </w:t>
      </w:r>
      <w:r w:rsidRPr="003A5272">
        <w:rPr>
          <w:b/>
          <w:color w:val="000000" w:themeColor="text1"/>
          <w:sz w:val="20"/>
          <w:szCs w:val="20"/>
        </w:rPr>
        <w:t>10</w:t>
      </w:r>
      <w:r w:rsidRPr="003A5272">
        <w:rPr>
          <w:b/>
          <w:color w:val="000000" w:themeColor="text1"/>
          <w:sz w:val="20"/>
          <w:szCs w:val="20"/>
          <w:vertAlign w:val="superscript"/>
        </w:rPr>
        <w:t>00</w:t>
      </w:r>
      <w:r w:rsidRPr="003A5272">
        <w:rPr>
          <w:color w:val="000000" w:themeColor="text1"/>
          <w:sz w:val="20"/>
          <w:szCs w:val="20"/>
        </w:rPr>
        <w:t xml:space="preserve"> </w:t>
      </w:r>
      <w:r w:rsidRPr="003A5272">
        <w:rPr>
          <w:color w:val="000000" w:themeColor="text1"/>
          <w:sz w:val="20"/>
          <w:szCs w:val="20"/>
        </w:rPr>
        <w:br/>
        <w:t xml:space="preserve">w siedzibie Zamawiającego. </w:t>
      </w:r>
    </w:p>
    <w:p w:rsidR="00BA26DA" w:rsidRPr="003A5272" w:rsidRDefault="00BA26DA" w:rsidP="002C786B">
      <w:pPr>
        <w:jc w:val="both"/>
        <w:rPr>
          <w:b/>
          <w:bCs/>
          <w:color w:val="000000" w:themeColor="text1"/>
          <w:sz w:val="10"/>
          <w:szCs w:val="10"/>
        </w:rPr>
      </w:pPr>
    </w:p>
    <w:p w:rsidR="002C786B" w:rsidRPr="003A5272" w:rsidRDefault="002C786B" w:rsidP="002C786B">
      <w:pPr>
        <w:pStyle w:val="Akapitzlist"/>
        <w:numPr>
          <w:ilvl w:val="1"/>
          <w:numId w:val="1"/>
        </w:numPr>
        <w:ind w:left="360"/>
        <w:jc w:val="both"/>
        <w:rPr>
          <w:bCs/>
          <w:color w:val="000000" w:themeColor="text1"/>
          <w:sz w:val="20"/>
          <w:szCs w:val="20"/>
        </w:rPr>
      </w:pPr>
      <w:r w:rsidRPr="003A5272">
        <w:rPr>
          <w:bCs/>
          <w:color w:val="000000" w:themeColor="text1"/>
          <w:sz w:val="20"/>
          <w:szCs w:val="20"/>
        </w:rPr>
        <w:t>Wykonawca może wprowadzić zmiany lub wycofać złożoną przez siebie ofertę pod warunkiem, że</w:t>
      </w:r>
      <w:r w:rsidR="0029576C" w:rsidRPr="003A5272">
        <w:rPr>
          <w:bCs/>
          <w:color w:val="000000" w:themeColor="text1"/>
          <w:sz w:val="20"/>
          <w:szCs w:val="20"/>
        </w:rPr>
        <w:t> </w:t>
      </w:r>
      <w:r w:rsidRPr="003A5272">
        <w:rPr>
          <w:bCs/>
          <w:color w:val="000000" w:themeColor="text1"/>
          <w:sz w:val="20"/>
          <w:szCs w:val="20"/>
        </w:rPr>
        <w:t>Zamawiający otrzyma pisemne powiadomienie przed upływem terminu składania ofert. Powiadomienie musi być złożone według takich samych zasad jak składana oferta z dopiskiem: „ZMIANA / WYCOFANIE”</w:t>
      </w:r>
    </w:p>
    <w:p w:rsidR="002C786B" w:rsidRPr="003A5272" w:rsidRDefault="002C786B" w:rsidP="002C786B">
      <w:pPr>
        <w:jc w:val="both"/>
        <w:rPr>
          <w:bCs/>
          <w:color w:val="000000" w:themeColor="text1"/>
          <w:sz w:val="10"/>
          <w:szCs w:val="10"/>
        </w:rPr>
      </w:pPr>
    </w:p>
    <w:p w:rsidR="00BA26DA" w:rsidRPr="003A5272" w:rsidRDefault="00BA26DA" w:rsidP="002C786B">
      <w:pPr>
        <w:pStyle w:val="Akapitzlist"/>
        <w:numPr>
          <w:ilvl w:val="1"/>
          <w:numId w:val="1"/>
        </w:numPr>
        <w:ind w:left="360"/>
        <w:jc w:val="both"/>
        <w:rPr>
          <w:color w:val="000000" w:themeColor="text1"/>
        </w:rPr>
      </w:pPr>
      <w:r w:rsidRPr="003A5272">
        <w:rPr>
          <w:color w:val="000000" w:themeColor="text1"/>
          <w:sz w:val="20"/>
          <w:szCs w:val="20"/>
        </w:rPr>
        <w:t xml:space="preserve">Wykonawca składający ofertę pozostaje nią związany przez okres </w:t>
      </w:r>
      <w:r w:rsidRPr="003A5272">
        <w:rPr>
          <w:b/>
          <w:color w:val="000000" w:themeColor="text1"/>
          <w:sz w:val="20"/>
          <w:szCs w:val="20"/>
        </w:rPr>
        <w:t>30 dni</w:t>
      </w:r>
      <w:r w:rsidRPr="003A5272">
        <w:rPr>
          <w:color w:val="000000" w:themeColor="text1"/>
          <w:sz w:val="20"/>
          <w:szCs w:val="20"/>
        </w:rPr>
        <w:t>. Bieg terminu rozpoczyna się wraz</w:t>
      </w:r>
      <w:r w:rsidR="0029576C" w:rsidRPr="003A5272">
        <w:rPr>
          <w:color w:val="000000" w:themeColor="text1"/>
          <w:sz w:val="20"/>
          <w:szCs w:val="20"/>
        </w:rPr>
        <w:t> </w:t>
      </w:r>
      <w:r w:rsidRPr="003A5272">
        <w:rPr>
          <w:color w:val="000000" w:themeColor="text1"/>
          <w:sz w:val="20"/>
          <w:szCs w:val="20"/>
        </w:rPr>
        <w:t xml:space="preserve">z upływem terminu składania ofert. </w:t>
      </w:r>
    </w:p>
    <w:p w:rsidR="00BA26DA" w:rsidRPr="003A5272" w:rsidRDefault="00BA26DA" w:rsidP="002C786B">
      <w:pPr>
        <w:jc w:val="both"/>
        <w:rPr>
          <w:b/>
          <w:color w:val="000000" w:themeColor="text1"/>
          <w:sz w:val="10"/>
          <w:szCs w:val="10"/>
          <w:lang w:eastAsia="pl-PL"/>
        </w:rPr>
      </w:pPr>
    </w:p>
    <w:p w:rsidR="00BA26DA" w:rsidRPr="003A5272" w:rsidRDefault="00BA26DA" w:rsidP="002C786B">
      <w:pPr>
        <w:pStyle w:val="Akapitzlist"/>
        <w:numPr>
          <w:ilvl w:val="1"/>
          <w:numId w:val="1"/>
        </w:numPr>
        <w:ind w:left="360"/>
        <w:jc w:val="both"/>
        <w:rPr>
          <w:color w:val="000000" w:themeColor="text1"/>
          <w:sz w:val="20"/>
          <w:szCs w:val="20"/>
          <w:lang w:eastAsia="pl-PL"/>
        </w:rPr>
      </w:pPr>
      <w:r w:rsidRPr="003A5272">
        <w:rPr>
          <w:color w:val="000000" w:themeColor="text1"/>
          <w:sz w:val="20"/>
          <w:szCs w:val="20"/>
          <w:lang w:eastAsia="pl-PL"/>
        </w:rPr>
        <w:t xml:space="preserve">W toku badania i oceny </w:t>
      </w:r>
      <w:r w:rsidRPr="003A5272">
        <w:rPr>
          <w:color w:val="000000" w:themeColor="text1"/>
          <w:sz w:val="20"/>
          <w:szCs w:val="20"/>
        </w:rPr>
        <w:t>ofert Zamawiający może wezwać Wykonawcę do złożenia wyjaśnień lub uzupełnień złożonej oferty.</w:t>
      </w:r>
    </w:p>
    <w:p w:rsidR="00323A9E" w:rsidRPr="003A5272" w:rsidRDefault="00323A9E" w:rsidP="002C786B">
      <w:pPr>
        <w:jc w:val="both"/>
        <w:rPr>
          <w:b/>
          <w:color w:val="000000" w:themeColor="text1"/>
          <w:sz w:val="20"/>
          <w:szCs w:val="20"/>
          <w:lang w:eastAsia="pl-PL"/>
        </w:rPr>
      </w:pPr>
    </w:p>
    <w:p w:rsidR="006A6271" w:rsidRPr="003A5272" w:rsidRDefault="006A6271" w:rsidP="00165ED4">
      <w:pPr>
        <w:jc w:val="both"/>
        <w:rPr>
          <w:b/>
          <w:color w:val="000000" w:themeColor="text1"/>
          <w:sz w:val="20"/>
          <w:szCs w:val="20"/>
          <w:lang w:eastAsia="pl-PL"/>
        </w:rPr>
      </w:pPr>
    </w:p>
    <w:p w:rsidR="00C96517" w:rsidRPr="003A5272" w:rsidRDefault="00864E29" w:rsidP="002C786B">
      <w:pPr>
        <w:pStyle w:val="Akapitzlist"/>
        <w:numPr>
          <w:ilvl w:val="0"/>
          <w:numId w:val="1"/>
        </w:numPr>
        <w:shd w:val="clear" w:color="auto" w:fill="FFFFFF"/>
        <w:suppressAutoHyphens w:val="0"/>
        <w:ind w:left="360"/>
        <w:jc w:val="both"/>
        <w:rPr>
          <w:b/>
          <w:color w:val="000000" w:themeColor="text1"/>
          <w:sz w:val="20"/>
          <w:szCs w:val="20"/>
          <w:lang w:eastAsia="pl-PL"/>
        </w:rPr>
      </w:pPr>
      <w:r w:rsidRPr="003A5272">
        <w:rPr>
          <w:b/>
          <w:color w:val="000000" w:themeColor="text1"/>
          <w:sz w:val="20"/>
          <w:szCs w:val="20"/>
          <w:lang w:eastAsia="pl-PL"/>
        </w:rPr>
        <w:t>ISTOTNE DLA STRON POSTANOWIENIA, KTÓRE ZOSTA</w:t>
      </w:r>
      <w:r w:rsidR="00BE5AD5" w:rsidRPr="003A5272">
        <w:rPr>
          <w:b/>
          <w:color w:val="000000" w:themeColor="text1"/>
          <w:sz w:val="20"/>
          <w:szCs w:val="20"/>
          <w:lang w:eastAsia="pl-PL"/>
        </w:rPr>
        <w:t>NĄ WPROWADZONE DO TREŚ</w:t>
      </w:r>
      <w:r w:rsidRPr="003A5272">
        <w:rPr>
          <w:b/>
          <w:color w:val="000000" w:themeColor="text1"/>
          <w:sz w:val="20"/>
          <w:szCs w:val="20"/>
          <w:lang w:eastAsia="pl-PL"/>
        </w:rPr>
        <w:t>CI UMOWY</w:t>
      </w:r>
      <w:r w:rsidR="00C96517" w:rsidRPr="003A5272">
        <w:rPr>
          <w:b/>
          <w:color w:val="000000" w:themeColor="text1"/>
          <w:sz w:val="20"/>
          <w:szCs w:val="20"/>
          <w:lang w:eastAsia="pl-PL"/>
        </w:rPr>
        <w:t>:</w:t>
      </w:r>
    </w:p>
    <w:p w:rsidR="00A748C7" w:rsidRPr="003A5272" w:rsidRDefault="00A748C7" w:rsidP="002C786B">
      <w:pPr>
        <w:ind w:right="-142"/>
        <w:rPr>
          <w:b/>
          <w:color w:val="000000" w:themeColor="text1"/>
          <w:spacing w:val="20"/>
          <w:sz w:val="10"/>
          <w:szCs w:val="10"/>
        </w:rPr>
      </w:pPr>
    </w:p>
    <w:p w:rsidR="00DC12D7" w:rsidRPr="003A5272" w:rsidRDefault="00323A9E" w:rsidP="002C786B">
      <w:pPr>
        <w:pStyle w:val="Akapitzlist"/>
        <w:numPr>
          <w:ilvl w:val="1"/>
          <w:numId w:val="1"/>
        </w:numPr>
        <w:ind w:left="360"/>
        <w:jc w:val="both"/>
        <w:rPr>
          <w:color w:val="000000" w:themeColor="text1"/>
          <w:sz w:val="20"/>
          <w:szCs w:val="20"/>
        </w:rPr>
      </w:pPr>
      <w:r w:rsidRPr="003A5272">
        <w:rPr>
          <w:color w:val="000000" w:themeColor="text1"/>
          <w:sz w:val="20"/>
          <w:szCs w:val="20"/>
        </w:rPr>
        <w:t xml:space="preserve">Z wyłonionym Wykonawcą zostanie zawarta pisemna umowa. </w:t>
      </w:r>
    </w:p>
    <w:p w:rsidR="00DC12D7" w:rsidRPr="003A5272" w:rsidRDefault="00DC12D7" w:rsidP="002C786B">
      <w:pPr>
        <w:jc w:val="both"/>
        <w:rPr>
          <w:color w:val="000000" w:themeColor="text1"/>
          <w:sz w:val="10"/>
          <w:szCs w:val="10"/>
        </w:rPr>
      </w:pPr>
    </w:p>
    <w:p w:rsidR="00545B22" w:rsidRPr="00CF768E" w:rsidRDefault="00A748C7" w:rsidP="00D50BC4">
      <w:pPr>
        <w:pStyle w:val="Akapitzlist"/>
        <w:numPr>
          <w:ilvl w:val="1"/>
          <w:numId w:val="1"/>
        </w:numPr>
        <w:ind w:left="360"/>
        <w:jc w:val="both"/>
        <w:rPr>
          <w:color w:val="000000" w:themeColor="text1"/>
          <w:kern w:val="2"/>
        </w:rPr>
      </w:pPr>
      <w:r w:rsidRPr="003A5272">
        <w:rPr>
          <w:color w:val="000000" w:themeColor="text1"/>
          <w:kern w:val="2"/>
          <w:sz w:val="20"/>
          <w:szCs w:val="20"/>
        </w:rPr>
        <w:t>Wzór umowy zawierający wszystkie wymagane przez Zamawiającego warunki załączony jest do Zapytania ofertowego (Załącznik nr 2</w:t>
      </w:r>
      <w:r w:rsidR="0078635D" w:rsidRPr="003A5272">
        <w:rPr>
          <w:color w:val="000000" w:themeColor="text1"/>
          <w:kern w:val="2"/>
          <w:sz w:val="20"/>
          <w:szCs w:val="20"/>
        </w:rPr>
        <w:t xml:space="preserve"> do Zapytania ofertowego</w:t>
      </w:r>
      <w:r w:rsidRPr="003A5272">
        <w:rPr>
          <w:color w:val="000000" w:themeColor="text1"/>
          <w:kern w:val="2"/>
          <w:sz w:val="20"/>
          <w:szCs w:val="20"/>
        </w:rPr>
        <w:t>).</w:t>
      </w:r>
    </w:p>
    <w:p w:rsidR="00CF768E" w:rsidRDefault="00CF768E" w:rsidP="00CF768E">
      <w:pPr>
        <w:jc w:val="both"/>
        <w:rPr>
          <w:color w:val="000000" w:themeColor="text1"/>
          <w:kern w:val="2"/>
        </w:rPr>
      </w:pPr>
    </w:p>
    <w:p w:rsidR="00CF768E" w:rsidRPr="00CF768E" w:rsidRDefault="00CF768E" w:rsidP="00CF768E">
      <w:pPr>
        <w:jc w:val="both"/>
        <w:rPr>
          <w:color w:val="000000" w:themeColor="text1"/>
          <w:kern w:val="2"/>
        </w:rPr>
      </w:pPr>
    </w:p>
    <w:p w:rsidR="00725950" w:rsidRPr="003A5272" w:rsidRDefault="00725950" w:rsidP="002C786B">
      <w:pPr>
        <w:pStyle w:val="Akapitzlist"/>
        <w:numPr>
          <w:ilvl w:val="0"/>
          <w:numId w:val="1"/>
        </w:numPr>
        <w:shd w:val="clear" w:color="auto" w:fill="FFFFFF"/>
        <w:suppressAutoHyphens w:val="0"/>
        <w:ind w:left="360"/>
        <w:rPr>
          <w:b/>
          <w:color w:val="000000" w:themeColor="text1"/>
          <w:sz w:val="20"/>
          <w:szCs w:val="20"/>
          <w:lang w:eastAsia="pl-PL"/>
        </w:rPr>
      </w:pPr>
      <w:r w:rsidRPr="003A5272">
        <w:rPr>
          <w:b/>
          <w:color w:val="000000" w:themeColor="text1"/>
          <w:sz w:val="20"/>
          <w:szCs w:val="20"/>
          <w:lang w:eastAsia="pl-PL"/>
        </w:rPr>
        <w:t>OGŁOSZENIE WYNIKÓW POSTĘPOWANIA:</w:t>
      </w:r>
    </w:p>
    <w:p w:rsidR="00725950" w:rsidRPr="003A5272" w:rsidRDefault="00725950" w:rsidP="002C786B">
      <w:pPr>
        <w:ind w:right="-142"/>
        <w:rPr>
          <w:b/>
          <w:color w:val="000000" w:themeColor="text1"/>
          <w:spacing w:val="20"/>
          <w:sz w:val="10"/>
          <w:szCs w:val="10"/>
        </w:rPr>
      </w:pPr>
    </w:p>
    <w:p w:rsidR="00725950" w:rsidRPr="003A5272" w:rsidRDefault="00725950" w:rsidP="002C786B">
      <w:pPr>
        <w:widowControl w:val="0"/>
        <w:overflowPunct w:val="0"/>
        <w:jc w:val="both"/>
        <w:textAlignment w:val="baseline"/>
        <w:rPr>
          <w:color w:val="000000" w:themeColor="text1"/>
        </w:rPr>
      </w:pPr>
      <w:r w:rsidRPr="003A5272">
        <w:rPr>
          <w:color w:val="000000" w:themeColor="text1"/>
          <w:sz w:val="20"/>
          <w:szCs w:val="20"/>
        </w:rPr>
        <w:t>Zamawiający jednocześnie poinformuje wszystkich Wykonawców o:</w:t>
      </w:r>
    </w:p>
    <w:p w:rsidR="00725950" w:rsidRPr="003A5272" w:rsidRDefault="00725950" w:rsidP="00166FFF">
      <w:pPr>
        <w:numPr>
          <w:ilvl w:val="0"/>
          <w:numId w:val="7"/>
        </w:numPr>
        <w:ind w:left="720"/>
        <w:jc w:val="both"/>
        <w:rPr>
          <w:color w:val="000000" w:themeColor="text1"/>
        </w:rPr>
      </w:pPr>
      <w:r w:rsidRPr="003A5272">
        <w:rPr>
          <w:color w:val="000000" w:themeColor="text1"/>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w:t>
      </w:r>
      <w:r w:rsidRPr="003A5272">
        <w:rPr>
          <w:color w:val="000000" w:themeColor="text1"/>
          <w:sz w:val="20"/>
          <w:szCs w:val="20"/>
        </w:rPr>
        <w:lastRenderedPageBreak/>
        <w:t>są</w:t>
      </w:r>
      <w:r w:rsidR="0029576C" w:rsidRPr="003A5272">
        <w:rPr>
          <w:color w:val="000000" w:themeColor="text1"/>
          <w:sz w:val="20"/>
          <w:szCs w:val="20"/>
        </w:rPr>
        <w:t> </w:t>
      </w:r>
      <w:r w:rsidRPr="003A5272">
        <w:rPr>
          <w:color w:val="000000" w:themeColor="text1"/>
          <w:sz w:val="20"/>
          <w:szCs w:val="20"/>
        </w:rPr>
        <w:t>miejscami wykonywania działalności Wykonawców, którzy złożyli oferty, a także punktację przyznaną oferentom w każdym kryterium oceny ofert i łączną punktację,</w:t>
      </w:r>
    </w:p>
    <w:p w:rsidR="00725950" w:rsidRPr="003A5272" w:rsidRDefault="00725950" w:rsidP="00166FFF">
      <w:pPr>
        <w:numPr>
          <w:ilvl w:val="0"/>
          <w:numId w:val="7"/>
        </w:numPr>
        <w:ind w:left="720"/>
        <w:jc w:val="both"/>
        <w:rPr>
          <w:color w:val="000000" w:themeColor="text1"/>
        </w:rPr>
      </w:pPr>
      <w:r w:rsidRPr="003A5272">
        <w:rPr>
          <w:color w:val="000000" w:themeColor="text1"/>
          <w:sz w:val="20"/>
          <w:szCs w:val="20"/>
        </w:rPr>
        <w:t>Wykonawcach, których oferty zostały odrzucone,</w:t>
      </w:r>
    </w:p>
    <w:p w:rsidR="00725950" w:rsidRPr="003A5272" w:rsidRDefault="00725950" w:rsidP="00166FFF">
      <w:pPr>
        <w:numPr>
          <w:ilvl w:val="0"/>
          <w:numId w:val="7"/>
        </w:numPr>
        <w:ind w:left="720"/>
        <w:jc w:val="both"/>
        <w:rPr>
          <w:color w:val="000000" w:themeColor="text1"/>
        </w:rPr>
      </w:pPr>
      <w:r w:rsidRPr="003A5272">
        <w:rPr>
          <w:color w:val="000000" w:themeColor="text1"/>
          <w:sz w:val="20"/>
          <w:szCs w:val="20"/>
        </w:rPr>
        <w:t>unieważnieniu postępowania.</w:t>
      </w:r>
    </w:p>
    <w:p w:rsidR="00545B22" w:rsidRPr="003A5272" w:rsidRDefault="00725950" w:rsidP="002C786B">
      <w:pPr>
        <w:jc w:val="both"/>
        <w:rPr>
          <w:color w:val="000000" w:themeColor="text1"/>
          <w:sz w:val="20"/>
          <w:szCs w:val="20"/>
        </w:rPr>
      </w:pPr>
      <w:r w:rsidRPr="003A5272">
        <w:rPr>
          <w:color w:val="000000" w:themeColor="text1"/>
          <w:sz w:val="20"/>
          <w:szCs w:val="20"/>
        </w:rPr>
        <w:t>oraz zamieści informację na stro</w:t>
      </w:r>
      <w:r w:rsidR="00D50BC4" w:rsidRPr="003A5272">
        <w:rPr>
          <w:color w:val="000000" w:themeColor="text1"/>
          <w:sz w:val="20"/>
          <w:szCs w:val="20"/>
        </w:rPr>
        <w:t>nie internetowej Zamawiającego.</w:t>
      </w:r>
    </w:p>
    <w:p w:rsidR="00545B22" w:rsidRPr="003A5272" w:rsidRDefault="00545B22" w:rsidP="002C786B">
      <w:pPr>
        <w:jc w:val="both"/>
        <w:rPr>
          <w:color w:val="000000" w:themeColor="text1"/>
          <w:spacing w:val="30"/>
          <w:sz w:val="20"/>
          <w:szCs w:val="20"/>
        </w:rPr>
      </w:pPr>
    </w:p>
    <w:p w:rsidR="00BF7D96" w:rsidRPr="003A5272" w:rsidRDefault="00BF7D96" w:rsidP="002C786B">
      <w:pPr>
        <w:jc w:val="both"/>
        <w:rPr>
          <w:color w:val="000000" w:themeColor="text1"/>
          <w:spacing w:val="30"/>
          <w:sz w:val="20"/>
          <w:szCs w:val="20"/>
        </w:rPr>
      </w:pPr>
    </w:p>
    <w:p w:rsidR="005C1E55" w:rsidRPr="003A5272" w:rsidRDefault="00864E29" w:rsidP="002C786B">
      <w:pPr>
        <w:pStyle w:val="Akapitzlist"/>
        <w:numPr>
          <w:ilvl w:val="0"/>
          <w:numId w:val="1"/>
        </w:numPr>
        <w:shd w:val="clear" w:color="auto" w:fill="FFFFFF"/>
        <w:ind w:left="360"/>
        <w:jc w:val="both"/>
        <w:rPr>
          <w:b/>
          <w:color w:val="000000" w:themeColor="text1"/>
          <w:sz w:val="20"/>
          <w:szCs w:val="20"/>
          <w:lang w:eastAsia="pl-PL"/>
        </w:rPr>
      </w:pPr>
      <w:r w:rsidRPr="003A5272">
        <w:rPr>
          <w:b/>
          <w:color w:val="000000" w:themeColor="text1"/>
          <w:sz w:val="20"/>
          <w:szCs w:val="20"/>
          <w:lang w:eastAsia="pl-PL"/>
        </w:rPr>
        <w:t>INFORMACJE DODATKOWE</w:t>
      </w:r>
      <w:r w:rsidR="00323A9E" w:rsidRPr="003A5272">
        <w:rPr>
          <w:b/>
          <w:color w:val="000000" w:themeColor="text1"/>
          <w:sz w:val="20"/>
          <w:szCs w:val="20"/>
          <w:lang w:eastAsia="pl-PL"/>
        </w:rPr>
        <w:t>:</w:t>
      </w:r>
    </w:p>
    <w:p w:rsidR="00323A9E" w:rsidRPr="003A5272" w:rsidRDefault="00323A9E" w:rsidP="002C786B">
      <w:pPr>
        <w:jc w:val="both"/>
        <w:rPr>
          <w:color w:val="000000" w:themeColor="text1"/>
          <w:sz w:val="10"/>
          <w:szCs w:val="10"/>
          <w:lang w:eastAsia="pl-PL"/>
        </w:rPr>
      </w:pPr>
    </w:p>
    <w:p w:rsidR="00195D80" w:rsidRPr="003A5272" w:rsidRDefault="00195D80" w:rsidP="002C786B">
      <w:pPr>
        <w:pStyle w:val="Akapitzlist"/>
        <w:numPr>
          <w:ilvl w:val="1"/>
          <w:numId w:val="1"/>
        </w:numPr>
        <w:ind w:left="360"/>
        <w:jc w:val="both"/>
        <w:rPr>
          <w:color w:val="000000" w:themeColor="text1"/>
          <w:sz w:val="20"/>
          <w:szCs w:val="20"/>
          <w:lang w:eastAsia="pl-PL"/>
        </w:rPr>
      </w:pPr>
      <w:r w:rsidRPr="003A5272">
        <w:rPr>
          <w:color w:val="000000" w:themeColor="text1"/>
          <w:sz w:val="20"/>
          <w:szCs w:val="20"/>
          <w:lang w:eastAsia="pl-PL"/>
        </w:rPr>
        <w:t>Zamawiający unieważni postępowanie o udzielenie zamówienia publicznego w przypadku</w:t>
      </w:r>
      <w:r w:rsidR="006B3C61" w:rsidRPr="003A5272">
        <w:rPr>
          <w:color w:val="000000" w:themeColor="text1"/>
          <w:sz w:val="20"/>
          <w:szCs w:val="20"/>
          <w:lang w:eastAsia="pl-PL"/>
        </w:rPr>
        <w:t>, gdy</w:t>
      </w:r>
      <w:r w:rsidRPr="003A5272">
        <w:rPr>
          <w:color w:val="000000" w:themeColor="text1"/>
          <w:sz w:val="20"/>
          <w:szCs w:val="20"/>
          <w:lang w:eastAsia="pl-PL"/>
        </w:rPr>
        <w:t>:</w:t>
      </w:r>
    </w:p>
    <w:p w:rsidR="00195D80" w:rsidRPr="003A5272" w:rsidRDefault="002040C8" w:rsidP="004F2F9B">
      <w:pPr>
        <w:pStyle w:val="Akapitzlist"/>
        <w:numPr>
          <w:ilvl w:val="0"/>
          <w:numId w:val="14"/>
        </w:numPr>
        <w:jc w:val="both"/>
        <w:rPr>
          <w:color w:val="000000" w:themeColor="text1"/>
          <w:sz w:val="20"/>
          <w:szCs w:val="20"/>
          <w:lang w:eastAsia="pl-PL"/>
        </w:rPr>
      </w:pPr>
      <w:r w:rsidRPr="003A5272">
        <w:rPr>
          <w:color w:val="000000" w:themeColor="text1"/>
          <w:sz w:val="20"/>
          <w:szCs w:val="20"/>
          <w:lang w:eastAsia="pl-PL"/>
        </w:rPr>
        <w:t>nie złożono żadnej oferty spełniającej wymagania Zamawiającego</w:t>
      </w:r>
      <w:r w:rsidR="00195D80" w:rsidRPr="003A5272">
        <w:rPr>
          <w:color w:val="000000" w:themeColor="text1"/>
          <w:sz w:val="20"/>
          <w:szCs w:val="20"/>
          <w:lang w:eastAsia="pl-PL"/>
        </w:rPr>
        <w:t>,</w:t>
      </w:r>
    </w:p>
    <w:p w:rsidR="00195D80" w:rsidRPr="003A5272" w:rsidRDefault="00195D80" w:rsidP="004F2F9B">
      <w:pPr>
        <w:pStyle w:val="Akapitzlist"/>
        <w:numPr>
          <w:ilvl w:val="0"/>
          <w:numId w:val="14"/>
        </w:numPr>
        <w:jc w:val="both"/>
        <w:rPr>
          <w:color w:val="000000" w:themeColor="text1"/>
          <w:sz w:val="20"/>
          <w:szCs w:val="20"/>
          <w:lang w:eastAsia="pl-PL"/>
        </w:rPr>
      </w:pPr>
      <w:r w:rsidRPr="003A5272">
        <w:rPr>
          <w:color w:val="000000" w:themeColor="text1"/>
          <w:sz w:val="20"/>
          <w:szCs w:val="20"/>
          <w:lang w:eastAsia="pl-PL"/>
        </w:rPr>
        <w:t xml:space="preserve">cena najkorzystniejszej </w:t>
      </w:r>
      <w:r w:rsidR="002040C8" w:rsidRPr="003A5272">
        <w:rPr>
          <w:color w:val="000000" w:themeColor="text1"/>
          <w:sz w:val="20"/>
          <w:szCs w:val="20"/>
          <w:lang w:eastAsia="pl-PL"/>
        </w:rPr>
        <w:t>oferty przewyższa kwotę, którą Z</w:t>
      </w:r>
      <w:r w:rsidRPr="003A5272">
        <w:rPr>
          <w:color w:val="000000" w:themeColor="text1"/>
          <w:sz w:val="20"/>
          <w:szCs w:val="20"/>
          <w:lang w:eastAsia="pl-PL"/>
        </w:rPr>
        <w:t xml:space="preserve">amawiający </w:t>
      </w:r>
      <w:r w:rsidR="00376FC8" w:rsidRPr="003A5272">
        <w:rPr>
          <w:color w:val="000000" w:themeColor="text1"/>
          <w:sz w:val="20"/>
          <w:szCs w:val="20"/>
          <w:lang w:eastAsia="pl-PL"/>
        </w:rPr>
        <w:t>zamierza</w:t>
      </w:r>
      <w:r w:rsidRPr="003A5272">
        <w:rPr>
          <w:color w:val="000000" w:themeColor="text1"/>
          <w:sz w:val="20"/>
          <w:szCs w:val="20"/>
          <w:lang w:eastAsia="pl-PL"/>
        </w:rPr>
        <w:t xml:space="preserve"> przeznaczyć na</w:t>
      </w:r>
      <w:r w:rsidR="0029576C" w:rsidRPr="003A5272">
        <w:rPr>
          <w:color w:val="000000" w:themeColor="text1"/>
          <w:sz w:val="20"/>
          <w:szCs w:val="20"/>
          <w:lang w:eastAsia="pl-PL"/>
        </w:rPr>
        <w:t> </w:t>
      </w:r>
      <w:r w:rsidRPr="003A5272">
        <w:rPr>
          <w:color w:val="000000" w:themeColor="text1"/>
          <w:sz w:val="20"/>
          <w:szCs w:val="20"/>
          <w:lang w:eastAsia="pl-PL"/>
        </w:rPr>
        <w:t>sfinansowanie zamówienia, chyba że Zamawiający może zwiększyć kwotę do ceny najkorzystniejszej oferty,</w:t>
      </w:r>
    </w:p>
    <w:p w:rsidR="00195D80" w:rsidRPr="003A5272" w:rsidRDefault="00195D80" w:rsidP="004F2F9B">
      <w:pPr>
        <w:pStyle w:val="Akapitzlist"/>
        <w:numPr>
          <w:ilvl w:val="0"/>
          <w:numId w:val="14"/>
        </w:numPr>
        <w:jc w:val="both"/>
        <w:rPr>
          <w:color w:val="000000" w:themeColor="text1"/>
          <w:sz w:val="20"/>
          <w:szCs w:val="20"/>
          <w:lang w:eastAsia="pl-PL"/>
        </w:rPr>
      </w:pPr>
      <w:r w:rsidRPr="003A527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3A5272" w:rsidRDefault="00323A9E" w:rsidP="002C786B">
      <w:pPr>
        <w:jc w:val="both"/>
        <w:rPr>
          <w:color w:val="000000" w:themeColor="text1"/>
          <w:sz w:val="10"/>
          <w:szCs w:val="10"/>
          <w:lang w:eastAsia="pl-PL"/>
        </w:rPr>
      </w:pPr>
    </w:p>
    <w:p w:rsidR="002033C6" w:rsidRPr="003A5272" w:rsidRDefault="002033C6" w:rsidP="002C786B">
      <w:pPr>
        <w:pStyle w:val="Akapitzlist"/>
        <w:numPr>
          <w:ilvl w:val="1"/>
          <w:numId w:val="1"/>
        </w:numPr>
        <w:ind w:left="360"/>
        <w:jc w:val="both"/>
        <w:rPr>
          <w:color w:val="000000" w:themeColor="text1"/>
          <w:sz w:val="20"/>
          <w:szCs w:val="20"/>
        </w:rPr>
      </w:pPr>
      <w:r w:rsidRPr="003A5272">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5E0643" w:rsidRPr="00416C91" w:rsidRDefault="005E0643" w:rsidP="002C786B">
      <w:pPr>
        <w:jc w:val="both"/>
        <w:rPr>
          <w:color w:val="FF0000"/>
          <w:sz w:val="20"/>
          <w:szCs w:val="20"/>
          <w:lang w:eastAsia="pl-PL"/>
        </w:rPr>
      </w:pPr>
    </w:p>
    <w:p w:rsidR="002C786B" w:rsidRPr="003A5272" w:rsidRDefault="002C786B" w:rsidP="002C786B">
      <w:pPr>
        <w:jc w:val="both"/>
        <w:rPr>
          <w:color w:val="000000" w:themeColor="text1"/>
          <w:sz w:val="20"/>
          <w:szCs w:val="20"/>
          <w:lang w:eastAsia="pl-PL"/>
        </w:rPr>
      </w:pPr>
    </w:p>
    <w:p w:rsidR="00FF6586" w:rsidRPr="003A5272" w:rsidRDefault="00864E29" w:rsidP="002C786B">
      <w:pPr>
        <w:pStyle w:val="Akapitzlist"/>
        <w:numPr>
          <w:ilvl w:val="0"/>
          <w:numId w:val="1"/>
        </w:numPr>
        <w:shd w:val="clear" w:color="auto" w:fill="FFFFFF"/>
        <w:suppressAutoHyphens w:val="0"/>
        <w:ind w:left="360"/>
        <w:rPr>
          <w:b/>
          <w:color w:val="000000" w:themeColor="text1"/>
          <w:sz w:val="20"/>
          <w:szCs w:val="20"/>
          <w:lang w:eastAsia="pl-PL"/>
        </w:rPr>
      </w:pPr>
      <w:r w:rsidRPr="003A5272">
        <w:rPr>
          <w:b/>
          <w:color w:val="000000" w:themeColor="text1"/>
          <w:sz w:val="20"/>
          <w:szCs w:val="20"/>
          <w:lang w:eastAsia="pl-PL"/>
        </w:rPr>
        <w:t>OSOBY UPOWAŻNIONE DO KONTAKTU Z WYKONAWCAMI</w:t>
      </w:r>
      <w:r w:rsidR="002D6F37" w:rsidRPr="003A5272">
        <w:rPr>
          <w:b/>
          <w:color w:val="000000" w:themeColor="text1"/>
          <w:sz w:val="20"/>
          <w:szCs w:val="20"/>
          <w:lang w:eastAsia="pl-PL"/>
        </w:rPr>
        <w:t>:</w:t>
      </w:r>
    </w:p>
    <w:p w:rsidR="002D6F37" w:rsidRPr="003A5272" w:rsidRDefault="003A5272" w:rsidP="00D7709E">
      <w:pPr>
        <w:pStyle w:val="Akapitzlist"/>
        <w:numPr>
          <w:ilvl w:val="0"/>
          <w:numId w:val="15"/>
        </w:numPr>
        <w:suppressAutoHyphens w:val="0"/>
        <w:rPr>
          <w:color w:val="000000" w:themeColor="text1"/>
          <w:sz w:val="20"/>
          <w:szCs w:val="20"/>
          <w:lang w:eastAsia="pl-PL"/>
        </w:rPr>
      </w:pPr>
      <w:r w:rsidRPr="003A5272">
        <w:rPr>
          <w:color w:val="000000" w:themeColor="text1"/>
          <w:sz w:val="20"/>
          <w:szCs w:val="20"/>
          <w:lang w:eastAsia="pl-PL"/>
        </w:rPr>
        <w:t>Aneta Kuśmierz-Trybulec, Waldemar Murdza</w:t>
      </w:r>
      <w:r w:rsidR="00D053FA" w:rsidRPr="003A5272">
        <w:rPr>
          <w:color w:val="000000" w:themeColor="text1"/>
          <w:sz w:val="20"/>
          <w:szCs w:val="20"/>
          <w:lang w:eastAsia="pl-PL"/>
        </w:rPr>
        <w:t>- w sprawach merytorycznych</w:t>
      </w:r>
    </w:p>
    <w:p w:rsidR="002D6F37" w:rsidRPr="003A5272" w:rsidRDefault="00D7709E" w:rsidP="004F2F9B">
      <w:pPr>
        <w:pStyle w:val="Akapitzlist"/>
        <w:numPr>
          <w:ilvl w:val="0"/>
          <w:numId w:val="15"/>
        </w:numPr>
        <w:suppressAutoHyphens w:val="0"/>
        <w:rPr>
          <w:rStyle w:val="Hipercze"/>
          <w:color w:val="000000" w:themeColor="text1"/>
          <w:sz w:val="20"/>
          <w:szCs w:val="20"/>
          <w:u w:val="none"/>
          <w:lang w:eastAsia="pl-PL"/>
        </w:rPr>
      </w:pPr>
      <w:r w:rsidRPr="003A5272">
        <w:rPr>
          <w:color w:val="000000" w:themeColor="text1"/>
          <w:sz w:val="20"/>
          <w:szCs w:val="20"/>
          <w:lang w:eastAsia="pl-PL"/>
        </w:rPr>
        <w:t>Małgorzata Hajduga</w:t>
      </w:r>
      <w:r w:rsidR="002033C6" w:rsidRPr="003A5272">
        <w:rPr>
          <w:color w:val="000000" w:themeColor="text1"/>
          <w:sz w:val="20"/>
          <w:szCs w:val="20"/>
          <w:lang w:eastAsia="pl-PL"/>
        </w:rPr>
        <w:t xml:space="preserve">, </w:t>
      </w:r>
      <w:r w:rsidR="00376FC8" w:rsidRPr="003A5272">
        <w:rPr>
          <w:color w:val="000000" w:themeColor="text1"/>
          <w:sz w:val="20"/>
          <w:szCs w:val="20"/>
        </w:rPr>
        <w:t>Arkadiusz Brach</w:t>
      </w:r>
      <w:r w:rsidR="00D053FA" w:rsidRPr="003A5272">
        <w:rPr>
          <w:color w:val="000000" w:themeColor="text1"/>
          <w:sz w:val="20"/>
          <w:szCs w:val="20"/>
        </w:rPr>
        <w:t xml:space="preserve"> - w sprawach formalno-prawnych</w:t>
      </w:r>
    </w:p>
    <w:p w:rsidR="005E0643" w:rsidRPr="00416C91" w:rsidRDefault="005E0643" w:rsidP="002C786B">
      <w:pPr>
        <w:jc w:val="both"/>
        <w:rPr>
          <w:color w:val="FF0000"/>
          <w:sz w:val="20"/>
          <w:szCs w:val="20"/>
          <w:lang w:eastAsia="pl-PL"/>
        </w:rPr>
      </w:pPr>
    </w:p>
    <w:p w:rsidR="00D053FA" w:rsidRPr="003A5272" w:rsidRDefault="00D053FA" w:rsidP="002C786B">
      <w:pPr>
        <w:jc w:val="both"/>
        <w:rPr>
          <w:color w:val="000000" w:themeColor="text1"/>
          <w:sz w:val="20"/>
          <w:szCs w:val="20"/>
          <w:lang w:eastAsia="pl-PL"/>
        </w:rPr>
      </w:pPr>
    </w:p>
    <w:p w:rsidR="005E0643" w:rsidRPr="003A5272" w:rsidRDefault="00864E29" w:rsidP="00D053FA">
      <w:pPr>
        <w:pStyle w:val="Akapitzlist"/>
        <w:numPr>
          <w:ilvl w:val="0"/>
          <w:numId w:val="1"/>
        </w:numPr>
        <w:shd w:val="clear" w:color="auto" w:fill="FFFFFF"/>
        <w:suppressAutoHyphens w:val="0"/>
        <w:ind w:left="360"/>
        <w:rPr>
          <w:b/>
          <w:color w:val="000000" w:themeColor="text1"/>
          <w:sz w:val="20"/>
          <w:szCs w:val="20"/>
          <w:lang w:eastAsia="pl-PL"/>
        </w:rPr>
      </w:pPr>
      <w:r w:rsidRPr="003A5272">
        <w:rPr>
          <w:b/>
          <w:color w:val="000000" w:themeColor="text1"/>
          <w:sz w:val="20"/>
          <w:szCs w:val="20"/>
          <w:lang w:eastAsia="pl-PL"/>
        </w:rPr>
        <w:t>KLAUZULA INFORMACYJNA Z ART</w:t>
      </w:r>
      <w:r w:rsidR="005E0643" w:rsidRPr="003A5272">
        <w:rPr>
          <w:b/>
          <w:color w:val="000000" w:themeColor="text1"/>
          <w:sz w:val="20"/>
          <w:szCs w:val="20"/>
          <w:lang w:eastAsia="pl-PL"/>
        </w:rPr>
        <w:t>. 13 RODO:</w:t>
      </w:r>
    </w:p>
    <w:p w:rsidR="00E7183C" w:rsidRPr="003A5272" w:rsidRDefault="00E7183C" w:rsidP="00D053FA">
      <w:pPr>
        <w:jc w:val="both"/>
        <w:rPr>
          <w:color w:val="000000" w:themeColor="text1"/>
          <w:sz w:val="10"/>
          <w:szCs w:val="10"/>
        </w:rPr>
      </w:pPr>
    </w:p>
    <w:p w:rsidR="00D7709E" w:rsidRPr="003A5272" w:rsidRDefault="00D7709E" w:rsidP="00D7709E">
      <w:pPr>
        <w:jc w:val="both"/>
        <w:rPr>
          <w:color w:val="000000" w:themeColor="text1"/>
          <w:sz w:val="20"/>
          <w:szCs w:val="20"/>
        </w:rPr>
      </w:pPr>
      <w:r w:rsidRPr="003A5272">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D7709E" w:rsidRPr="003A5272" w:rsidRDefault="00D7709E" w:rsidP="00D7709E">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D7709E" w:rsidRPr="003A5272" w:rsidRDefault="00D7709E" w:rsidP="00D7709E">
      <w:pPr>
        <w:widowControl w:val="0"/>
        <w:numPr>
          <w:ilvl w:val="0"/>
          <w:numId w:val="9"/>
        </w:numPr>
        <w:overflowPunct w:val="0"/>
        <w:jc w:val="both"/>
        <w:rPr>
          <w:color w:val="000000" w:themeColor="text1"/>
          <w:sz w:val="20"/>
          <w:szCs w:val="20"/>
        </w:rPr>
      </w:pPr>
      <w:r w:rsidRPr="003A5272">
        <w:rPr>
          <w:color w:val="000000" w:themeColor="text1"/>
          <w:sz w:val="20"/>
          <w:szCs w:val="20"/>
        </w:rPr>
        <w:t xml:space="preserve">poczta elektroniczna: </w:t>
      </w:r>
      <w:hyperlink r:id="rId8" w:history="1">
        <w:r w:rsidRPr="003A5272">
          <w:rPr>
            <w:color w:val="000000" w:themeColor="text1"/>
            <w:sz w:val="20"/>
            <w:szCs w:val="20"/>
            <w:u w:val="single"/>
          </w:rPr>
          <w:t>sekretariat@szpital.mielec.pl</w:t>
        </w:r>
      </w:hyperlink>
    </w:p>
    <w:p w:rsidR="00D7709E" w:rsidRPr="003A5272" w:rsidRDefault="00D7709E" w:rsidP="00D7709E">
      <w:pPr>
        <w:widowControl w:val="0"/>
        <w:numPr>
          <w:ilvl w:val="0"/>
          <w:numId w:val="9"/>
        </w:numPr>
        <w:overflowPunct w:val="0"/>
        <w:jc w:val="both"/>
        <w:rPr>
          <w:color w:val="000000" w:themeColor="text1"/>
          <w:sz w:val="20"/>
          <w:szCs w:val="20"/>
        </w:rPr>
      </w:pPr>
      <w:r w:rsidRPr="003A5272">
        <w:rPr>
          <w:color w:val="000000" w:themeColor="text1"/>
          <w:sz w:val="20"/>
          <w:szCs w:val="20"/>
        </w:rPr>
        <w:t>telefon: 17 780-01-39</w:t>
      </w:r>
    </w:p>
    <w:p w:rsidR="00D7709E" w:rsidRPr="003A5272" w:rsidRDefault="00D7709E" w:rsidP="00D7709E">
      <w:pPr>
        <w:widowControl w:val="0"/>
        <w:numPr>
          <w:ilvl w:val="0"/>
          <w:numId w:val="8"/>
        </w:numPr>
        <w:overflowPunct w:val="0"/>
        <w:ind w:left="360"/>
        <w:jc w:val="both"/>
        <w:rPr>
          <w:color w:val="000000" w:themeColor="text1"/>
          <w:sz w:val="20"/>
          <w:szCs w:val="20"/>
        </w:rPr>
      </w:pPr>
      <w:r w:rsidRPr="003A5272">
        <w:rPr>
          <w:color w:val="000000" w:themeColor="text1"/>
          <w:sz w:val="20"/>
          <w:szCs w:val="20"/>
        </w:rPr>
        <w:t>Administrator wyznaczył Inspektora Danych Osobowych, z którym możn</w:t>
      </w:r>
      <w:r w:rsidR="00D50BC4" w:rsidRPr="003A5272">
        <w:rPr>
          <w:color w:val="000000" w:themeColor="text1"/>
          <w:sz w:val="20"/>
          <w:szCs w:val="20"/>
        </w:rPr>
        <w:t xml:space="preserve">a się kontaktować pod adresem </w:t>
      </w:r>
      <w:r w:rsidR="001C52FD">
        <w:rPr>
          <w:color w:val="000000" w:themeColor="text1"/>
          <w:sz w:val="20"/>
          <w:szCs w:val="20"/>
        </w:rPr>
        <w:t xml:space="preserve">      </w:t>
      </w:r>
      <w:r w:rsidR="00D50BC4" w:rsidRPr="003A5272">
        <w:rPr>
          <w:color w:val="000000" w:themeColor="text1"/>
          <w:sz w:val="20"/>
          <w:szCs w:val="20"/>
        </w:rPr>
        <w:t>e- </w:t>
      </w:r>
      <w:r w:rsidRPr="003A5272">
        <w:rPr>
          <w:color w:val="000000" w:themeColor="text1"/>
          <w:sz w:val="20"/>
          <w:szCs w:val="20"/>
        </w:rPr>
        <w:t xml:space="preserve">mail </w:t>
      </w:r>
      <w:hyperlink r:id="rId9"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D7709E" w:rsidRPr="003A5272" w:rsidRDefault="00D7709E" w:rsidP="00D7709E">
      <w:pPr>
        <w:widowControl w:val="0"/>
        <w:numPr>
          <w:ilvl w:val="0"/>
          <w:numId w:val="8"/>
        </w:numPr>
        <w:suppressAutoHyphens w:val="0"/>
        <w:overflowPunct w:val="0"/>
        <w:ind w:left="360"/>
        <w:jc w:val="both"/>
        <w:rPr>
          <w:color w:val="000000" w:themeColor="text1"/>
          <w:kern w:val="2"/>
          <w:sz w:val="20"/>
          <w:szCs w:val="20"/>
        </w:rPr>
      </w:pPr>
      <w:r w:rsidRPr="003A5272">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3A5272" w:rsidRPr="003A5272">
        <w:rPr>
          <w:color w:val="000000" w:themeColor="text1"/>
          <w:kern w:val="2"/>
          <w:sz w:val="20"/>
          <w:szCs w:val="20"/>
        </w:rPr>
        <w:t>szaf kartotekowych i szafek BHP do</w:t>
      </w:r>
      <w:r w:rsidRPr="003A5272">
        <w:rPr>
          <w:color w:val="000000" w:themeColor="text1"/>
          <w:kern w:val="2"/>
          <w:sz w:val="20"/>
          <w:szCs w:val="20"/>
        </w:rPr>
        <w:t xml:space="preserve"> Szpitala Specjalistycznego im Edmunda Biernackiego w Mielcu, znak</w:t>
      </w:r>
      <w:r w:rsidR="000D61EB" w:rsidRPr="003A5272">
        <w:rPr>
          <w:color w:val="000000" w:themeColor="text1"/>
          <w:kern w:val="2"/>
          <w:sz w:val="20"/>
          <w:szCs w:val="20"/>
        </w:rPr>
        <w:t> SzP.ZP.271.</w:t>
      </w:r>
      <w:r w:rsidR="003A5272" w:rsidRPr="003A5272">
        <w:rPr>
          <w:color w:val="000000" w:themeColor="text1"/>
          <w:kern w:val="2"/>
          <w:sz w:val="20"/>
          <w:szCs w:val="20"/>
        </w:rPr>
        <w:t>31</w:t>
      </w:r>
      <w:r w:rsidRPr="003A5272">
        <w:rPr>
          <w:color w:val="000000" w:themeColor="text1"/>
          <w:kern w:val="2"/>
          <w:sz w:val="20"/>
          <w:szCs w:val="20"/>
        </w:rPr>
        <w:t>.21 prowadzonym w trybie postepowania o wartości nieprzekraczającej 130.000,00 zł (Zarządzenie nr 3/2021 Dyrektora Szpitala Specjalistycznego im. E. Biernackiego w Mielcu z dnia 11 stycznia 2021 r. w sprawie przyjęcia regulaminu udzielania zamówień publicznych o wartości nieprzekraczającej kwoty 130.000,00 zł).</w:t>
      </w:r>
    </w:p>
    <w:p w:rsidR="00D7709E" w:rsidRPr="003A5272" w:rsidRDefault="00D7709E" w:rsidP="00D7709E">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rsidR="00D7709E" w:rsidRPr="003A5272" w:rsidRDefault="00D7709E" w:rsidP="00D7709E">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w:t>
      </w:r>
      <w:r w:rsidR="00D50BC4" w:rsidRPr="003A5272">
        <w:rPr>
          <w:color w:val="000000" w:themeColor="text1"/>
          <w:kern w:val="2"/>
          <w:sz w:val="20"/>
          <w:szCs w:val="20"/>
        </w:rPr>
        <w:t> </w:t>
      </w:r>
      <w:r w:rsidRPr="003A5272">
        <w:rPr>
          <w:color w:val="000000" w:themeColor="text1"/>
          <w:kern w:val="2"/>
          <w:sz w:val="20"/>
          <w:szCs w:val="20"/>
        </w:rPr>
        <w:t>udzielenie zamówienia, a jeżeli czas trwania umowy przekracza 4 lata, okres przechowywania obejmuje cały czas trwania umowy;</w:t>
      </w:r>
    </w:p>
    <w:p w:rsidR="00D7709E" w:rsidRPr="003A5272" w:rsidRDefault="00D7709E" w:rsidP="00D7709E">
      <w:pPr>
        <w:numPr>
          <w:ilvl w:val="0"/>
          <w:numId w:val="8"/>
        </w:numPr>
        <w:suppressAutoHyphens w:val="0"/>
        <w:ind w:left="36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D7709E" w:rsidRPr="003A5272" w:rsidRDefault="00D7709E" w:rsidP="00D7709E">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D7709E" w:rsidRPr="003A5272" w:rsidRDefault="00D7709E" w:rsidP="00D7709E">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posiada Pani/Pan:</w:t>
      </w:r>
    </w:p>
    <w:p w:rsidR="00D7709E" w:rsidRPr="003A5272" w:rsidRDefault="00D7709E" w:rsidP="00D7709E">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D7709E" w:rsidRPr="003A5272" w:rsidRDefault="00D7709E" w:rsidP="00D7709E">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D7709E" w:rsidRPr="003A5272" w:rsidRDefault="00D7709E" w:rsidP="00D7709E">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w:t>
      </w:r>
      <w:r w:rsidRPr="003A5272">
        <w:rPr>
          <w:color w:val="000000" w:themeColor="text1"/>
          <w:sz w:val="20"/>
          <w:szCs w:val="20"/>
        </w:rPr>
        <w:lastRenderedPageBreak/>
        <w:t xml:space="preserve">przypadków, o których mowa w art. 18 ust. 2 RODO </w:t>
      </w:r>
      <w:r w:rsidRPr="003A5272">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D7709E" w:rsidRPr="003A5272" w:rsidRDefault="00D7709E" w:rsidP="00D7709E">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prawo do wniesienia skargi do Prezesa Urzędu Ochrony Danych Osobowych, gdy uzna Pani/Pan, że przetwarzanie danych osobowych Pani/Pana dotyczących narusza przepisy RODO;</w:t>
      </w:r>
    </w:p>
    <w:p w:rsidR="00D7709E" w:rsidRPr="003A5272" w:rsidRDefault="00D7709E" w:rsidP="00D7709E">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nie przysługuje Pani/Panu:</w:t>
      </w:r>
    </w:p>
    <w:p w:rsidR="00D7709E" w:rsidRPr="003A5272" w:rsidRDefault="00D7709E" w:rsidP="00D7709E">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D7709E" w:rsidRPr="003A5272" w:rsidRDefault="00D7709E" w:rsidP="00D7709E">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D7709E" w:rsidRPr="003A5272" w:rsidRDefault="00D7709E" w:rsidP="00D7709E">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D7709E" w:rsidRPr="003A5272" w:rsidRDefault="00D7709E" w:rsidP="00D7709E">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053FA" w:rsidRPr="003A5272" w:rsidRDefault="00D053FA" w:rsidP="00D053FA">
      <w:pPr>
        <w:suppressAutoHyphens w:val="0"/>
        <w:jc w:val="both"/>
        <w:rPr>
          <w:color w:val="000000" w:themeColor="text1"/>
          <w:kern w:val="2"/>
          <w:sz w:val="20"/>
          <w:szCs w:val="20"/>
        </w:rPr>
      </w:pPr>
    </w:p>
    <w:p w:rsidR="00D053FA" w:rsidRPr="003A5272" w:rsidRDefault="00D053FA" w:rsidP="00D053FA">
      <w:pPr>
        <w:suppressAutoHyphens w:val="0"/>
        <w:jc w:val="both"/>
        <w:rPr>
          <w:color w:val="000000" w:themeColor="text1"/>
          <w:kern w:val="2"/>
          <w:sz w:val="20"/>
          <w:szCs w:val="20"/>
        </w:rPr>
      </w:pPr>
    </w:p>
    <w:p w:rsidR="00FF6586" w:rsidRPr="003A5272" w:rsidRDefault="00864E29" w:rsidP="00D053FA">
      <w:pPr>
        <w:pStyle w:val="Akapitzlist"/>
        <w:numPr>
          <w:ilvl w:val="0"/>
          <w:numId w:val="1"/>
        </w:numPr>
        <w:shd w:val="clear" w:color="auto" w:fill="FFFFFF"/>
        <w:suppressAutoHyphens w:val="0"/>
        <w:ind w:left="360"/>
        <w:rPr>
          <w:b/>
          <w:color w:val="000000" w:themeColor="text1"/>
          <w:sz w:val="20"/>
          <w:szCs w:val="20"/>
          <w:lang w:eastAsia="pl-PL"/>
        </w:rPr>
      </w:pPr>
      <w:r w:rsidRPr="003A5272">
        <w:rPr>
          <w:b/>
          <w:color w:val="000000" w:themeColor="text1"/>
          <w:sz w:val="20"/>
          <w:szCs w:val="20"/>
          <w:lang w:eastAsia="pl-PL"/>
        </w:rPr>
        <w:t>ZAŁĄCZNIKI DO ZAPYTANIA OFERTOWEGO</w:t>
      </w:r>
      <w:r w:rsidR="002D6F37" w:rsidRPr="003A5272">
        <w:rPr>
          <w:b/>
          <w:color w:val="000000" w:themeColor="text1"/>
          <w:sz w:val="20"/>
          <w:szCs w:val="20"/>
          <w:lang w:eastAsia="pl-PL"/>
        </w:rPr>
        <w:t>:</w:t>
      </w:r>
    </w:p>
    <w:p w:rsidR="005E0643" w:rsidRPr="003A5272" w:rsidRDefault="005E0643" w:rsidP="00D053FA">
      <w:pPr>
        <w:suppressAutoHyphens w:val="0"/>
        <w:rPr>
          <w:b/>
          <w:color w:val="000000" w:themeColor="text1"/>
          <w:sz w:val="10"/>
          <w:szCs w:val="10"/>
          <w:lang w:eastAsia="pl-PL"/>
        </w:rPr>
      </w:pPr>
    </w:p>
    <w:p w:rsidR="002D6F37" w:rsidRPr="003A5272" w:rsidRDefault="002D6F37" w:rsidP="00E366C4">
      <w:pPr>
        <w:suppressAutoHyphens w:val="0"/>
        <w:ind w:left="426"/>
        <w:rPr>
          <w:color w:val="000000" w:themeColor="text1"/>
          <w:sz w:val="20"/>
          <w:szCs w:val="20"/>
          <w:lang w:eastAsia="pl-PL"/>
        </w:rPr>
      </w:pPr>
      <w:r w:rsidRPr="003A5272">
        <w:rPr>
          <w:color w:val="000000" w:themeColor="text1"/>
          <w:sz w:val="20"/>
          <w:szCs w:val="20"/>
          <w:lang w:eastAsia="pl-PL"/>
        </w:rPr>
        <w:t>Załącznik nr 1- Formularz ofertowy</w:t>
      </w:r>
    </w:p>
    <w:p w:rsidR="005E0643" w:rsidRPr="003A5272" w:rsidRDefault="005E0643" w:rsidP="00E366C4">
      <w:pPr>
        <w:suppressAutoHyphens w:val="0"/>
        <w:ind w:left="426"/>
        <w:rPr>
          <w:color w:val="000000" w:themeColor="text1"/>
          <w:sz w:val="10"/>
          <w:szCs w:val="10"/>
          <w:lang w:eastAsia="pl-PL"/>
        </w:rPr>
      </w:pPr>
    </w:p>
    <w:p w:rsidR="00864E29" w:rsidRPr="003A5272" w:rsidRDefault="002D6F37" w:rsidP="00864E29">
      <w:pPr>
        <w:suppressAutoHyphens w:val="0"/>
        <w:ind w:left="426"/>
        <w:rPr>
          <w:color w:val="000000" w:themeColor="text1"/>
          <w:sz w:val="20"/>
          <w:szCs w:val="20"/>
          <w:lang w:eastAsia="pl-PL"/>
        </w:rPr>
      </w:pPr>
      <w:r w:rsidRPr="003A5272">
        <w:rPr>
          <w:color w:val="000000" w:themeColor="text1"/>
          <w:sz w:val="20"/>
          <w:szCs w:val="20"/>
          <w:lang w:eastAsia="pl-PL"/>
        </w:rPr>
        <w:t>Załącznik nr 2- Projekt umowy</w:t>
      </w:r>
      <w:r w:rsidR="000C4ADB" w:rsidRPr="003A5272">
        <w:rPr>
          <w:color w:val="000000" w:themeColor="text1"/>
          <w:sz w:val="20"/>
          <w:szCs w:val="20"/>
          <w:lang w:eastAsia="pl-PL"/>
        </w:rPr>
        <w:t xml:space="preserve"> </w:t>
      </w:r>
    </w:p>
    <w:p w:rsidR="00703AF8" w:rsidRPr="003A5272" w:rsidRDefault="00703AF8" w:rsidP="00864E29">
      <w:pPr>
        <w:suppressAutoHyphens w:val="0"/>
        <w:ind w:left="426"/>
        <w:rPr>
          <w:color w:val="000000" w:themeColor="text1"/>
          <w:sz w:val="10"/>
          <w:szCs w:val="10"/>
          <w:lang w:eastAsia="pl-PL"/>
        </w:rPr>
      </w:pPr>
    </w:p>
    <w:p w:rsidR="00864E29" w:rsidRPr="003A5272" w:rsidRDefault="00864E29" w:rsidP="00D266EC">
      <w:pPr>
        <w:spacing w:line="360" w:lineRule="auto"/>
        <w:rPr>
          <w:color w:val="000000" w:themeColor="text1"/>
          <w:sz w:val="20"/>
          <w:szCs w:val="20"/>
          <w:lang w:eastAsia="pl-PL"/>
        </w:rPr>
      </w:pPr>
    </w:p>
    <w:p w:rsidR="00271A65" w:rsidRPr="003A5272" w:rsidRDefault="00271A65" w:rsidP="00D266EC">
      <w:pPr>
        <w:spacing w:line="360" w:lineRule="auto"/>
        <w:rPr>
          <w:color w:val="000000" w:themeColor="text1"/>
          <w:sz w:val="20"/>
          <w:szCs w:val="20"/>
          <w:lang w:eastAsia="pl-PL"/>
        </w:rPr>
      </w:pPr>
    </w:p>
    <w:p w:rsidR="00271A65" w:rsidRPr="003A5272" w:rsidRDefault="00271A65" w:rsidP="00D266EC">
      <w:pPr>
        <w:spacing w:line="360" w:lineRule="auto"/>
        <w:rPr>
          <w:color w:val="000000" w:themeColor="text1"/>
          <w:sz w:val="20"/>
          <w:szCs w:val="20"/>
          <w:lang w:eastAsia="pl-PL"/>
        </w:rPr>
      </w:pPr>
    </w:p>
    <w:p w:rsidR="00FF6586" w:rsidRPr="003A5272" w:rsidRDefault="00FF6586" w:rsidP="00851B47">
      <w:pPr>
        <w:shd w:val="clear" w:color="auto" w:fill="FFFFFF"/>
        <w:ind w:left="4674" w:hanging="426"/>
        <w:jc w:val="center"/>
        <w:rPr>
          <w:color w:val="000000" w:themeColor="text1"/>
          <w:sz w:val="20"/>
          <w:szCs w:val="20"/>
          <w:lang w:eastAsia="pl-PL"/>
        </w:rPr>
      </w:pPr>
      <w:r w:rsidRPr="003A5272">
        <w:rPr>
          <w:color w:val="000000" w:themeColor="text1"/>
          <w:sz w:val="20"/>
          <w:szCs w:val="20"/>
          <w:lang w:eastAsia="pl-PL"/>
        </w:rPr>
        <w:t>………………………………………</w:t>
      </w:r>
    </w:p>
    <w:p w:rsidR="00B80AD1" w:rsidRPr="003A5272" w:rsidRDefault="008F12C1" w:rsidP="00851B47">
      <w:pPr>
        <w:shd w:val="clear" w:color="auto" w:fill="FFFFFF"/>
        <w:ind w:left="3966" w:firstLine="282"/>
        <w:contextualSpacing/>
        <w:jc w:val="center"/>
        <w:rPr>
          <w:i/>
          <w:color w:val="000000" w:themeColor="text1"/>
          <w:sz w:val="14"/>
          <w:szCs w:val="14"/>
          <w:lang w:eastAsia="pl-PL"/>
        </w:rPr>
      </w:pPr>
      <w:r w:rsidRPr="003A5272">
        <w:rPr>
          <w:i/>
          <w:color w:val="000000" w:themeColor="text1"/>
          <w:sz w:val="14"/>
          <w:szCs w:val="14"/>
          <w:lang w:eastAsia="pl-PL"/>
        </w:rPr>
        <w:t>P</w:t>
      </w:r>
      <w:r w:rsidR="00FF6586" w:rsidRPr="003A5272">
        <w:rPr>
          <w:i/>
          <w:color w:val="000000" w:themeColor="text1"/>
          <w:sz w:val="14"/>
          <w:szCs w:val="14"/>
          <w:lang w:eastAsia="pl-PL"/>
        </w:rPr>
        <w:t xml:space="preserve">odpis </w:t>
      </w:r>
      <w:r w:rsidR="00F81CAC" w:rsidRPr="003A5272">
        <w:rPr>
          <w:i/>
          <w:color w:val="000000" w:themeColor="text1"/>
          <w:sz w:val="14"/>
          <w:szCs w:val="14"/>
          <w:lang w:eastAsia="pl-PL"/>
        </w:rPr>
        <w:t xml:space="preserve">Dyrektora szpitala </w:t>
      </w:r>
      <w:r w:rsidRPr="003A5272">
        <w:rPr>
          <w:i/>
          <w:color w:val="000000" w:themeColor="text1"/>
          <w:sz w:val="14"/>
          <w:szCs w:val="14"/>
          <w:lang w:eastAsia="pl-PL"/>
        </w:rPr>
        <w:t>lub osoby upoważnionej</w:t>
      </w:r>
    </w:p>
    <w:p w:rsidR="00D053FA" w:rsidRPr="003A5272" w:rsidRDefault="00D053FA" w:rsidP="00D053FA">
      <w:pPr>
        <w:shd w:val="clear" w:color="auto" w:fill="FFFFFF"/>
        <w:ind w:firstLine="282"/>
        <w:contextualSpacing/>
        <w:jc w:val="both"/>
        <w:rPr>
          <w:i/>
          <w:color w:val="000000" w:themeColor="text1"/>
          <w:sz w:val="18"/>
          <w:szCs w:val="18"/>
          <w:lang w:eastAsia="pl-PL"/>
        </w:rPr>
      </w:pPr>
    </w:p>
    <w:p w:rsidR="00D053FA" w:rsidRPr="003A5272" w:rsidRDefault="00D053FA" w:rsidP="00D053FA">
      <w:pPr>
        <w:shd w:val="clear" w:color="auto" w:fill="FFFFFF"/>
        <w:ind w:firstLine="282"/>
        <w:contextualSpacing/>
        <w:jc w:val="both"/>
        <w:rPr>
          <w:color w:val="000000" w:themeColor="text1"/>
          <w:sz w:val="20"/>
          <w:szCs w:val="20"/>
        </w:rPr>
      </w:pPr>
    </w:p>
    <w:p w:rsidR="00B80AD1" w:rsidRPr="003A5272" w:rsidRDefault="00B80AD1" w:rsidP="00D053FA">
      <w:pPr>
        <w:jc w:val="both"/>
        <w:rPr>
          <w:color w:val="000000" w:themeColor="text1"/>
          <w:sz w:val="20"/>
          <w:szCs w:val="20"/>
        </w:rPr>
        <w:sectPr w:rsidR="00B80AD1" w:rsidRPr="003A5272" w:rsidSect="00C808D9">
          <w:pgSz w:w="11906" w:h="16838"/>
          <w:pgMar w:top="1417" w:right="1274" w:bottom="1417" w:left="1417" w:header="708" w:footer="708" w:gutter="0"/>
          <w:cols w:space="708"/>
          <w:docGrid w:linePitch="360"/>
        </w:sectPr>
      </w:pPr>
    </w:p>
    <w:p w:rsidR="00111DD3" w:rsidRPr="00A46E57" w:rsidRDefault="00111DD3" w:rsidP="00111DD3">
      <w:pPr>
        <w:tabs>
          <w:tab w:val="left" w:pos="0"/>
          <w:tab w:val="left" w:pos="4500"/>
        </w:tabs>
        <w:suppressAutoHyphens w:val="0"/>
        <w:jc w:val="right"/>
        <w:rPr>
          <w:b/>
          <w:color w:val="000000" w:themeColor="text1"/>
          <w:sz w:val="22"/>
          <w:szCs w:val="22"/>
          <w:lang w:eastAsia="pl-PL"/>
        </w:rPr>
      </w:pPr>
      <w:r w:rsidRPr="00A46E57">
        <w:rPr>
          <w:b/>
          <w:color w:val="000000" w:themeColor="text1"/>
          <w:sz w:val="22"/>
          <w:szCs w:val="22"/>
          <w:lang w:eastAsia="pl-PL"/>
        </w:rPr>
        <w:lastRenderedPageBreak/>
        <w:t>Załącznik nr 1 do Zapytania ofertowego</w:t>
      </w:r>
    </w:p>
    <w:p w:rsidR="00111DD3" w:rsidRPr="00A46E57" w:rsidRDefault="00111DD3" w:rsidP="00111DD3">
      <w:pPr>
        <w:suppressAutoHyphens w:val="0"/>
        <w:jc w:val="right"/>
        <w:rPr>
          <w:color w:val="000000" w:themeColor="text1"/>
          <w:lang w:eastAsia="pl-PL"/>
        </w:rPr>
      </w:pPr>
    </w:p>
    <w:p w:rsidR="00111DD3" w:rsidRPr="00A46E57" w:rsidRDefault="00111DD3" w:rsidP="00111DD3">
      <w:pPr>
        <w:suppressAutoHyphens w:val="0"/>
        <w:jc w:val="right"/>
        <w:rPr>
          <w:color w:val="000000" w:themeColor="text1"/>
          <w:sz w:val="20"/>
          <w:szCs w:val="20"/>
          <w:lang w:eastAsia="pl-PL"/>
        </w:rPr>
      </w:pPr>
      <w:r w:rsidRPr="00A46E57">
        <w:rPr>
          <w:color w:val="000000" w:themeColor="text1"/>
          <w:sz w:val="20"/>
          <w:szCs w:val="20"/>
          <w:lang w:eastAsia="pl-PL"/>
        </w:rPr>
        <w:t xml:space="preserve">............................, dnia .................. </w:t>
      </w:r>
    </w:p>
    <w:p w:rsidR="00111DD3" w:rsidRPr="00A46E57" w:rsidRDefault="00111DD3" w:rsidP="00111DD3">
      <w:pPr>
        <w:suppressAutoHyphens w:val="0"/>
        <w:ind w:left="5664" w:firstLine="708"/>
        <w:jc w:val="both"/>
        <w:rPr>
          <w:color w:val="000000" w:themeColor="text1"/>
          <w:sz w:val="18"/>
          <w:lang w:eastAsia="pl-PL"/>
        </w:rPr>
      </w:pPr>
      <w:r w:rsidRPr="00A46E57">
        <w:rPr>
          <w:color w:val="000000" w:themeColor="text1"/>
          <w:sz w:val="16"/>
          <w:szCs w:val="16"/>
          <w:lang w:eastAsia="pl-PL"/>
        </w:rPr>
        <w:t xml:space="preserve">    (miejscowość)</w:t>
      </w:r>
    </w:p>
    <w:p w:rsidR="00111DD3" w:rsidRPr="00A46E57" w:rsidRDefault="00111DD3" w:rsidP="00111DD3">
      <w:pPr>
        <w:suppressAutoHyphens w:val="0"/>
        <w:jc w:val="both"/>
        <w:rPr>
          <w:color w:val="000000" w:themeColor="text1"/>
          <w:sz w:val="16"/>
          <w:szCs w:val="16"/>
          <w:lang w:eastAsia="pl-PL"/>
        </w:rPr>
      </w:pPr>
      <w:r w:rsidRPr="00A46E57">
        <w:rPr>
          <w:color w:val="000000" w:themeColor="text1"/>
          <w:sz w:val="16"/>
          <w:szCs w:val="16"/>
          <w:lang w:eastAsia="pl-PL"/>
        </w:rPr>
        <w:t>(pieczęć firmowa Wykonawcy)</w:t>
      </w:r>
    </w:p>
    <w:p w:rsidR="00111DD3" w:rsidRPr="00A46E57" w:rsidRDefault="00111DD3" w:rsidP="00111DD3">
      <w:pPr>
        <w:suppressAutoHyphens w:val="0"/>
        <w:jc w:val="both"/>
        <w:rPr>
          <w:color w:val="000000" w:themeColor="text1"/>
          <w:sz w:val="16"/>
          <w:szCs w:val="16"/>
          <w:lang w:eastAsia="pl-PL"/>
        </w:rPr>
      </w:pPr>
    </w:p>
    <w:p w:rsidR="00111DD3" w:rsidRDefault="00111DD3" w:rsidP="00111DD3">
      <w:pPr>
        <w:suppressAutoHyphens w:val="0"/>
        <w:jc w:val="both"/>
        <w:rPr>
          <w:color w:val="000000" w:themeColor="text1"/>
          <w:sz w:val="16"/>
          <w:szCs w:val="16"/>
          <w:lang w:eastAsia="pl-PL"/>
        </w:rPr>
      </w:pPr>
    </w:p>
    <w:p w:rsidR="00FE579C" w:rsidRPr="00A46E57" w:rsidRDefault="00FE579C" w:rsidP="00111DD3">
      <w:pPr>
        <w:suppressAutoHyphens w:val="0"/>
        <w:jc w:val="both"/>
        <w:rPr>
          <w:color w:val="000000" w:themeColor="text1"/>
          <w:sz w:val="16"/>
          <w:szCs w:val="16"/>
          <w:lang w:eastAsia="pl-PL"/>
        </w:rPr>
      </w:pPr>
    </w:p>
    <w:p w:rsidR="00111DD3" w:rsidRPr="00A46E57" w:rsidRDefault="00111DD3" w:rsidP="00111DD3">
      <w:pPr>
        <w:suppressAutoHyphens w:val="0"/>
        <w:jc w:val="both"/>
        <w:rPr>
          <w:color w:val="000000" w:themeColor="text1"/>
          <w:sz w:val="16"/>
          <w:szCs w:val="16"/>
          <w:lang w:eastAsia="pl-PL"/>
        </w:rPr>
      </w:pPr>
    </w:p>
    <w:p w:rsidR="00111DD3" w:rsidRPr="00A46E57" w:rsidRDefault="00111DD3" w:rsidP="00111DD3">
      <w:pPr>
        <w:suppressAutoHyphens w:val="0"/>
        <w:jc w:val="both"/>
        <w:rPr>
          <w:color w:val="000000" w:themeColor="text1"/>
          <w:sz w:val="16"/>
          <w:szCs w:val="16"/>
          <w:lang w:eastAsia="pl-PL"/>
        </w:rPr>
      </w:pPr>
    </w:p>
    <w:p w:rsidR="00111DD3" w:rsidRPr="00A46E57"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A46E57">
        <w:rPr>
          <w:b/>
          <w:i/>
          <w:color w:val="000000" w:themeColor="text1"/>
          <w:sz w:val="32"/>
          <w:szCs w:val="32"/>
          <w:lang w:eastAsia="pl-PL"/>
        </w:rPr>
        <w:t>FORMULARZ OFERTY</w:t>
      </w:r>
    </w:p>
    <w:p w:rsidR="00111DD3" w:rsidRPr="00A46E57" w:rsidRDefault="00111DD3" w:rsidP="00111DD3">
      <w:pPr>
        <w:suppressAutoHyphens w:val="0"/>
        <w:jc w:val="both"/>
        <w:rPr>
          <w:color w:val="000000" w:themeColor="text1"/>
          <w:lang w:eastAsia="pl-PL"/>
        </w:rPr>
      </w:pPr>
    </w:p>
    <w:p w:rsidR="00111DD3" w:rsidRDefault="00111DD3" w:rsidP="00111DD3">
      <w:pPr>
        <w:suppressAutoHyphens w:val="0"/>
        <w:jc w:val="both"/>
        <w:rPr>
          <w:color w:val="000000" w:themeColor="text1"/>
          <w:lang w:eastAsia="pl-PL"/>
        </w:rPr>
      </w:pPr>
    </w:p>
    <w:p w:rsidR="00FE579C" w:rsidRPr="00A46E57" w:rsidRDefault="00FE579C" w:rsidP="00111DD3">
      <w:pPr>
        <w:suppressAutoHyphens w:val="0"/>
        <w:jc w:val="both"/>
        <w:rPr>
          <w:color w:val="000000" w:themeColor="text1"/>
          <w:lang w:eastAsia="pl-PL"/>
        </w:rPr>
      </w:pPr>
    </w:p>
    <w:p w:rsidR="00111DD3" w:rsidRPr="00A46E57" w:rsidRDefault="00111DD3" w:rsidP="00111DD3">
      <w:pPr>
        <w:suppressAutoHyphens w:val="0"/>
        <w:jc w:val="both"/>
        <w:rPr>
          <w:color w:val="000000" w:themeColor="text1"/>
          <w:lang w:eastAsia="pl-PL"/>
        </w:rPr>
      </w:pPr>
    </w:p>
    <w:p w:rsidR="00111DD3" w:rsidRPr="00A46E57" w:rsidRDefault="00111DD3" w:rsidP="00111DD3">
      <w:pPr>
        <w:suppressAutoHyphens w:val="0"/>
        <w:jc w:val="both"/>
        <w:rPr>
          <w:color w:val="000000" w:themeColor="text1"/>
          <w:sz w:val="10"/>
          <w:szCs w:val="10"/>
          <w:lang w:eastAsia="pl-PL"/>
        </w:rPr>
      </w:pPr>
      <w:r w:rsidRPr="00A46E57">
        <w:rPr>
          <w:color w:val="000000" w:themeColor="text1"/>
          <w:sz w:val="20"/>
          <w:szCs w:val="20"/>
          <w:lang w:eastAsia="pl-PL"/>
        </w:rPr>
        <w:t>Dane Wykonawcy: .....................................................................................</w:t>
      </w:r>
    </w:p>
    <w:p w:rsidR="00111DD3" w:rsidRPr="00A46E57" w:rsidRDefault="00111DD3" w:rsidP="00111DD3">
      <w:pPr>
        <w:suppressAutoHyphens w:val="0"/>
        <w:jc w:val="both"/>
        <w:rPr>
          <w:color w:val="000000" w:themeColor="text1"/>
          <w:sz w:val="10"/>
          <w:szCs w:val="10"/>
          <w:lang w:eastAsia="pl-PL"/>
        </w:rPr>
      </w:pPr>
    </w:p>
    <w:p w:rsidR="00111DD3" w:rsidRPr="00A46E57" w:rsidRDefault="00111DD3" w:rsidP="00111DD3">
      <w:pPr>
        <w:suppressAutoHyphens w:val="0"/>
        <w:jc w:val="both"/>
        <w:rPr>
          <w:color w:val="000000" w:themeColor="text1"/>
          <w:sz w:val="10"/>
          <w:szCs w:val="10"/>
          <w:lang w:eastAsia="pl-PL"/>
        </w:rPr>
      </w:pPr>
      <w:r w:rsidRPr="00A46E57">
        <w:rPr>
          <w:color w:val="000000" w:themeColor="text1"/>
          <w:sz w:val="20"/>
          <w:szCs w:val="20"/>
          <w:lang w:eastAsia="pl-PL"/>
        </w:rPr>
        <w:t xml:space="preserve">Adres (siedziba) Wykonawcy: ............................................................................................. </w:t>
      </w:r>
    </w:p>
    <w:p w:rsidR="00111DD3" w:rsidRPr="00A46E57" w:rsidRDefault="00111DD3" w:rsidP="00111DD3">
      <w:pPr>
        <w:suppressAutoHyphens w:val="0"/>
        <w:jc w:val="both"/>
        <w:rPr>
          <w:color w:val="000000" w:themeColor="text1"/>
          <w:sz w:val="10"/>
          <w:szCs w:val="10"/>
          <w:lang w:eastAsia="pl-PL"/>
        </w:rPr>
      </w:pPr>
    </w:p>
    <w:p w:rsidR="00111DD3" w:rsidRPr="00A46E57" w:rsidRDefault="00111DD3" w:rsidP="00111DD3">
      <w:pPr>
        <w:suppressAutoHyphens w:val="0"/>
        <w:jc w:val="both"/>
        <w:rPr>
          <w:color w:val="000000" w:themeColor="text1"/>
          <w:sz w:val="10"/>
          <w:szCs w:val="10"/>
          <w:lang w:val="en-US" w:eastAsia="pl-PL"/>
        </w:rPr>
      </w:pPr>
      <w:r w:rsidRPr="00A46E57">
        <w:rPr>
          <w:color w:val="000000" w:themeColor="text1"/>
          <w:sz w:val="20"/>
          <w:szCs w:val="20"/>
          <w:lang w:val="en-US" w:eastAsia="pl-PL"/>
        </w:rPr>
        <w:t>Tel.  ..............................   Fax ..............................              E-mail…………………………..</w:t>
      </w:r>
    </w:p>
    <w:p w:rsidR="00111DD3" w:rsidRPr="00A46E57" w:rsidRDefault="00111DD3" w:rsidP="00111DD3">
      <w:pPr>
        <w:suppressAutoHyphens w:val="0"/>
        <w:jc w:val="both"/>
        <w:rPr>
          <w:color w:val="000000" w:themeColor="text1"/>
          <w:sz w:val="10"/>
          <w:szCs w:val="10"/>
          <w:lang w:val="en-US" w:eastAsia="pl-PL"/>
        </w:rPr>
      </w:pPr>
    </w:p>
    <w:p w:rsidR="00111DD3" w:rsidRPr="00A46E57" w:rsidRDefault="00111DD3" w:rsidP="00111DD3">
      <w:pPr>
        <w:suppressAutoHyphens w:val="0"/>
        <w:jc w:val="both"/>
        <w:rPr>
          <w:color w:val="000000" w:themeColor="text1"/>
          <w:sz w:val="20"/>
          <w:szCs w:val="20"/>
          <w:lang w:eastAsia="pl-PL"/>
        </w:rPr>
      </w:pPr>
      <w:r w:rsidRPr="00A46E57">
        <w:rPr>
          <w:color w:val="000000" w:themeColor="text1"/>
          <w:sz w:val="20"/>
          <w:szCs w:val="20"/>
          <w:lang w:val="en-US" w:eastAsia="pl-PL"/>
        </w:rPr>
        <w:t xml:space="preserve">NIP: ..............................   </w:t>
      </w:r>
      <w:r w:rsidRPr="00A46E57">
        <w:rPr>
          <w:color w:val="000000" w:themeColor="text1"/>
          <w:sz w:val="20"/>
          <w:szCs w:val="20"/>
          <w:lang w:eastAsia="pl-PL"/>
        </w:rPr>
        <w:t>REGON: ...................... .</w:t>
      </w:r>
    </w:p>
    <w:p w:rsidR="00111DD3" w:rsidRPr="00A46E57" w:rsidRDefault="00111DD3" w:rsidP="00111DD3">
      <w:pPr>
        <w:suppressAutoHyphens w:val="0"/>
        <w:jc w:val="both"/>
        <w:rPr>
          <w:color w:val="000000" w:themeColor="text1"/>
          <w:sz w:val="20"/>
          <w:szCs w:val="20"/>
          <w:lang w:eastAsia="pl-PL"/>
        </w:rPr>
      </w:pPr>
    </w:p>
    <w:p w:rsidR="00111DD3" w:rsidRPr="00A46E57" w:rsidRDefault="00111DD3" w:rsidP="00111DD3">
      <w:pPr>
        <w:jc w:val="both"/>
        <w:rPr>
          <w:color w:val="000000" w:themeColor="text1"/>
          <w:sz w:val="20"/>
          <w:szCs w:val="20"/>
        </w:rPr>
      </w:pPr>
    </w:p>
    <w:p w:rsidR="00111DD3" w:rsidRPr="00A46E57" w:rsidRDefault="00111DD3" w:rsidP="00111DD3">
      <w:pPr>
        <w:jc w:val="both"/>
        <w:rPr>
          <w:color w:val="000000" w:themeColor="text1"/>
        </w:rPr>
      </w:pPr>
      <w:r w:rsidRPr="00A46E57">
        <w:rPr>
          <w:color w:val="000000" w:themeColor="text1"/>
          <w:sz w:val="20"/>
          <w:szCs w:val="20"/>
        </w:rPr>
        <w:t>Nawiązując do zapytania ofertowego na:</w:t>
      </w:r>
    </w:p>
    <w:p w:rsidR="00111DD3" w:rsidRPr="00A46E57" w:rsidRDefault="00111DD3" w:rsidP="00111DD3">
      <w:pPr>
        <w:suppressAutoHyphens w:val="0"/>
        <w:jc w:val="both"/>
        <w:rPr>
          <w:color w:val="000000" w:themeColor="text1"/>
          <w:sz w:val="20"/>
          <w:szCs w:val="20"/>
          <w:lang w:eastAsia="pl-PL"/>
        </w:rPr>
      </w:pPr>
    </w:p>
    <w:p w:rsidR="00111DD3" w:rsidRPr="00A46E57" w:rsidRDefault="00BF7D96" w:rsidP="00EE6D9B">
      <w:pPr>
        <w:suppressAutoHyphens w:val="0"/>
        <w:jc w:val="center"/>
        <w:rPr>
          <w:b/>
          <w:color w:val="000000" w:themeColor="text1"/>
          <w:sz w:val="20"/>
          <w:szCs w:val="20"/>
          <w:lang w:eastAsia="pl-PL"/>
        </w:rPr>
      </w:pPr>
      <w:r w:rsidRPr="00A46E57">
        <w:rPr>
          <w:b/>
          <w:color w:val="000000" w:themeColor="text1"/>
          <w:sz w:val="20"/>
          <w:szCs w:val="20"/>
          <w:lang w:eastAsia="pl-PL"/>
        </w:rPr>
        <w:t xml:space="preserve">sprzedaż i dostawę </w:t>
      </w:r>
      <w:r w:rsidR="00A46E57" w:rsidRPr="00A46E57">
        <w:rPr>
          <w:b/>
          <w:color w:val="000000" w:themeColor="text1"/>
          <w:sz w:val="20"/>
          <w:szCs w:val="20"/>
          <w:lang w:eastAsia="pl-PL"/>
        </w:rPr>
        <w:t xml:space="preserve">szaf kartotekowych i szafek BHP do </w:t>
      </w:r>
      <w:r w:rsidR="00EE6D9B" w:rsidRPr="00A46E57">
        <w:rPr>
          <w:b/>
          <w:color w:val="000000" w:themeColor="text1"/>
          <w:sz w:val="20"/>
          <w:szCs w:val="20"/>
          <w:lang w:eastAsia="pl-PL"/>
        </w:rPr>
        <w:t>Szpitala Specjalistycznego im.</w:t>
      </w:r>
      <w:r w:rsidR="008F095E" w:rsidRPr="00A46E57">
        <w:rPr>
          <w:b/>
          <w:color w:val="000000" w:themeColor="text1"/>
          <w:sz w:val="20"/>
          <w:szCs w:val="20"/>
          <w:lang w:eastAsia="pl-PL"/>
        </w:rPr>
        <w:t> </w:t>
      </w:r>
      <w:r w:rsidR="00EE6D9B" w:rsidRPr="00A46E57">
        <w:rPr>
          <w:b/>
          <w:color w:val="000000" w:themeColor="text1"/>
          <w:sz w:val="20"/>
          <w:szCs w:val="20"/>
          <w:lang w:eastAsia="pl-PL"/>
        </w:rPr>
        <w:t>Edmunda Biernackiego w Mielcu</w:t>
      </w:r>
      <w:r w:rsidR="00D22F81" w:rsidRPr="00A46E57">
        <w:rPr>
          <w:b/>
          <w:color w:val="000000" w:themeColor="text1"/>
          <w:sz w:val="20"/>
          <w:szCs w:val="20"/>
          <w:lang w:eastAsia="pl-PL"/>
        </w:rPr>
        <w:t>, znak SzP.ZP.271.</w:t>
      </w:r>
      <w:r w:rsidR="00A46E57" w:rsidRPr="00A46E57">
        <w:rPr>
          <w:b/>
          <w:color w:val="000000" w:themeColor="text1"/>
          <w:sz w:val="20"/>
          <w:szCs w:val="20"/>
          <w:lang w:eastAsia="pl-PL"/>
        </w:rPr>
        <w:t>31</w:t>
      </w:r>
      <w:r w:rsidR="00D22F81" w:rsidRPr="00A46E57">
        <w:rPr>
          <w:b/>
          <w:color w:val="000000" w:themeColor="text1"/>
          <w:sz w:val="20"/>
          <w:szCs w:val="20"/>
          <w:lang w:eastAsia="pl-PL"/>
        </w:rPr>
        <w:t>.21</w:t>
      </w:r>
    </w:p>
    <w:p w:rsidR="00111DD3" w:rsidRDefault="00111DD3" w:rsidP="00111DD3">
      <w:pPr>
        <w:suppressAutoHyphens w:val="0"/>
        <w:jc w:val="center"/>
        <w:rPr>
          <w:b/>
          <w:color w:val="000000" w:themeColor="text1"/>
          <w:sz w:val="22"/>
          <w:szCs w:val="22"/>
          <w:lang w:eastAsia="pl-PL"/>
        </w:rPr>
      </w:pPr>
    </w:p>
    <w:p w:rsidR="00FE579C" w:rsidRPr="00A46E57" w:rsidRDefault="00FE579C" w:rsidP="00111DD3">
      <w:pPr>
        <w:suppressAutoHyphens w:val="0"/>
        <w:jc w:val="center"/>
        <w:rPr>
          <w:b/>
          <w:color w:val="000000" w:themeColor="text1"/>
          <w:sz w:val="22"/>
          <w:szCs w:val="22"/>
          <w:lang w:eastAsia="pl-PL"/>
        </w:rPr>
      </w:pPr>
    </w:p>
    <w:p w:rsidR="00111DD3" w:rsidRPr="00A46E57" w:rsidRDefault="00111DD3" w:rsidP="00111DD3">
      <w:pPr>
        <w:suppressAutoHyphens w:val="0"/>
        <w:jc w:val="both"/>
        <w:rPr>
          <w:b/>
          <w:color w:val="000000" w:themeColor="text1"/>
          <w:sz w:val="22"/>
          <w:szCs w:val="22"/>
          <w:lang w:eastAsia="pl-PL"/>
        </w:rPr>
      </w:pPr>
      <w:r w:rsidRPr="00A46E57">
        <w:rPr>
          <w:color w:val="000000" w:themeColor="text1"/>
          <w:sz w:val="20"/>
          <w:szCs w:val="20"/>
          <w:lang w:eastAsia="pl-PL"/>
        </w:rPr>
        <w:t>oferujemy realizację w/w Przedmiotu Zamówienia:</w:t>
      </w:r>
    </w:p>
    <w:p w:rsidR="00111DD3" w:rsidRPr="00A46E57" w:rsidRDefault="00111DD3" w:rsidP="00111DD3">
      <w:pPr>
        <w:suppressAutoHyphens w:val="0"/>
        <w:jc w:val="both"/>
        <w:rPr>
          <w:color w:val="000000" w:themeColor="text1"/>
          <w:sz w:val="20"/>
          <w:szCs w:val="20"/>
          <w:lang w:eastAsia="pl-PL"/>
        </w:rPr>
      </w:pPr>
    </w:p>
    <w:p w:rsidR="00111DD3" w:rsidRPr="00A46E57" w:rsidRDefault="00111DD3" w:rsidP="00111DD3">
      <w:pPr>
        <w:suppressAutoHyphens w:val="0"/>
        <w:jc w:val="both"/>
        <w:rPr>
          <w:color w:val="000000" w:themeColor="text1"/>
          <w:sz w:val="20"/>
          <w:szCs w:val="20"/>
          <w:lang w:eastAsia="pl-PL"/>
        </w:rPr>
      </w:pPr>
    </w:p>
    <w:p w:rsidR="00111DD3" w:rsidRDefault="00111DD3" w:rsidP="00111DD3">
      <w:pPr>
        <w:suppressAutoHyphens w:val="0"/>
        <w:jc w:val="both"/>
        <w:rPr>
          <w:b/>
          <w:color w:val="000000" w:themeColor="text1"/>
          <w:sz w:val="20"/>
          <w:szCs w:val="20"/>
          <w:lang w:eastAsia="pl-PL"/>
        </w:rPr>
      </w:pPr>
      <w:r w:rsidRPr="00A46E57">
        <w:rPr>
          <w:b/>
          <w:color w:val="000000" w:themeColor="text1"/>
          <w:sz w:val="20"/>
          <w:szCs w:val="20"/>
          <w:lang w:eastAsia="pl-PL"/>
        </w:rPr>
        <w:t>I. Cena oferty:</w:t>
      </w:r>
    </w:p>
    <w:p w:rsidR="00C31BDB" w:rsidRDefault="00C31BDB" w:rsidP="00111DD3">
      <w:pPr>
        <w:suppressAutoHyphens w:val="0"/>
        <w:jc w:val="both"/>
        <w:rPr>
          <w:b/>
          <w:color w:val="000000" w:themeColor="text1"/>
          <w:sz w:val="10"/>
          <w:szCs w:val="10"/>
          <w:lang w:eastAsia="pl-PL"/>
        </w:rPr>
      </w:pPr>
    </w:p>
    <w:p w:rsidR="00C31BDB" w:rsidRPr="00A46E57" w:rsidRDefault="00C31BDB" w:rsidP="00C31BDB">
      <w:pPr>
        <w:tabs>
          <w:tab w:val="right" w:pos="7513"/>
        </w:tabs>
        <w:jc w:val="both"/>
        <w:rPr>
          <w:b/>
          <w:color w:val="000000" w:themeColor="text1"/>
          <w:sz w:val="10"/>
          <w:szCs w:val="10"/>
        </w:rPr>
      </w:pPr>
    </w:p>
    <w:p w:rsidR="00FE579C" w:rsidRDefault="00FE579C" w:rsidP="00C31BDB">
      <w:pPr>
        <w:pStyle w:val="Tekstpodstawowy"/>
        <w:rPr>
          <w:rFonts w:cs="Times New Roman"/>
          <w:color w:val="000000" w:themeColor="text1"/>
          <w:sz w:val="20"/>
          <w:szCs w:val="20"/>
        </w:rPr>
      </w:pPr>
    </w:p>
    <w:p w:rsidR="00C31BDB" w:rsidRPr="00FE579C" w:rsidRDefault="00C31BDB" w:rsidP="00FE579C">
      <w:pPr>
        <w:pStyle w:val="Tekstpodstawowy"/>
        <w:jc w:val="left"/>
        <w:rPr>
          <w:rFonts w:cs="Times New Roman"/>
          <w:b/>
          <w:color w:val="000000" w:themeColor="text1"/>
          <w:sz w:val="20"/>
          <w:szCs w:val="20"/>
        </w:rPr>
      </w:pPr>
      <w:r w:rsidRPr="00FE579C">
        <w:rPr>
          <w:rFonts w:cs="Times New Roman"/>
          <w:b/>
          <w:color w:val="000000" w:themeColor="text1"/>
          <w:sz w:val="20"/>
          <w:szCs w:val="20"/>
        </w:rPr>
        <w:t>GRUPA 1</w:t>
      </w:r>
    </w:p>
    <w:p w:rsidR="00FE579C" w:rsidRPr="00A46E57" w:rsidRDefault="00FE579C" w:rsidP="00C31BDB">
      <w:pPr>
        <w:pStyle w:val="Tekstpodstawowy"/>
        <w:rPr>
          <w:rFonts w:cs="Times New Roman"/>
          <w:color w:val="000000" w:themeColor="text1"/>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C31BDB" w:rsidRPr="00A46E57" w:rsidTr="005F7F6E">
        <w:tc>
          <w:tcPr>
            <w:tcW w:w="937" w:type="dxa"/>
            <w:vMerge w:val="restart"/>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L.p.</w:t>
            </w:r>
          </w:p>
          <w:p w:rsidR="00C31BDB" w:rsidRPr="00A46E57" w:rsidRDefault="00C31BDB" w:rsidP="005F7F6E">
            <w:pPr>
              <w:jc w:val="center"/>
              <w:rPr>
                <w:color w:val="000000" w:themeColor="text1"/>
                <w:sz w:val="14"/>
                <w:szCs w:val="14"/>
              </w:rPr>
            </w:pPr>
            <w:r w:rsidRPr="00A46E57">
              <w:rPr>
                <w:color w:val="000000" w:themeColor="text1"/>
                <w:sz w:val="14"/>
                <w:szCs w:val="14"/>
              </w:rPr>
              <w:t>Asortyment</w:t>
            </w:r>
          </w:p>
        </w:tc>
        <w:tc>
          <w:tcPr>
            <w:tcW w:w="1019" w:type="dxa"/>
            <w:vMerge w:val="restart"/>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Nazwa handlowa, wymiar jedn. wielkość opakowania*</w:t>
            </w:r>
          </w:p>
        </w:tc>
        <w:tc>
          <w:tcPr>
            <w:tcW w:w="824" w:type="dxa"/>
            <w:vMerge w:val="restart"/>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Numer katalogowy</w:t>
            </w:r>
          </w:p>
        </w:tc>
        <w:tc>
          <w:tcPr>
            <w:tcW w:w="708" w:type="dxa"/>
            <w:vMerge w:val="restart"/>
            <w:vAlign w:val="center"/>
          </w:tcPr>
          <w:p w:rsidR="00C31BDB" w:rsidRPr="00A46E57" w:rsidRDefault="00C31BDB" w:rsidP="005F7F6E">
            <w:pPr>
              <w:snapToGrid w:val="0"/>
              <w:jc w:val="center"/>
              <w:rPr>
                <w:color w:val="000000" w:themeColor="text1"/>
                <w:sz w:val="14"/>
                <w:szCs w:val="14"/>
              </w:rPr>
            </w:pPr>
            <w:r w:rsidRPr="00A46E57">
              <w:rPr>
                <w:color w:val="000000" w:themeColor="text1"/>
                <w:sz w:val="14"/>
                <w:szCs w:val="14"/>
              </w:rPr>
              <w:t>Producent</w:t>
            </w:r>
          </w:p>
        </w:tc>
        <w:tc>
          <w:tcPr>
            <w:tcW w:w="424" w:type="dxa"/>
            <w:vMerge w:val="restart"/>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J.m.</w:t>
            </w:r>
          </w:p>
        </w:tc>
        <w:tc>
          <w:tcPr>
            <w:tcW w:w="788" w:type="dxa"/>
            <w:vMerge w:val="restart"/>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Ilość</w:t>
            </w:r>
          </w:p>
        </w:tc>
        <w:tc>
          <w:tcPr>
            <w:tcW w:w="2274" w:type="dxa"/>
            <w:gridSpan w:val="3"/>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Cena jednostkowa</w:t>
            </w:r>
          </w:p>
        </w:tc>
        <w:tc>
          <w:tcPr>
            <w:tcW w:w="2760" w:type="dxa"/>
            <w:gridSpan w:val="3"/>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Wartość</w:t>
            </w:r>
          </w:p>
        </w:tc>
      </w:tr>
      <w:tr w:rsidR="00C31BDB" w:rsidRPr="00A46E57" w:rsidTr="005F7F6E">
        <w:tc>
          <w:tcPr>
            <w:tcW w:w="937" w:type="dxa"/>
            <w:vMerge/>
            <w:shd w:val="clear" w:color="auto" w:fill="auto"/>
            <w:vAlign w:val="center"/>
          </w:tcPr>
          <w:p w:rsidR="00C31BDB" w:rsidRPr="00A46E57" w:rsidRDefault="00C31BDB" w:rsidP="005F7F6E">
            <w:pPr>
              <w:snapToGrid w:val="0"/>
              <w:jc w:val="center"/>
              <w:rPr>
                <w:b/>
                <w:color w:val="000000" w:themeColor="text1"/>
                <w:sz w:val="14"/>
                <w:szCs w:val="14"/>
              </w:rPr>
            </w:pPr>
          </w:p>
        </w:tc>
        <w:tc>
          <w:tcPr>
            <w:tcW w:w="1019" w:type="dxa"/>
            <w:vMerge/>
            <w:shd w:val="clear" w:color="auto" w:fill="auto"/>
            <w:vAlign w:val="center"/>
          </w:tcPr>
          <w:p w:rsidR="00C31BDB" w:rsidRPr="00A46E57" w:rsidRDefault="00C31BDB" w:rsidP="005F7F6E">
            <w:pPr>
              <w:snapToGrid w:val="0"/>
              <w:jc w:val="center"/>
              <w:rPr>
                <w:b/>
                <w:color w:val="000000" w:themeColor="text1"/>
                <w:sz w:val="14"/>
                <w:szCs w:val="14"/>
              </w:rPr>
            </w:pPr>
          </w:p>
        </w:tc>
        <w:tc>
          <w:tcPr>
            <w:tcW w:w="824" w:type="dxa"/>
            <w:vMerge/>
            <w:shd w:val="clear" w:color="auto" w:fill="auto"/>
            <w:vAlign w:val="center"/>
          </w:tcPr>
          <w:p w:rsidR="00C31BDB" w:rsidRPr="00A46E57" w:rsidRDefault="00C31BDB" w:rsidP="005F7F6E">
            <w:pPr>
              <w:snapToGrid w:val="0"/>
              <w:jc w:val="center"/>
              <w:rPr>
                <w:b/>
                <w:color w:val="000000" w:themeColor="text1"/>
                <w:sz w:val="14"/>
                <w:szCs w:val="14"/>
              </w:rPr>
            </w:pPr>
          </w:p>
        </w:tc>
        <w:tc>
          <w:tcPr>
            <w:tcW w:w="708" w:type="dxa"/>
            <w:vMerge/>
          </w:tcPr>
          <w:p w:rsidR="00C31BDB" w:rsidRPr="00A46E57" w:rsidRDefault="00C31BDB" w:rsidP="005F7F6E">
            <w:pPr>
              <w:snapToGrid w:val="0"/>
              <w:jc w:val="center"/>
              <w:rPr>
                <w:b/>
                <w:color w:val="000000" w:themeColor="text1"/>
                <w:sz w:val="14"/>
                <w:szCs w:val="14"/>
              </w:rPr>
            </w:pPr>
          </w:p>
        </w:tc>
        <w:tc>
          <w:tcPr>
            <w:tcW w:w="424" w:type="dxa"/>
            <w:vMerge/>
            <w:shd w:val="clear" w:color="auto" w:fill="auto"/>
            <w:vAlign w:val="center"/>
          </w:tcPr>
          <w:p w:rsidR="00C31BDB" w:rsidRPr="00A46E57" w:rsidRDefault="00C31BDB" w:rsidP="005F7F6E">
            <w:pPr>
              <w:snapToGrid w:val="0"/>
              <w:jc w:val="center"/>
              <w:rPr>
                <w:b/>
                <w:color w:val="000000" w:themeColor="text1"/>
                <w:sz w:val="14"/>
                <w:szCs w:val="14"/>
              </w:rPr>
            </w:pPr>
          </w:p>
        </w:tc>
        <w:tc>
          <w:tcPr>
            <w:tcW w:w="788" w:type="dxa"/>
            <w:vMerge/>
            <w:shd w:val="clear" w:color="auto" w:fill="auto"/>
            <w:vAlign w:val="center"/>
          </w:tcPr>
          <w:p w:rsidR="00C31BDB" w:rsidRPr="00A46E57" w:rsidRDefault="00C31BDB" w:rsidP="005F7F6E">
            <w:pPr>
              <w:snapToGrid w:val="0"/>
              <w:jc w:val="center"/>
              <w:rPr>
                <w:b/>
                <w:color w:val="000000" w:themeColor="text1"/>
                <w:sz w:val="14"/>
                <w:szCs w:val="14"/>
              </w:rPr>
            </w:pPr>
          </w:p>
        </w:tc>
        <w:tc>
          <w:tcPr>
            <w:tcW w:w="870"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netto</w:t>
            </w:r>
          </w:p>
        </w:tc>
        <w:tc>
          <w:tcPr>
            <w:tcW w:w="621"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VAT</w:t>
            </w:r>
          </w:p>
          <w:p w:rsidR="00C31BDB" w:rsidRPr="00A46E57" w:rsidRDefault="00C31BDB" w:rsidP="005F7F6E">
            <w:pPr>
              <w:jc w:val="center"/>
              <w:rPr>
                <w:color w:val="000000" w:themeColor="text1"/>
                <w:sz w:val="14"/>
                <w:szCs w:val="14"/>
              </w:rPr>
            </w:pPr>
            <w:r w:rsidRPr="00A46E57">
              <w:rPr>
                <w:color w:val="000000" w:themeColor="text1"/>
                <w:sz w:val="14"/>
                <w:szCs w:val="14"/>
              </w:rPr>
              <w:t>%</w:t>
            </w:r>
          </w:p>
        </w:tc>
        <w:tc>
          <w:tcPr>
            <w:tcW w:w="783"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brutto</w:t>
            </w:r>
          </w:p>
        </w:tc>
        <w:tc>
          <w:tcPr>
            <w:tcW w:w="881"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netto</w:t>
            </w:r>
          </w:p>
          <w:p w:rsidR="00C31BDB" w:rsidRPr="00A46E57" w:rsidRDefault="00C31BDB" w:rsidP="005F7F6E">
            <w:pPr>
              <w:jc w:val="center"/>
              <w:rPr>
                <w:color w:val="000000" w:themeColor="text1"/>
                <w:sz w:val="14"/>
                <w:szCs w:val="14"/>
              </w:rPr>
            </w:pPr>
            <w:r w:rsidRPr="00A46E57">
              <w:rPr>
                <w:color w:val="000000" w:themeColor="text1"/>
                <w:sz w:val="14"/>
                <w:szCs w:val="14"/>
              </w:rPr>
              <w:t>(kol. 5x6)</w:t>
            </w:r>
          </w:p>
        </w:tc>
        <w:tc>
          <w:tcPr>
            <w:tcW w:w="878"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VAT</w:t>
            </w:r>
          </w:p>
          <w:p w:rsidR="00C31BDB" w:rsidRPr="00A46E57" w:rsidRDefault="00C31BDB" w:rsidP="005F7F6E">
            <w:pPr>
              <w:jc w:val="center"/>
              <w:rPr>
                <w:color w:val="000000" w:themeColor="text1"/>
                <w:sz w:val="14"/>
                <w:szCs w:val="14"/>
              </w:rPr>
            </w:pPr>
            <w:r w:rsidRPr="00A46E57">
              <w:rPr>
                <w:color w:val="000000" w:themeColor="text1"/>
                <w:sz w:val="14"/>
                <w:szCs w:val="14"/>
              </w:rPr>
              <w:t>zł</w:t>
            </w:r>
          </w:p>
        </w:tc>
        <w:tc>
          <w:tcPr>
            <w:tcW w:w="1001"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brutto</w:t>
            </w:r>
          </w:p>
          <w:p w:rsidR="00C31BDB" w:rsidRPr="00A46E57" w:rsidRDefault="00C31BDB" w:rsidP="005F7F6E">
            <w:pPr>
              <w:jc w:val="center"/>
              <w:rPr>
                <w:color w:val="000000" w:themeColor="text1"/>
                <w:sz w:val="14"/>
                <w:szCs w:val="14"/>
              </w:rPr>
            </w:pPr>
            <w:r w:rsidRPr="00A46E57">
              <w:rPr>
                <w:color w:val="000000" w:themeColor="text1"/>
                <w:sz w:val="14"/>
                <w:szCs w:val="14"/>
              </w:rPr>
              <w:t>(kol. 9+10)</w:t>
            </w:r>
          </w:p>
        </w:tc>
      </w:tr>
      <w:tr w:rsidR="00C31BDB" w:rsidRPr="00A46E57" w:rsidTr="005F7F6E">
        <w:tc>
          <w:tcPr>
            <w:tcW w:w="937"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1</w:t>
            </w:r>
          </w:p>
        </w:tc>
        <w:tc>
          <w:tcPr>
            <w:tcW w:w="1019"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2</w:t>
            </w:r>
          </w:p>
        </w:tc>
        <w:tc>
          <w:tcPr>
            <w:tcW w:w="1532" w:type="dxa"/>
            <w:gridSpan w:val="2"/>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3</w:t>
            </w:r>
          </w:p>
        </w:tc>
        <w:tc>
          <w:tcPr>
            <w:tcW w:w="424"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4</w:t>
            </w:r>
          </w:p>
        </w:tc>
        <w:tc>
          <w:tcPr>
            <w:tcW w:w="788"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5</w:t>
            </w:r>
          </w:p>
        </w:tc>
        <w:tc>
          <w:tcPr>
            <w:tcW w:w="870"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6</w:t>
            </w:r>
          </w:p>
        </w:tc>
        <w:tc>
          <w:tcPr>
            <w:tcW w:w="621"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7</w:t>
            </w:r>
          </w:p>
        </w:tc>
        <w:tc>
          <w:tcPr>
            <w:tcW w:w="783"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8</w:t>
            </w:r>
          </w:p>
        </w:tc>
        <w:tc>
          <w:tcPr>
            <w:tcW w:w="881" w:type="dxa"/>
            <w:shd w:val="clear" w:color="auto" w:fill="auto"/>
          </w:tcPr>
          <w:p w:rsidR="00C31BDB" w:rsidRPr="00A46E57" w:rsidRDefault="00C31BDB" w:rsidP="005F7F6E">
            <w:pPr>
              <w:jc w:val="center"/>
              <w:rPr>
                <w:color w:val="000000" w:themeColor="text1"/>
                <w:sz w:val="14"/>
                <w:szCs w:val="14"/>
              </w:rPr>
            </w:pPr>
            <w:r w:rsidRPr="00A46E57">
              <w:rPr>
                <w:color w:val="000000" w:themeColor="text1"/>
                <w:sz w:val="14"/>
                <w:szCs w:val="14"/>
              </w:rPr>
              <w:t>9</w:t>
            </w:r>
          </w:p>
        </w:tc>
        <w:tc>
          <w:tcPr>
            <w:tcW w:w="878"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10</w:t>
            </w:r>
          </w:p>
        </w:tc>
        <w:tc>
          <w:tcPr>
            <w:tcW w:w="1001" w:type="dxa"/>
            <w:shd w:val="clear" w:color="auto" w:fill="auto"/>
            <w:vAlign w:val="center"/>
          </w:tcPr>
          <w:p w:rsidR="00C31BDB" w:rsidRPr="00A46E57" w:rsidRDefault="00C31BDB" w:rsidP="005F7F6E">
            <w:pPr>
              <w:jc w:val="center"/>
              <w:rPr>
                <w:color w:val="000000" w:themeColor="text1"/>
                <w:sz w:val="14"/>
                <w:szCs w:val="14"/>
              </w:rPr>
            </w:pPr>
            <w:r w:rsidRPr="00A46E57">
              <w:rPr>
                <w:color w:val="000000" w:themeColor="text1"/>
                <w:sz w:val="14"/>
                <w:szCs w:val="14"/>
              </w:rPr>
              <w:t>11</w:t>
            </w:r>
          </w:p>
        </w:tc>
      </w:tr>
      <w:tr w:rsidR="00C31BDB" w:rsidRPr="00A46E57" w:rsidTr="005F7F6E">
        <w:trPr>
          <w:trHeight w:val="720"/>
        </w:trPr>
        <w:tc>
          <w:tcPr>
            <w:tcW w:w="937" w:type="dxa"/>
            <w:shd w:val="clear" w:color="auto" w:fill="auto"/>
          </w:tcPr>
          <w:p w:rsidR="00C31BDB" w:rsidRPr="00A46E57" w:rsidRDefault="00C31BDB" w:rsidP="005F7F6E">
            <w:pPr>
              <w:snapToGrid w:val="0"/>
              <w:rPr>
                <w:color w:val="000000" w:themeColor="text1"/>
              </w:rPr>
            </w:pPr>
          </w:p>
          <w:p w:rsidR="00C31BDB" w:rsidRPr="00A46E57" w:rsidRDefault="00C31BDB" w:rsidP="005F7F6E">
            <w:pPr>
              <w:rPr>
                <w:color w:val="000000" w:themeColor="text1"/>
              </w:rPr>
            </w:pPr>
          </w:p>
          <w:p w:rsidR="00C31BDB" w:rsidRPr="00A46E57" w:rsidRDefault="00C31BDB" w:rsidP="005F7F6E">
            <w:pPr>
              <w:rPr>
                <w:color w:val="000000" w:themeColor="text1"/>
              </w:rPr>
            </w:pPr>
          </w:p>
        </w:tc>
        <w:tc>
          <w:tcPr>
            <w:tcW w:w="1019" w:type="dxa"/>
            <w:shd w:val="clear" w:color="auto" w:fill="auto"/>
          </w:tcPr>
          <w:p w:rsidR="00C31BDB" w:rsidRPr="00A46E57" w:rsidRDefault="00C31BDB" w:rsidP="005F7F6E">
            <w:pPr>
              <w:snapToGrid w:val="0"/>
              <w:jc w:val="both"/>
              <w:rPr>
                <w:color w:val="000000" w:themeColor="text1"/>
              </w:rPr>
            </w:pPr>
          </w:p>
        </w:tc>
        <w:tc>
          <w:tcPr>
            <w:tcW w:w="824" w:type="dxa"/>
            <w:shd w:val="clear" w:color="auto" w:fill="auto"/>
          </w:tcPr>
          <w:p w:rsidR="00C31BDB" w:rsidRPr="00A46E57" w:rsidRDefault="00C31BDB" w:rsidP="005F7F6E">
            <w:pPr>
              <w:snapToGrid w:val="0"/>
              <w:jc w:val="both"/>
              <w:rPr>
                <w:color w:val="000000" w:themeColor="text1"/>
              </w:rPr>
            </w:pPr>
          </w:p>
        </w:tc>
        <w:tc>
          <w:tcPr>
            <w:tcW w:w="708" w:type="dxa"/>
          </w:tcPr>
          <w:p w:rsidR="00C31BDB" w:rsidRPr="00A46E57" w:rsidRDefault="00C31BDB" w:rsidP="005F7F6E">
            <w:pPr>
              <w:snapToGrid w:val="0"/>
              <w:jc w:val="both"/>
              <w:rPr>
                <w:color w:val="000000" w:themeColor="text1"/>
              </w:rPr>
            </w:pPr>
          </w:p>
        </w:tc>
        <w:tc>
          <w:tcPr>
            <w:tcW w:w="424" w:type="dxa"/>
            <w:shd w:val="clear" w:color="auto" w:fill="auto"/>
          </w:tcPr>
          <w:p w:rsidR="00C31BDB" w:rsidRPr="00A46E57" w:rsidRDefault="00C31BDB" w:rsidP="005F7F6E">
            <w:pPr>
              <w:snapToGrid w:val="0"/>
              <w:jc w:val="both"/>
              <w:rPr>
                <w:color w:val="000000" w:themeColor="text1"/>
              </w:rPr>
            </w:pPr>
          </w:p>
        </w:tc>
        <w:tc>
          <w:tcPr>
            <w:tcW w:w="788" w:type="dxa"/>
            <w:shd w:val="clear" w:color="auto" w:fill="auto"/>
          </w:tcPr>
          <w:p w:rsidR="00C31BDB" w:rsidRPr="00A46E57" w:rsidRDefault="00C31BDB" w:rsidP="005F7F6E">
            <w:pPr>
              <w:snapToGrid w:val="0"/>
              <w:jc w:val="both"/>
              <w:rPr>
                <w:color w:val="000000" w:themeColor="text1"/>
              </w:rPr>
            </w:pPr>
          </w:p>
        </w:tc>
        <w:tc>
          <w:tcPr>
            <w:tcW w:w="870" w:type="dxa"/>
            <w:shd w:val="clear" w:color="auto" w:fill="auto"/>
          </w:tcPr>
          <w:p w:rsidR="00C31BDB" w:rsidRPr="00A46E57" w:rsidRDefault="00C31BDB" w:rsidP="005F7F6E">
            <w:pPr>
              <w:snapToGrid w:val="0"/>
              <w:jc w:val="both"/>
              <w:rPr>
                <w:color w:val="000000" w:themeColor="text1"/>
              </w:rPr>
            </w:pPr>
          </w:p>
        </w:tc>
        <w:tc>
          <w:tcPr>
            <w:tcW w:w="621" w:type="dxa"/>
            <w:shd w:val="clear" w:color="auto" w:fill="auto"/>
          </w:tcPr>
          <w:p w:rsidR="00C31BDB" w:rsidRPr="00A46E57" w:rsidRDefault="00C31BDB" w:rsidP="005F7F6E">
            <w:pPr>
              <w:snapToGrid w:val="0"/>
              <w:jc w:val="both"/>
              <w:rPr>
                <w:color w:val="000000" w:themeColor="text1"/>
              </w:rPr>
            </w:pPr>
          </w:p>
        </w:tc>
        <w:tc>
          <w:tcPr>
            <w:tcW w:w="783" w:type="dxa"/>
            <w:shd w:val="clear" w:color="auto" w:fill="auto"/>
          </w:tcPr>
          <w:p w:rsidR="00C31BDB" w:rsidRPr="00A46E57" w:rsidRDefault="00C31BDB" w:rsidP="005F7F6E">
            <w:pPr>
              <w:snapToGrid w:val="0"/>
              <w:jc w:val="both"/>
              <w:rPr>
                <w:color w:val="000000" w:themeColor="text1"/>
              </w:rPr>
            </w:pPr>
          </w:p>
        </w:tc>
        <w:tc>
          <w:tcPr>
            <w:tcW w:w="881" w:type="dxa"/>
            <w:shd w:val="clear" w:color="auto" w:fill="auto"/>
          </w:tcPr>
          <w:p w:rsidR="00C31BDB" w:rsidRPr="00A46E57" w:rsidRDefault="00C31BDB" w:rsidP="005F7F6E">
            <w:pPr>
              <w:snapToGrid w:val="0"/>
              <w:jc w:val="both"/>
              <w:rPr>
                <w:color w:val="000000" w:themeColor="text1"/>
              </w:rPr>
            </w:pPr>
          </w:p>
        </w:tc>
        <w:tc>
          <w:tcPr>
            <w:tcW w:w="878" w:type="dxa"/>
            <w:shd w:val="clear" w:color="auto" w:fill="auto"/>
          </w:tcPr>
          <w:p w:rsidR="00C31BDB" w:rsidRPr="00A46E57" w:rsidRDefault="00C31BDB" w:rsidP="005F7F6E">
            <w:pPr>
              <w:snapToGrid w:val="0"/>
              <w:jc w:val="both"/>
              <w:rPr>
                <w:color w:val="000000" w:themeColor="text1"/>
              </w:rPr>
            </w:pPr>
          </w:p>
        </w:tc>
        <w:tc>
          <w:tcPr>
            <w:tcW w:w="1001" w:type="dxa"/>
            <w:shd w:val="clear" w:color="auto" w:fill="auto"/>
          </w:tcPr>
          <w:p w:rsidR="00C31BDB" w:rsidRPr="00A46E57" w:rsidRDefault="00C31BDB" w:rsidP="005F7F6E">
            <w:pPr>
              <w:snapToGrid w:val="0"/>
              <w:jc w:val="both"/>
              <w:rPr>
                <w:color w:val="000000" w:themeColor="text1"/>
              </w:rPr>
            </w:pPr>
          </w:p>
        </w:tc>
      </w:tr>
      <w:tr w:rsidR="00C31BDB" w:rsidRPr="00A46E57" w:rsidTr="005F7F6E">
        <w:trPr>
          <w:trHeight w:val="242"/>
        </w:trPr>
        <w:tc>
          <w:tcPr>
            <w:tcW w:w="3488" w:type="dxa"/>
            <w:gridSpan w:val="4"/>
            <w:shd w:val="clear" w:color="auto" w:fill="auto"/>
            <w:vAlign w:val="center"/>
          </w:tcPr>
          <w:p w:rsidR="00C31BDB" w:rsidRPr="00A46E57" w:rsidRDefault="00C31BDB" w:rsidP="005F7F6E">
            <w:pPr>
              <w:snapToGrid w:val="0"/>
              <w:jc w:val="center"/>
              <w:rPr>
                <w:b/>
                <w:color w:val="000000" w:themeColor="text1"/>
              </w:rPr>
            </w:pPr>
            <w:r w:rsidRPr="00A46E57">
              <w:rPr>
                <w:b/>
                <w:color w:val="000000" w:themeColor="text1"/>
                <w:sz w:val="16"/>
                <w:szCs w:val="16"/>
              </w:rPr>
              <w:t>Całkowita wartość zamówienia</w:t>
            </w:r>
          </w:p>
        </w:tc>
        <w:tc>
          <w:tcPr>
            <w:tcW w:w="424" w:type="dxa"/>
            <w:shd w:val="clear" w:color="auto" w:fill="auto"/>
            <w:vAlign w:val="center"/>
          </w:tcPr>
          <w:p w:rsidR="00C31BDB" w:rsidRPr="00A46E57" w:rsidRDefault="00C31BDB" w:rsidP="005F7F6E">
            <w:pPr>
              <w:snapToGrid w:val="0"/>
              <w:jc w:val="center"/>
              <w:rPr>
                <w:b/>
                <w:color w:val="000000" w:themeColor="text1"/>
              </w:rPr>
            </w:pPr>
          </w:p>
        </w:tc>
        <w:tc>
          <w:tcPr>
            <w:tcW w:w="788" w:type="dxa"/>
            <w:shd w:val="clear" w:color="auto" w:fill="auto"/>
            <w:vAlign w:val="center"/>
          </w:tcPr>
          <w:p w:rsidR="00C31BDB" w:rsidRPr="00A46E57" w:rsidRDefault="00C31BDB" w:rsidP="005F7F6E">
            <w:pPr>
              <w:snapToGrid w:val="0"/>
              <w:jc w:val="center"/>
              <w:rPr>
                <w:b/>
                <w:color w:val="000000" w:themeColor="text1"/>
              </w:rPr>
            </w:pPr>
          </w:p>
        </w:tc>
        <w:tc>
          <w:tcPr>
            <w:tcW w:w="870" w:type="dxa"/>
            <w:shd w:val="clear" w:color="auto" w:fill="auto"/>
            <w:vAlign w:val="center"/>
          </w:tcPr>
          <w:p w:rsidR="00C31BDB" w:rsidRPr="00A46E57" w:rsidRDefault="00C31BDB" w:rsidP="005F7F6E">
            <w:pPr>
              <w:snapToGrid w:val="0"/>
              <w:jc w:val="center"/>
              <w:rPr>
                <w:b/>
                <w:color w:val="000000" w:themeColor="text1"/>
              </w:rPr>
            </w:pPr>
          </w:p>
        </w:tc>
        <w:tc>
          <w:tcPr>
            <w:tcW w:w="621" w:type="dxa"/>
            <w:shd w:val="clear" w:color="auto" w:fill="auto"/>
            <w:vAlign w:val="center"/>
          </w:tcPr>
          <w:p w:rsidR="00C31BDB" w:rsidRPr="00A46E57" w:rsidRDefault="00C31BDB" w:rsidP="005F7F6E">
            <w:pPr>
              <w:snapToGrid w:val="0"/>
              <w:jc w:val="center"/>
              <w:rPr>
                <w:b/>
                <w:color w:val="000000" w:themeColor="text1"/>
              </w:rPr>
            </w:pPr>
          </w:p>
        </w:tc>
        <w:tc>
          <w:tcPr>
            <w:tcW w:w="783" w:type="dxa"/>
            <w:shd w:val="clear" w:color="auto" w:fill="auto"/>
            <w:vAlign w:val="center"/>
          </w:tcPr>
          <w:p w:rsidR="00C31BDB" w:rsidRPr="00A46E57" w:rsidRDefault="00C31BDB" w:rsidP="005F7F6E">
            <w:pPr>
              <w:snapToGrid w:val="0"/>
              <w:jc w:val="center"/>
              <w:rPr>
                <w:b/>
                <w:color w:val="000000" w:themeColor="text1"/>
              </w:rPr>
            </w:pPr>
          </w:p>
        </w:tc>
        <w:tc>
          <w:tcPr>
            <w:tcW w:w="881" w:type="dxa"/>
            <w:shd w:val="clear" w:color="auto" w:fill="auto"/>
            <w:vAlign w:val="center"/>
          </w:tcPr>
          <w:p w:rsidR="00C31BDB" w:rsidRPr="00A46E57" w:rsidRDefault="00C31BDB" w:rsidP="005F7F6E">
            <w:pPr>
              <w:snapToGrid w:val="0"/>
              <w:jc w:val="center"/>
              <w:rPr>
                <w:color w:val="000000" w:themeColor="text1"/>
                <w:sz w:val="14"/>
                <w:szCs w:val="14"/>
              </w:rPr>
            </w:pPr>
            <w:r w:rsidRPr="00A46E57">
              <w:rPr>
                <w:color w:val="000000" w:themeColor="text1"/>
                <w:sz w:val="14"/>
                <w:szCs w:val="14"/>
              </w:rPr>
              <w:t xml:space="preserve">suma </w:t>
            </w:r>
          </w:p>
          <w:p w:rsidR="00C31BDB" w:rsidRPr="00A46E57" w:rsidRDefault="00C31BDB" w:rsidP="005F7F6E">
            <w:pPr>
              <w:snapToGrid w:val="0"/>
              <w:jc w:val="center"/>
              <w:rPr>
                <w:color w:val="000000" w:themeColor="text1"/>
                <w:sz w:val="14"/>
                <w:szCs w:val="14"/>
              </w:rPr>
            </w:pPr>
            <w:r w:rsidRPr="00A46E57">
              <w:rPr>
                <w:color w:val="000000" w:themeColor="text1"/>
                <w:sz w:val="14"/>
                <w:szCs w:val="14"/>
              </w:rPr>
              <w:t>kolumna 9</w:t>
            </w:r>
          </w:p>
        </w:tc>
        <w:tc>
          <w:tcPr>
            <w:tcW w:w="878" w:type="dxa"/>
            <w:shd w:val="clear" w:color="auto" w:fill="auto"/>
            <w:vAlign w:val="center"/>
          </w:tcPr>
          <w:p w:rsidR="00C31BDB" w:rsidRPr="00A46E57" w:rsidRDefault="00C31BDB" w:rsidP="005F7F6E">
            <w:pPr>
              <w:snapToGrid w:val="0"/>
              <w:jc w:val="center"/>
              <w:rPr>
                <w:color w:val="000000" w:themeColor="text1"/>
                <w:sz w:val="14"/>
                <w:szCs w:val="14"/>
              </w:rPr>
            </w:pPr>
            <w:r w:rsidRPr="00A46E57">
              <w:rPr>
                <w:color w:val="000000" w:themeColor="text1"/>
                <w:sz w:val="14"/>
                <w:szCs w:val="14"/>
              </w:rPr>
              <w:t xml:space="preserve">suma </w:t>
            </w:r>
          </w:p>
          <w:p w:rsidR="00C31BDB" w:rsidRPr="00A46E57" w:rsidRDefault="00C31BDB" w:rsidP="005F7F6E">
            <w:pPr>
              <w:snapToGrid w:val="0"/>
              <w:jc w:val="center"/>
              <w:rPr>
                <w:color w:val="000000" w:themeColor="text1"/>
              </w:rPr>
            </w:pPr>
            <w:r w:rsidRPr="00A46E57">
              <w:rPr>
                <w:color w:val="000000" w:themeColor="text1"/>
                <w:sz w:val="14"/>
                <w:szCs w:val="14"/>
              </w:rPr>
              <w:t>kolumna 10</w:t>
            </w:r>
          </w:p>
        </w:tc>
        <w:tc>
          <w:tcPr>
            <w:tcW w:w="1001" w:type="dxa"/>
            <w:shd w:val="clear" w:color="auto" w:fill="auto"/>
          </w:tcPr>
          <w:p w:rsidR="00C31BDB" w:rsidRPr="00A46E57" w:rsidRDefault="00C31BDB" w:rsidP="005F7F6E">
            <w:pPr>
              <w:snapToGrid w:val="0"/>
              <w:jc w:val="center"/>
              <w:rPr>
                <w:color w:val="000000" w:themeColor="text1"/>
                <w:sz w:val="14"/>
                <w:szCs w:val="14"/>
              </w:rPr>
            </w:pPr>
            <w:r w:rsidRPr="00A46E57">
              <w:rPr>
                <w:color w:val="000000" w:themeColor="text1"/>
                <w:sz w:val="14"/>
                <w:szCs w:val="14"/>
              </w:rPr>
              <w:t xml:space="preserve">suma </w:t>
            </w:r>
          </w:p>
          <w:p w:rsidR="00C31BDB" w:rsidRPr="00A46E57" w:rsidRDefault="00C31BDB" w:rsidP="005F7F6E">
            <w:pPr>
              <w:snapToGrid w:val="0"/>
              <w:jc w:val="center"/>
              <w:rPr>
                <w:color w:val="000000" w:themeColor="text1"/>
              </w:rPr>
            </w:pPr>
            <w:r w:rsidRPr="00A46E57">
              <w:rPr>
                <w:color w:val="000000" w:themeColor="text1"/>
                <w:sz w:val="14"/>
                <w:szCs w:val="14"/>
              </w:rPr>
              <w:t>kolumna 11</w:t>
            </w:r>
          </w:p>
        </w:tc>
      </w:tr>
    </w:tbl>
    <w:p w:rsidR="00C31BDB" w:rsidRPr="00A46E57" w:rsidRDefault="00C31BDB" w:rsidP="00C31BDB">
      <w:pPr>
        <w:widowControl w:val="0"/>
        <w:jc w:val="both"/>
        <w:textAlignment w:val="baseline"/>
        <w:rPr>
          <w:color w:val="000000" w:themeColor="text1"/>
          <w:kern w:val="1"/>
          <w:sz w:val="20"/>
          <w:szCs w:val="20"/>
          <w:lang w:eastAsia="ar-SA"/>
        </w:rPr>
      </w:pPr>
    </w:p>
    <w:p w:rsidR="00FE579C" w:rsidRDefault="00FE579C" w:rsidP="00C31BDB">
      <w:pPr>
        <w:widowControl w:val="0"/>
        <w:overflowPunct w:val="0"/>
        <w:jc w:val="both"/>
        <w:textAlignment w:val="baseline"/>
        <w:rPr>
          <w:rFonts w:cs="Calibri"/>
          <w:color w:val="00000A"/>
          <w:kern w:val="1"/>
          <w:sz w:val="22"/>
          <w:szCs w:val="22"/>
          <w:lang w:eastAsia="ar-SA"/>
        </w:rPr>
      </w:pPr>
    </w:p>
    <w:p w:rsidR="00FE579C" w:rsidRDefault="00FE579C" w:rsidP="00C31BDB">
      <w:pPr>
        <w:widowControl w:val="0"/>
        <w:overflowPunct w:val="0"/>
        <w:jc w:val="both"/>
        <w:textAlignment w:val="baseline"/>
        <w:rPr>
          <w:rFonts w:cs="Calibri"/>
          <w:color w:val="00000A"/>
          <w:kern w:val="1"/>
          <w:sz w:val="22"/>
          <w:szCs w:val="22"/>
          <w:lang w:eastAsia="ar-SA"/>
        </w:rPr>
      </w:pPr>
    </w:p>
    <w:p w:rsidR="00C31BDB" w:rsidRDefault="00C31BDB" w:rsidP="00FE579C">
      <w:pPr>
        <w:widowControl w:val="0"/>
        <w:overflowPunct w:val="0"/>
        <w:jc w:val="center"/>
        <w:textAlignment w:val="baseline"/>
        <w:rPr>
          <w:rFonts w:cs="Calibri"/>
          <w:color w:val="00000A"/>
          <w:kern w:val="1"/>
          <w:sz w:val="22"/>
          <w:szCs w:val="22"/>
          <w:lang w:eastAsia="ar-SA"/>
        </w:rPr>
      </w:pPr>
      <w:r w:rsidRPr="00B843D8">
        <w:rPr>
          <w:rFonts w:cs="Calibri"/>
          <w:color w:val="00000A"/>
          <w:kern w:val="1"/>
          <w:sz w:val="22"/>
          <w:szCs w:val="22"/>
          <w:lang w:eastAsia="ar-SA"/>
        </w:rPr>
        <w:t>Informacja na temat spełnienia wymaganych przez Zamawiającego parametrów:</w:t>
      </w:r>
    </w:p>
    <w:p w:rsidR="00FE579C" w:rsidRPr="00B843D8" w:rsidRDefault="00FE579C" w:rsidP="00C31BDB">
      <w:pPr>
        <w:widowControl w:val="0"/>
        <w:overflowPunct w:val="0"/>
        <w:jc w:val="both"/>
        <w:textAlignment w:val="baseline"/>
        <w:rPr>
          <w:rFonts w:cs="Calibri"/>
          <w:color w:val="00000A"/>
          <w:kern w:val="1"/>
          <w:sz w:val="22"/>
          <w:szCs w:val="2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23"/>
        <w:gridCol w:w="4499"/>
        <w:gridCol w:w="2103"/>
        <w:gridCol w:w="2101"/>
      </w:tblGrid>
      <w:tr w:rsidR="00FE579C" w:rsidRPr="00FD5E95" w:rsidTr="00C564F8">
        <w:trPr>
          <w:cantSplit/>
          <w:trHeight w:val="369"/>
        </w:trPr>
        <w:tc>
          <w:tcPr>
            <w:tcW w:w="231" w:type="pct"/>
            <w:shd w:val="clear" w:color="auto" w:fill="FFFFFF"/>
            <w:vAlign w:val="center"/>
          </w:tcPr>
          <w:p w:rsidR="00C31BDB" w:rsidRPr="00FD5E95" w:rsidRDefault="00C31BDB" w:rsidP="00C564F8">
            <w:pPr>
              <w:widowControl w:val="0"/>
              <w:tabs>
                <w:tab w:val="left" w:pos="5854"/>
              </w:tabs>
              <w:overflowPunct w:val="0"/>
              <w:jc w:val="center"/>
              <w:textAlignment w:val="baseline"/>
              <w:rPr>
                <w:color w:val="000000" w:themeColor="text1"/>
                <w:kern w:val="1"/>
                <w:sz w:val="18"/>
                <w:szCs w:val="18"/>
                <w:lang w:eastAsia="ar-SA"/>
              </w:rPr>
            </w:pPr>
            <w:r w:rsidRPr="00FD5E95">
              <w:rPr>
                <w:b/>
                <w:color w:val="000000" w:themeColor="text1"/>
                <w:kern w:val="1"/>
                <w:sz w:val="18"/>
                <w:szCs w:val="18"/>
                <w:lang w:eastAsia="ar-SA"/>
              </w:rPr>
              <w:t>Lp</w:t>
            </w:r>
            <w:r w:rsidRPr="00FD5E95">
              <w:rPr>
                <w:color w:val="000000" w:themeColor="text1"/>
                <w:kern w:val="1"/>
                <w:sz w:val="18"/>
                <w:szCs w:val="18"/>
                <w:lang w:eastAsia="ar-SA"/>
              </w:rPr>
              <w:t>.</w:t>
            </w:r>
          </w:p>
        </w:tc>
        <w:tc>
          <w:tcPr>
            <w:tcW w:w="2465" w:type="pct"/>
            <w:shd w:val="clear" w:color="auto" w:fill="FFFFFF"/>
            <w:vAlign w:val="center"/>
          </w:tcPr>
          <w:p w:rsidR="00C31BDB" w:rsidRPr="00FD5E95" w:rsidRDefault="00C31BDB" w:rsidP="00C564F8">
            <w:pPr>
              <w:widowControl w:val="0"/>
              <w:tabs>
                <w:tab w:val="left" w:pos="5854"/>
              </w:tabs>
              <w:overflowPunct w:val="0"/>
              <w:jc w:val="center"/>
              <w:textAlignment w:val="baseline"/>
              <w:rPr>
                <w:b/>
                <w:color w:val="000000" w:themeColor="text1"/>
                <w:kern w:val="1"/>
                <w:sz w:val="18"/>
                <w:szCs w:val="18"/>
                <w:lang w:eastAsia="ar-SA"/>
              </w:rPr>
            </w:pPr>
            <w:r w:rsidRPr="00FD5E95">
              <w:rPr>
                <w:b/>
                <w:color w:val="000000" w:themeColor="text1"/>
                <w:kern w:val="1"/>
                <w:sz w:val="18"/>
                <w:szCs w:val="18"/>
                <w:lang w:eastAsia="ar-SA"/>
              </w:rPr>
              <w:t>Opis parametrów wymaganych</w:t>
            </w:r>
          </w:p>
        </w:tc>
        <w:tc>
          <w:tcPr>
            <w:tcW w:w="1152" w:type="pct"/>
            <w:shd w:val="clear" w:color="auto" w:fill="FFFFFF"/>
            <w:vAlign w:val="center"/>
          </w:tcPr>
          <w:p w:rsidR="00C31BDB" w:rsidRPr="00FD5E95" w:rsidRDefault="00C31BDB" w:rsidP="00C564F8">
            <w:pPr>
              <w:widowControl w:val="0"/>
              <w:tabs>
                <w:tab w:val="left" w:pos="5854"/>
              </w:tabs>
              <w:overflowPunct w:val="0"/>
              <w:jc w:val="center"/>
              <w:textAlignment w:val="baseline"/>
              <w:rPr>
                <w:b/>
                <w:color w:val="000000" w:themeColor="text1"/>
                <w:kern w:val="1"/>
                <w:sz w:val="18"/>
                <w:szCs w:val="18"/>
                <w:lang w:eastAsia="ar-SA"/>
              </w:rPr>
            </w:pPr>
            <w:r w:rsidRPr="00FD5E95">
              <w:rPr>
                <w:b/>
                <w:color w:val="000000" w:themeColor="text1"/>
                <w:kern w:val="1"/>
                <w:sz w:val="18"/>
                <w:szCs w:val="18"/>
                <w:lang w:eastAsia="ar-SA"/>
              </w:rPr>
              <w:t>Parametr wymagany</w:t>
            </w:r>
          </w:p>
        </w:tc>
        <w:tc>
          <w:tcPr>
            <w:tcW w:w="1151" w:type="pct"/>
            <w:shd w:val="clear" w:color="auto" w:fill="FFFFFF"/>
            <w:vAlign w:val="center"/>
          </w:tcPr>
          <w:p w:rsidR="00C31BDB" w:rsidRPr="00FD5E95" w:rsidRDefault="00C31BDB" w:rsidP="00C564F8">
            <w:pPr>
              <w:widowControl w:val="0"/>
              <w:tabs>
                <w:tab w:val="left" w:pos="5854"/>
              </w:tabs>
              <w:overflowPunct w:val="0"/>
              <w:jc w:val="center"/>
              <w:textAlignment w:val="baseline"/>
              <w:rPr>
                <w:b/>
                <w:color w:val="000000" w:themeColor="text1"/>
                <w:kern w:val="1"/>
                <w:sz w:val="18"/>
                <w:szCs w:val="18"/>
                <w:lang w:eastAsia="ar-SA"/>
              </w:rPr>
            </w:pPr>
            <w:r w:rsidRPr="00FD5E95">
              <w:rPr>
                <w:b/>
                <w:color w:val="000000" w:themeColor="text1"/>
                <w:kern w:val="1"/>
                <w:sz w:val="18"/>
                <w:szCs w:val="18"/>
                <w:lang w:eastAsia="ar-SA"/>
              </w:rPr>
              <w:t>Parametr oferowany</w:t>
            </w:r>
          </w:p>
        </w:tc>
      </w:tr>
      <w:tr w:rsidR="00FE579C"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1</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color w:val="000000" w:themeColor="text1"/>
                <w:sz w:val="18"/>
                <w:szCs w:val="18"/>
              </w:rPr>
              <w:t>Szafa kartotekowa w ilości 20 szt.</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b/>
                <w:color w:val="000000" w:themeColor="text1"/>
                <w:sz w:val="18"/>
                <w:szCs w:val="18"/>
              </w:rPr>
            </w:pPr>
          </w:p>
        </w:tc>
      </w:tr>
      <w:tr w:rsidR="00FE579C" w:rsidRPr="00FD5E95" w:rsidTr="005F7F6E">
        <w:trPr>
          <w:cantSplit/>
          <w:trHeight w:val="555"/>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2</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rFonts w:cs="Calibri"/>
                <w:bCs/>
                <w:color w:val="000000" w:themeColor="text1"/>
                <w:kern w:val="1"/>
                <w:sz w:val="20"/>
                <w:szCs w:val="20"/>
                <w:lang w:eastAsia="ar-SA"/>
              </w:rPr>
              <w:t>Szufladowa szafa przystosowana do przechowywania kopert formatu B-5 w poziomie</w:t>
            </w:r>
          </w:p>
        </w:tc>
        <w:tc>
          <w:tcPr>
            <w:tcW w:w="1152" w:type="pct"/>
            <w:shd w:val="clear" w:color="auto" w:fill="FFFFFF"/>
            <w:vAlign w:val="center"/>
          </w:tcPr>
          <w:p w:rsidR="00C31BDB" w:rsidRPr="00FD5E95" w:rsidRDefault="00C31BDB" w:rsidP="005F7F6E">
            <w:pPr>
              <w:jc w:val="center"/>
              <w:rPr>
                <w:color w:val="000000" w:themeColor="text1"/>
                <w:sz w:val="18"/>
                <w:szCs w:val="18"/>
              </w:rPr>
            </w:pPr>
          </w:p>
          <w:p w:rsidR="00C31BDB" w:rsidRPr="00FD5E95" w:rsidRDefault="00C31BDB" w:rsidP="005F7F6E">
            <w:pPr>
              <w:jc w:val="center"/>
              <w:rPr>
                <w:color w:val="000000" w:themeColor="text1"/>
                <w:sz w:val="18"/>
                <w:szCs w:val="18"/>
              </w:rPr>
            </w:pPr>
            <w:r w:rsidRPr="00FD5E95">
              <w:rPr>
                <w:color w:val="000000" w:themeColor="text1"/>
                <w:sz w:val="18"/>
                <w:szCs w:val="18"/>
              </w:rPr>
              <w:t>Tak</w:t>
            </w:r>
          </w:p>
          <w:p w:rsidR="00C31BDB" w:rsidRPr="00FD5E95" w:rsidRDefault="00C31BDB" w:rsidP="005F7F6E">
            <w:pPr>
              <w:jc w:val="center"/>
              <w:rPr>
                <w:color w:val="000000" w:themeColor="text1"/>
                <w:sz w:val="18"/>
                <w:szCs w:val="18"/>
              </w:rPr>
            </w:pPr>
          </w:p>
        </w:tc>
        <w:tc>
          <w:tcPr>
            <w:tcW w:w="1151" w:type="pct"/>
            <w:shd w:val="clear" w:color="auto" w:fill="FFFFFF"/>
          </w:tcPr>
          <w:p w:rsidR="00C31BDB" w:rsidRPr="00FD5E95" w:rsidRDefault="00C31BDB" w:rsidP="005F7F6E">
            <w:pPr>
              <w:jc w:val="center"/>
              <w:rPr>
                <w:b/>
                <w:color w:val="000000" w:themeColor="text1"/>
                <w:sz w:val="18"/>
                <w:szCs w:val="18"/>
              </w:rPr>
            </w:pPr>
          </w:p>
        </w:tc>
      </w:tr>
      <w:tr w:rsidR="00FE579C" w:rsidRPr="00FD5E95" w:rsidTr="005F7F6E">
        <w:trPr>
          <w:cantSplit/>
          <w:trHeight w:val="561"/>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lastRenderedPageBreak/>
              <w:t>3</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rFonts w:cs="Calibri"/>
                <w:bCs/>
                <w:color w:val="000000" w:themeColor="text1"/>
                <w:kern w:val="1"/>
                <w:sz w:val="20"/>
                <w:szCs w:val="20"/>
                <w:lang w:eastAsia="ar-SA"/>
              </w:rPr>
              <w:t>Korpus szafki wykonany z blachy stalowej o gr. 0,8-1,5mm</w:t>
            </w:r>
          </w:p>
        </w:tc>
        <w:tc>
          <w:tcPr>
            <w:tcW w:w="1152" w:type="pct"/>
            <w:shd w:val="clear" w:color="auto" w:fill="FFFFFF"/>
            <w:vAlign w:val="center"/>
          </w:tcPr>
          <w:p w:rsidR="00C31BDB" w:rsidRPr="00FD5E95" w:rsidRDefault="00C31BDB" w:rsidP="00942B38">
            <w:pPr>
              <w:jc w:val="center"/>
              <w:rPr>
                <w:color w:val="000000" w:themeColor="text1"/>
                <w:sz w:val="18"/>
                <w:szCs w:val="18"/>
              </w:rPr>
            </w:pPr>
            <w:r w:rsidRPr="00FD5E95">
              <w:rPr>
                <w:color w:val="000000" w:themeColor="text1"/>
                <w:sz w:val="18"/>
                <w:szCs w:val="18"/>
              </w:rPr>
              <w:t>Tak</w:t>
            </w:r>
          </w:p>
          <w:p w:rsidR="00942B38" w:rsidRPr="00FD5E95" w:rsidRDefault="00942B38" w:rsidP="00942B38">
            <w:pPr>
              <w:jc w:val="center"/>
              <w:rPr>
                <w:color w:val="000000" w:themeColor="text1"/>
                <w:sz w:val="18"/>
                <w:szCs w:val="18"/>
              </w:rPr>
            </w:pPr>
            <w:r w:rsidRPr="00FD5E95">
              <w:rPr>
                <w:color w:val="000000" w:themeColor="text1"/>
                <w:sz w:val="18"/>
                <w:szCs w:val="18"/>
              </w:rPr>
              <w:t>podać</w:t>
            </w:r>
          </w:p>
        </w:tc>
        <w:tc>
          <w:tcPr>
            <w:tcW w:w="1151" w:type="pct"/>
            <w:shd w:val="clear" w:color="auto" w:fill="FFFFFF"/>
          </w:tcPr>
          <w:p w:rsidR="00C31BDB" w:rsidRPr="00FD5E95" w:rsidRDefault="00C31BDB" w:rsidP="005F7F6E">
            <w:pPr>
              <w:jc w:val="center"/>
              <w:rPr>
                <w:color w:val="000000" w:themeColor="text1"/>
                <w:sz w:val="18"/>
                <w:szCs w:val="18"/>
              </w:rPr>
            </w:pPr>
          </w:p>
        </w:tc>
      </w:tr>
      <w:tr w:rsidR="00FE579C"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4</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rFonts w:cs="Calibri"/>
                <w:bCs/>
                <w:color w:val="000000" w:themeColor="text1"/>
                <w:kern w:val="1"/>
                <w:sz w:val="20"/>
                <w:szCs w:val="20"/>
                <w:lang w:eastAsia="ar-SA"/>
              </w:rPr>
              <w:t>Szafa wyposażona w 6 szuflad</w:t>
            </w:r>
          </w:p>
        </w:tc>
        <w:tc>
          <w:tcPr>
            <w:tcW w:w="1152" w:type="pct"/>
            <w:shd w:val="clear" w:color="auto" w:fill="FFFFFF"/>
            <w:vAlign w:val="center"/>
          </w:tcPr>
          <w:p w:rsidR="00C31BDB" w:rsidRPr="00FD5E95" w:rsidRDefault="00C31BDB" w:rsidP="00942B38">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color w:val="000000" w:themeColor="text1"/>
                <w:sz w:val="18"/>
                <w:szCs w:val="18"/>
              </w:rPr>
            </w:pPr>
          </w:p>
        </w:tc>
      </w:tr>
      <w:tr w:rsidR="00FE579C"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5</w:t>
            </w:r>
          </w:p>
        </w:tc>
        <w:tc>
          <w:tcPr>
            <w:tcW w:w="2465" w:type="pct"/>
            <w:shd w:val="clear" w:color="auto" w:fill="FFFFFF"/>
            <w:vAlign w:val="center"/>
          </w:tcPr>
          <w:p w:rsidR="00942B38" w:rsidRPr="00FD5E95" w:rsidRDefault="00942B38" w:rsidP="00942B38">
            <w:pPr>
              <w:tabs>
                <w:tab w:val="left" w:pos="555"/>
              </w:tabs>
              <w:suppressAutoHyphens w:val="0"/>
              <w:rPr>
                <w:rFonts w:cs="Calibri"/>
                <w:bCs/>
                <w:color w:val="000000" w:themeColor="text1"/>
                <w:kern w:val="1"/>
                <w:sz w:val="20"/>
                <w:szCs w:val="20"/>
                <w:lang w:eastAsia="ar-SA"/>
              </w:rPr>
            </w:pPr>
            <w:r w:rsidRPr="00FD5E95">
              <w:rPr>
                <w:rFonts w:cs="Calibri"/>
                <w:bCs/>
                <w:color w:val="000000" w:themeColor="text1"/>
                <w:kern w:val="1"/>
                <w:sz w:val="20"/>
                <w:szCs w:val="20"/>
                <w:lang w:eastAsia="ar-SA"/>
              </w:rPr>
              <w:t>Szuflada:</w:t>
            </w:r>
          </w:p>
          <w:p w:rsidR="00942B38" w:rsidRPr="00FD5E95" w:rsidRDefault="00942B38" w:rsidP="00942B38">
            <w:pPr>
              <w:pStyle w:val="Akapitzlist"/>
              <w:numPr>
                <w:ilvl w:val="0"/>
                <w:numId w:val="44"/>
              </w:numPr>
              <w:tabs>
                <w:tab w:val="left" w:pos="286"/>
              </w:tabs>
              <w:suppressAutoHyphens w:val="0"/>
              <w:ind w:left="1985" w:hanging="1841"/>
              <w:rPr>
                <w:rFonts w:cs="Calibri"/>
                <w:bCs/>
                <w:color w:val="000000" w:themeColor="text1"/>
                <w:kern w:val="1"/>
                <w:sz w:val="20"/>
                <w:szCs w:val="20"/>
                <w:lang w:eastAsia="ar-SA"/>
              </w:rPr>
            </w:pPr>
            <w:r w:rsidRPr="00FD5E95">
              <w:rPr>
                <w:rFonts w:cs="Calibri"/>
                <w:bCs/>
                <w:color w:val="000000" w:themeColor="text1"/>
                <w:kern w:val="1"/>
                <w:sz w:val="20"/>
                <w:szCs w:val="20"/>
                <w:lang w:eastAsia="ar-SA"/>
              </w:rPr>
              <w:t>fronty szuflad z blachy gr. 1,0 mm, pozostałe części szuflad z blachy gr. 0,6 mm,</w:t>
            </w:r>
          </w:p>
          <w:p w:rsidR="00942B38" w:rsidRPr="00FD5E95" w:rsidRDefault="00942B38" w:rsidP="00942B38">
            <w:pPr>
              <w:pStyle w:val="Akapitzlist"/>
              <w:numPr>
                <w:ilvl w:val="0"/>
                <w:numId w:val="44"/>
              </w:numPr>
              <w:tabs>
                <w:tab w:val="left" w:pos="286"/>
              </w:tabs>
              <w:suppressAutoHyphens w:val="0"/>
              <w:ind w:left="1985" w:hanging="1841"/>
              <w:rPr>
                <w:rFonts w:cs="Calibri"/>
                <w:bCs/>
                <w:color w:val="000000" w:themeColor="text1"/>
                <w:kern w:val="1"/>
                <w:sz w:val="20"/>
                <w:szCs w:val="20"/>
                <w:lang w:eastAsia="ar-SA"/>
              </w:rPr>
            </w:pPr>
            <w:r w:rsidRPr="00FD5E95">
              <w:rPr>
                <w:rFonts w:cs="Calibri"/>
                <w:bCs/>
                <w:color w:val="000000" w:themeColor="text1"/>
                <w:kern w:val="1"/>
                <w:sz w:val="20"/>
                <w:szCs w:val="20"/>
                <w:lang w:eastAsia="ar-SA"/>
              </w:rPr>
              <w:t xml:space="preserve">na prowadnicach kulkowych o podwójnym wysuwie i z zabezpieczeniem przed wypadaniem, </w:t>
            </w:r>
          </w:p>
          <w:p w:rsidR="00942B38" w:rsidRPr="00FD5E95" w:rsidRDefault="00942B38" w:rsidP="00942B38">
            <w:pPr>
              <w:pStyle w:val="Akapitzlist"/>
              <w:numPr>
                <w:ilvl w:val="0"/>
                <w:numId w:val="44"/>
              </w:numPr>
              <w:tabs>
                <w:tab w:val="left" w:pos="286"/>
              </w:tabs>
              <w:suppressAutoHyphens w:val="0"/>
              <w:ind w:left="1985" w:hanging="1841"/>
              <w:rPr>
                <w:rFonts w:cs="Calibri"/>
                <w:bCs/>
                <w:color w:val="000000" w:themeColor="text1"/>
                <w:kern w:val="1"/>
                <w:sz w:val="20"/>
                <w:szCs w:val="20"/>
                <w:lang w:eastAsia="ar-SA"/>
              </w:rPr>
            </w:pPr>
            <w:r w:rsidRPr="00FD5E95">
              <w:rPr>
                <w:rFonts w:cs="Calibri"/>
                <w:bCs/>
                <w:color w:val="000000" w:themeColor="text1"/>
                <w:kern w:val="1"/>
                <w:sz w:val="20"/>
                <w:szCs w:val="20"/>
                <w:lang w:eastAsia="ar-SA"/>
              </w:rPr>
              <w:t xml:space="preserve">centralne ryglowanie szuflad, </w:t>
            </w:r>
          </w:p>
          <w:p w:rsidR="00942B38" w:rsidRPr="00FD5E95" w:rsidRDefault="00942B38" w:rsidP="00942B38">
            <w:pPr>
              <w:pStyle w:val="Akapitzlist"/>
              <w:numPr>
                <w:ilvl w:val="0"/>
                <w:numId w:val="44"/>
              </w:numPr>
              <w:tabs>
                <w:tab w:val="left" w:pos="286"/>
              </w:tabs>
              <w:suppressAutoHyphens w:val="0"/>
              <w:ind w:left="1985" w:hanging="1841"/>
              <w:rPr>
                <w:rFonts w:cs="Calibri"/>
                <w:bCs/>
                <w:color w:val="000000" w:themeColor="text1"/>
                <w:kern w:val="1"/>
                <w:sz w:val="20"/>
                <w:szCs w:val="20"/>
                <w:lang w:eastAsia="ar-SA"/>
              </w:rPr>
            </w:pPr>
            <w:r w:rsidRPr="00FD5E95">
              <w:rPr>
                <w:rFonts w:cs="Calibri"/>
                <w:bCs/>
                <w:color w:val="000000" w:themeColor="text1"/>
                <w:kern w:val="1"/>
                <w:sz w:val="20"/>
                <w:szCs w:val="20"/>
                <w:lang w:eastAsia="ar-SA"/>
              </w:rPr>
              <w:t>maksymalne obciążenie szuflady 50 kg,</w:t>
            </w:r>
          </w:p>
          <w:p w:rsidR="00942B38" w:rsidRPr="00FD5E95" w:rsidRDefault="00942B38" w:rsidP="00942B38">
            <w:pPr>
              <w:pStyle w:val="Akapitzlist"/>
              <w:numPr>
                <w:ilvl w:val="0"/>
                <w:numId w:val="44"/>
              </w:numPr>
              <w:tabs>
                <w:tab w:val="left" w:pos="286"/>
              </w:tabs>
              <w:suppressAutoHyphens w:val="0"/>
              <w:ind w:left="1985" w:hanging="1841"/>
              <w:rPr>
                <w:rFonts w:cs="Calibri"/>
                <w:bCs/>
                <w:color w:val="000000" w:themeColor="text1"/>
                <w:kern w:val="1"/>
                <w:sz w:val="20"/>
                <w:szCs w:val="20"/>
                <w:lang w:eastAsia="ar-SA"/>
              </w:rPr>
            </w:pPr>
            <w:r w:rsidRPr="00FD5E95">
              <w:rPr>
                <w:rFonts w:cs="Calibri"/>
                <w:bCs/>
                <w:color w:val="000000" w:themeColor="text1"/>
                <w:kern w:val="1"/>
                <w:sz w:val="20"/>
                <w:szCs w:val="20"/>
                <w:lang w:eastAsia="ar-SA"/>
              </w:rPr>
              <w:t xml:space="preserve">szuflada posiada przegrodę umożliwiającą ułożenie dwóch rzędów kopert, </w:t>
            </w:r>
          </w:p>
          <w:p w:rsidR="00942B38" w:rsidRPr="00FD5E95" w:rsidRDefault="00942B38" w:rsidP="00942B38">
            <w:pPr>
              <w:pStyle w:val="Akapitzlist"/>
              <w:numPr>
                <w:ilvl w:val="0"/>
                <w:numId w:val="44"/>
              </w:numPr>
              <w:tabs>
                <w:tab w:val="left" w:pos="286"/>
              </w:tabs>
              <w:suppressAutoHyphens w:val="0"/>
              <w:ind w:left="1985" w:hanging="1841"/>
              <w:rPr>
                <w:rFonts w:cs="Calibri"/>
                <w:bCs/>
                <w:color w:val="000000" w:themeColor="text1"/>
                <w:kern w:val="1"/>
                <w:sz w:val="20"/>
                <w:szCs w:val="20"/>
                <w:lang w:eastAsia="ar-SA"/>
              </w:rPr>
            </w:pPr>
            <w:r w:rsidRPr="00FD5E95">
              <w:rPr>
                <w:rFonts w:cs="Calibri"/>
                <w:bCs/>
                <w:color w:val="000000" w:themeColor="text1"/>
                <w:kern w:val="1"/>
                <w:sz w:val="20"/>
                <w:szCs w:val="20"/>
                <w:lang w:eastAsia="ar-SA"/>
              </w:rPr>
              <w:t>wykonana z blachy czarnej o grubości 0,6mm-2,0 mm, malowana farbami proszkowymi (epoksydowo-poliestrowymi) w kolorze RAL 7035,</w:t>
            </w:r>
          </w:p>
          <w:p w:rsidR="00942B38" w:rsidRPr="00FD5E95" w:rsidRDefault="00942B38" w:rsidP="00942B38">
            <w:pPr>
              <w:pStyle w:val="Akapitzlist"/>
              <w:numPr>
                <w:ilvl w:val="0"/>
                <w:numId w:val="44"/>
              </w:numPr>
              <w:tabs>
                <w:tab w:val="left" w:pos="286"/>
              </w:tabs>
              <w:suppressAutoHyphens w:val="0"/>
              <w:ind w:left="1985" w:hanging="1841"/>
              <w:rPr>
                <w:rFonts w:cs="Calibri"/>
                <w:bCs/>
                <w:color w:val="000000" w:themeColor="text1"/>
                <w:kern w:val="1"/>
                <w:sz w:val="20"/>
                <w:szCs w:val="20"/>
                <w:lang w:eastAsia="ar-SA"/>
              </w:rPr>
            </w:pPr>
            <w:r w:rsidRPr="00FD5E95">
              <w:rPr>
                <w:rFonts w:cs="Calibri"/>
                <w:bCs/>
                <w:color w:val="000000" w:themeColor="text1"/>
                <w:kern w:val="1"/>
                <w:sz w:val="20"/>
                <w:szCs w:val="20"/>
                <w:lang w:eastAsia="ar-SA"/>
              </w:rPr>
              <w:t>szuflady przesuwane po prowadnicach teleskopowych z blokadą zabezpieczającą przed wypadnięciem,</w:t>
            </w:r>
          </w:p>
          <w:p w:rsidR="00C31BDB" w:rsidRPr="00FD5E95" w:rsidRDefault="00C31BDB" w:rsidP="007E56D0">
            <w:pPr>
              <w:ind w:left="720"/>
              <w:rPr>
                <w:color w:val="000000" w:themeColor="text1"/>
                <w:sz w:val="18"/>
                <w:szCs w:val="18"/>
              </w:rPr>
            </w:pP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p w:rsidR="00C31BDB" w:rsidRPr="00FD5E95" w:rsidRDefault="00C31BDB" w:rsidP="005F7F6E">
            <w:pPr>
              <w:jc w:val="center"/>
              <w:rPr>
                <w:color w:val="000000" w:themeColor="text1"/>
                <w:sz w:val="18"/>
                <w:szCs w:val="18"/>
              </w:rPr>
            </w:pPr>
          </w:p>
        </w:tc>
        <w:tc>
          <w:tcPr>
            <w:tcW w:w="1151" w:type="pct"/>
            <w:shd w:val="clear" w:color="auto" w:fill="FFFFFF"/>
          </w:tcPr>
          <w:p w:rsidR="00C31BDB" w:rsidRPr="00FD5E95" w:rsidRDefault="00C31BDB" w:rsidP="005F7F6E">
            <w:pPr>
              <w:jc w:val="center"/>
              <w:rPr>
                <w:color w:val="000000" w:themeColor="text1"/>
                <w:sz w:val="18"/>
                <w:szCs w:val="18"/>
              </w:rPr>
            </w:pPr>
          </w:p>
        </w:tc>
      </w:tr>
      <w:tr w:rsidR="00FE579C" w:rsidRPr="00FD5E95" w:rsidTr="005F7F6E">
        <w:trPr>
          <w:cantSplit/>
          <w:trHeight w:val="369"/>
        </w:trPr>
        <w:tc>
          <w:tcPr>
            <w:tcW w:w="231" w:type="pct"/>
            <w:shd w:val="clear" w:color="auto" w:fill="FFFFFF"/>
            <w:vAlign w:val="center"/>
          </w:tcPr>
          <w:p w:rsidR="00C31BDB" w:rsidRPr="00FD5E95" w:rsidRDefault="00C31BDB" w:rsidP="005F7F6E">
            <w:pPr>
              <w:jc w:val="center"/>
              <w:rPr>
                <w:bCs/>
                <w:color w:val="000000" w:themeColor="text1"/>
                <w:sz w:val="18"/>
                <w:szCs w:val="18"/>
              </w:rPr>
            </w:pPr>
            <w:r w:rsidRPr="00FD5E95">
              <w:rPr>
                <w:bCs/>
                <w:color w:val="000000" w:themeColor="text1"/>
                <w:sz w:val="18"/>
                <w:szCs w:val="18"/>
              </w:rPr>
              <w:t>6</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rFonts w:cs="Calibri"/>
                <w:bCs/>
                <w:color w:val="000000" w:themeColor="text1"/>
                <w:kern w:val="1"/>
                <w:sz w:val="20"/>
                <w:szCs w:val="20"/>
                <w:lang w:eastAsia="ar-SA"/>
              </w:rPr>
              <w:t>Całość zamykana jednym centralnym zamkiem</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b/>
                <w:color w:val="000000" w:themeColor="text1"/>
                <w:sz w:val="18"/>
                <w:szCs w:val="18"/>
              </w:rPr>
            </w:pPr>
          </w:p>
        </w:tc>
      </w:tr>
      <w:tr w:rsidR="00FE579C" w:rsidRPr="00FD5E95" w:rsidTr="005F7F6E">
        <w:trPr>
          <w:cantSplit/>
          <w:trHeight w:val="583"/>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7</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rFonts w:cs="Calibri"/>
                <w:bCs/>
                <w:color w:val="000000" w:themeColor="text1"/>
                <w:kern w:val="1"/>
                <w:sz w:val="20"/>
                <w:szCs w:val="20"/>
                <w:lang w:eastAsia="ar-SA"/>
              </w:rPr>
              <w:t>Maksymalne obciążenie prowadnic szuflady: 80 kg</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p w:rsidR="00942B38" w:rsidRPr="00FD5E95" w:rsidRDefault="00942B38" w:rsidP="005F7F6E">
            <w:pPr>
              <w:jc w:val="center"/>
              <w:rPr>
                <w:color w:val="000000" w:themeColor="text1"/>
                <w:sz w:val="18"/>
                <w:szCs w:val="18"/>
              </w:rPr>
            </w:pPr>
            <w:r w:rsidRPr="00FD5E95">
              <w:rPr>
                <w:color w:val="000000" w:themeColor="text1"/>
                <w:sz w:val="18"/>
                <w:szCs w:val="18"/>
              </w:rPr>
              <w:t>podać</w:t>
            </w:r>
          </w:p>
        </w:tc>
        <w:tc>
          <w:tcPr>
            <w:tcW w:w="1151" w:type="pct"/>
            <w:shd w:val="clear" w:color="auto" w:fill="FFFFFF"/>
          </w:tcPr>
          <w:p w:rsidR="00C31BDB" w:rsidRPr="00FD5E95" w:rsidRDefault="00C31BDB" w:rsidP="005F7F6E">
            <w:pPr>
              <w:jc w:val="center"/>
              <w:rPr>
                <w:color w:val="000000" w:themeColor="text1"/>
                <w:sz w:val="18"/>
                <w:szCs w:val="18"/>
              </w:rPr>
            </w:pPr>
          </w:p>
        </w:tc>
      </w:tr>
      <w:tr w:rsidR="00FE579C"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8</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rFonts w:cs="Calibri"/>
                <w:bCs/>
                <w:color w:val="000000" w:themeColor="text1"/>
                <w:kern w:val="1"/>
                <w:sz w:val="20"/>
                <w:szCs w:val="20"/>
                <w:lang w:eastAsia="ar-SA"/>
              </w:rPr>
              <w:t>Posiada blokadę, pozwalającą na wysunięcie tylko jednej szuflady w celu zachowania stabilności</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color w:val="000000" w:themeColor="text1"/>
                <w:sz w:val="18"/>
                <w:szCs w:val="18"/>
              </w:rPr>
            </w:pPr>
          </w:p>
        </w:tc>
      </w:tr>
      <w:tr w:rsidR="00FE579C" w:rsidRPr="00FD5E95" w:rsidTr="005F7F6E">
        <w:trPr>
          <w:cantSplit/>
          <w:trHeight w:val="597"/>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9</w:t>
            </w:r>
          </w:p>
        </w:tc>
        <w:tc>
          <w:tcPr>
            <w:tcW w:w="2465" w:type="pct"/>
            <w:shd w:val="clear" w:color="auto" w:fill="FFFFFF"/>
            <w:vAlign w:val="center"/>
          </w:tcPr>
          <w:p w:rsidR="00C31BDB" w:rsidRPr="00FD5E95" w:rsidRDefault="00942B38" w:rsidP="005F7F6E">
            <w:pPr>
              <w:rPr>
                <w:color w:val="000000" w:themeColor="text1"/>
                <w:sz w:val="18"/>
                <w:szCs w:val="18"/>
              </w:rPr>
            </w:pPr>
            <w:r w:rsidRPr="00FD5E95">
              <w:rPr>
                <w:rFonts w:cs="Calibri"/>
                <w:bCs/>
                <w:color w:val="000000" w:themeColor="text1"/>
                <w:kern w:val="1"/>
                <w:sz w:val="20"/>
                <w:szCs w:val="20"/>
                <w:lang w:eastAsia="ar-SA"/>
              </w:rPr>
              <w:t>Posiada stopki regulacyjne</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color w:val="000000" w:themeColor="text1"/>
                <w:sz w:val="18"/>
                <w:szCs w:val="18"/>
              </w:rPr>
            </w:pPr>
          </w:p>
        </w:tc>
      </w:tr>
      <w:tr w:rsidR="00942B38" w:rsidRPr="00FD5E95" w:rsidTr="005F7F6E">
        <w:trPr>
          <w:cantSplit/>
          <w:trHeight w:val="597"/>
        </w:trPr>
        <w:tc>
          <w:tcPr>
            <w:tcW w:w="231" w:type="pct"/>
            <w:shd w:val="clear" w:color="auto" w:fill="FFFFFF"/>
            <w:vAlign w:val="center"/>
          </w:tcPr>
          <w:p w:rsidR="00942B38" w:rsidRPr="00FD5E95" w:rsidRDefault="00942B38" w:rsidP="005F7F6E">
            <w:pPr>
              <w:jc w:val="center"/>
              <w:rPr>
                <w:color w:val="000000" w:themeColor="text1"/>
                <w:sz w:val="18"/>
                <w:szCs w:val="18"/>
              </w:rPr>
            </w:pPr>
            <w:r w:rsidRPr="00FD5E95">
              <w:rPr>
                <w:color w:val="000000" w:themeColor="text1"/>
                <w:sz w:val="18"/>
                <w:szCs w:val="18"/>
              </w:rPr>
              <w:t>10</w:t>
            </w:r>
          </w:p>
        </w:tc>
        <w:tc>
          <w:tcPr>
            <w:tcW w:w="2465" w:type="pct"/>
            <w:shd w:val="clear" w:color="auto" w:fill="FFFFFF"/>
            <w:vAlign w:val="center"/>
          </w:tcPr>
          <w:p w:rsidR="00942B38" w:rsidRPr="00FD5E95" w:rsidRDefault="00FE579C" w:rsidP="005F7F6E">
            <w:pPr>
              <w:rPr>
                <w:rFonts w:cs="Calibri"/>
                <w:bCs/>
                <w:color w:val="000000" w:themeColor="text1"/>
                <w:kern w:val="1"/>
                <w:sz w:val="20"/>
                <w:szCs w:val="20"/>
                <w:lang w:eastAsia="ar-SA"/>
              </w:rPr>
            </w:pPr>
            <w:r w:rsidRPr="00FD5E95">
              <w:rPr>
                <w:rFonts w:cs="Calibri"/>
                <w:color w:val="000000" w:themeColor="text1"/>
                <w:kern w:val="1"/>
                <w:sz w:val="20"/>
                <w:szCs w:val="20"/>
                <w:lang w:eastAsia="ar-SA"/>
              </w:rPr>
              <w:t>Szafki dostarczone w całości, bez potrzeby montażu</w:t>
            </w:r>
          </w:p>
        </w:tc>
        <w:tc>
          <w:tcPr>
            <w:tcW w:w="1152" w:type="pct"/>
            <w:shd w:val="clear" w:color="auto" w:fill="FFFFFF"/>
            <w:vAlign w:val="center"/>
          </w:tcPr>
          <w:p w:rsidR="00942B38" w:rsidRPr="00FD5E95" w:rsidRDefault="00FE579C"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942B38" w:rsidRPr="00FD5E95" w:rsidRDefault="00942B38" w:rsidP="005F7F6E">
            <w:pPr>
              <w:jc w:val="center"/>
              <w:rPr>
                <w:color w:val="000000" w:themeColor="text1"/>
                <w:sz w:val="18"/>
                <w:szCs w:val="18"/>
              </w:rPr>
            </w:pPr>
          </w:p>
        </w:tc>
      </w:tr>
    </w:tbl>
    <w:p w:rsidR="00C31BDB" w:rsidRDefault="00C31BDB" w:rsidP="00111DD3">
      <w:pPr>
        <w:suppressAutoHyphens w:val="0"/>
        <w:jc w:val="both"/>
        <w:rPr>
          <w:b/>
          <w:color w:val="000000" w:themeColor="text1"/>
          <w:sz w:val="10"/>
          <w:szCs w:val="10"/>
          <w:lang w:eastAsia="pl-PL"/>
        </w:rPr>
      </w:pPr>
    </w:p>
    <w:p w:rsidR="00C31BDB" w:rsidRDefault="00C31BDB" w:rsidP="00111DD3">
      <w:pPr>
        <w:suppressAutoHyphens w:val="0"/>
        <w:jc w:val="both"/>
        <w:rPr>
          <w:b/>
          <w:color w:val="000000" w:themeColor="text1"/>
          <w:sz w:val="10"/>
          <w:szCs w:val="10"/>
          <w:lang w:eastAsia="pl-PL"/>
        </w:rPr>
      </w:pPr>
    </w:p>
    <w:p w:rsidR="00C31BDB" w:rsidRDefault="00C31BDB" w:rsidP="00111DD3">
      <w:pPr>
        <w:suppressAutoHyphens w:val="0"/>
        <w:jc w:val="both"/>
        <w:rPr>
          <w:b/>
          <w:color w:val="000000" w:themeColor="text1"/>
          <w:sz w:val="10"/>
          <w:szCs w:val="10"/>
          <w:lang w:eastAsia="pl-PL"/>
        </w:rPr>
      </w:pPr>
    </w:p>
    <w:p w:rsidR="00C31BDB" w:rsidRDefault="00C31BDB" w:rsidP="00111DD3">
      <w:pPr>
        <w:suppressAutoHyphens w:val="0"/>
        <w:jc w:val="both"/>
        <w:rPr>
          <w:b/>
          <w:color w:val="000000" w:themeColor="text1"/>
          <w:sz w:val="10"/>
          <w:szCs w:val="10"/>
          <w:lang w:eastAsia="pl-PL"/>
        </w:rPr>
      </w:pPr>
    </w:p>
    <w:p w:rsidR="00C31BDB" w:rsidRDefault="00C31BDB" w:rsidP="00111DD3">
      <w:pPr>
        <w:suppressAutoHyphens w:val="0"/>
        <w:jc w:val="both"/>
        <w:rPr>
          <w:b/>
          <w:color w:val="000000" w:themeColor="text1"/>
          <w:sz w:val="10"/>
          <w:szCs w:val="10"/>
          <w:lang w:eastAsia="pl-PL"/>
        </w:rPr>
      </w:pPr>
    </w:p>
    <w:p w:rsidR="00C31BDB" w:rsidRPr="00A46E57" w:rsidRDefault="00C31BDB" w:rsidP="00111DD3">
      <w:pPr>
        <w:suppressAutoHyphens w:val="0"/>
        <w:jc w:val="both"/>
        <w:rPr>
          <w:b/>
          <w:color w:val="000000" w:themeColor="text1"/>
          <w:sz w:val="10"/>
          <w:szCs w:val="10"/>
          <w:lang w:eastAsia="pl-PL"/>
        </w:rPr>
      </w:pPr>
    </w:p>
    <w:p w:rsidR="00111DD3" w:rsidRPr="00A46E57" w:rsidRDefault="00111DD3" w:rsidP="00111DD3">
      <w:pPr>
        <w:tabs>
          <w:tab w:val="right" w:pos="7513"/>
        </w:tabs>
        <w:jc w:val="both"/>
        <w:rPr>
          <w:b/>
          <w:color w:val="000000" w:themeColor="text1"/>
          <w:sz w:val="10"/>
          <w:szCs w:val="10"/>
        </w:rPr>
      </w:pPr>
    </w:p>
    <w:p w:rsidR="00BF7D96" w:rsidRDefault="00BF7D96" w:rsidP="00BF7D96">
      <w:pPr>
        <w:pStyle w:val="Tekstpodstawowy"/>
        <w:rPr>
          <w:rFonts w:cs="Times New Roman"/>
          <w:b/>
          <w:color w:val="000000" w:themeColor="text1"/>
          <w:sz w:val="20"/>
          <w:szCs w:val="20"/>
        </w:rPr>
      </w:pPr>
      <w:r w:rsidRPr="00FE579C">
        <w:rPr>
          <w:rFonts w:cs="Times New Roman"/>
          <w:b/>
          <w:color w:val="000000" w:themeColor="text1"/>
          <w:sz w:val="20"/>
          <w:szCs w:val="20"/>
        </w:rPr>
        <w:t xml:space="preserve">GRUPA </w:t>
      </w:r>
      <w:r w:rsidR="00C31BDB" w:rsidRPr="00FE579C">
        <w:rPr>
          <w:rFonts w:cs="Times New Roman"/>
          <w:b/>
          <w:color w:val="000000" w:themeColor="text1"/>
          <w:sz w:val="20"/>
          <w:szCs w:val="20"/>
        </w:rPr>
        <w:t>2</w:t>
      </w:r>
    </w:p>
    <w:p w:rsidR="00FE579C" w:rsidRPr="00FE579C" w:rsidRDefault="00FE579C" w:rsidP="00BF7D96">
      <w:pPr>
        <w:pStyle w:val="Tekstpodstawowy"/>
        <w:rPr>
          <w:rFonts w:cs="Times New Roman"/>
          <w:b/>
          <w:color w:val="000000" w:themeColor="text1"/>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46E57" w:rsidTr="00BF7D96">
        <w:tc>
          <w:tcPr>
            <w:tcW w:w="937" w:type="dxa"/>
            <w:vMerge w:val="restart"/>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L.p.</w:t>
            </w:r>
          </w:p>
          <w:p w:rsidR="00BF7D96" w:rsidRPr="00A46E57" w:rsidRDefault="00BF7D96" w:rsidP="00545B22">
            <w:pPr>
              <w:jc w:val="center"/>
              <w:rPr>
                <w:color w:val="000000" w:themeColor="text1"/>
                <w:sz w:val="14"/>
                <w:szCs w:val="14"/>
              </w:rPr>
            </w:pPr>
            <w:r w:rsidRPr="00A46E57">
              <w:rPr>
                <w:color w:val="000000" w:themeColor="text1"/>
                <w:sz w:val="14"/>
                <w:szCs w:val="14"/>
              </w:rPr>
              <w:t>Asortyment</w:t>
            </w:r>
          </w:p>
        </w:tc>
        <w:tc>
          <w:tcPr>
            <w:tcW w:w="1019" w:type="dxa"/>
            <w:vMerge w:val="restart"/>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Nazwa handlowa, wymiar jedn. wielkość opakowania*</w:t>
            </w:r>
          </w:p>
        </w:tc>
        <w:tc>
          <w:tcPr>
            <w:tcW w:w="824" w:type="dxa"/>
            <w:vMerge w:val="restart"/>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Numer katalogowy</w:t>
            </w:r>
          </w:p>
        </w:tc>
        <w:tc>
          <w:tcPr>
            <w:tcW w:w="708" w:type="dxa"/>
            <w:vMerge w:val="restart"/>
            <w:vAlign w:val="center"/>
          </w:tcPr>
          <w:p w:rsidR="00BF7D96" w:rsidRPr="00A46E57" w:rsidRDefault="00BF7D96" w:rsidP="00545B22">
            <w:pPr>
              <w:snapToGrid w:val="0"/>
              <w:jc w:val="center"/>
              <w:rPr>
                <w:color w:val="000000" w:themeColor="text1"/>
                <w:sz w:val="14"/>
                <w:szCs w:val="14"/>
              </w:rPr>
            </w:pPr>
            <w:r w:rsidRPr="00A46E57">
              <w:rPr>
                <w:color w:val="000000" w:themeColor="text1"/>
                <w:sz w:val="14"/>
                <w:szCs w:val="14"/>
              </w:rPr>
              <w:t>Producent</w:t>
            </w:r>
          </w:p>
        </w:tc>
        <w:tc>
          <w:tcPr>
            <w:tcW w:w="424" w:type="dxa"/>
            <w:vMerge w:val="restart"/>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J.m.</w:t>
            </w:r>
          </w:p>
        </w:tc>
        <w:tc>
          <w:tcPr>
            <w:tcW w:w="788" w:type="dxa"/>
            <w:vMerge w:val="restart"/>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Ilość</w:t>
            </w:r>
          </w:p>
        </w:tc>
        <w:tc>
          <w:tcPr>
            <w:tcW w:w="2274" w:type="dxa"/>
            <w:gridSpan w:val="3"/>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Cena jednostkowa</w:t>
            </w:r>
          </w:p>
        </w:tc>
        <w:tc>
          <w:tcPr>
            <w:tcW w:w="2760" w:type="dxa"/>
            <w:gridSpan w:val="3"/>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Wartość</w:t>
            </w:r>
          </w:p>
        </w:tc>
      </w:tr>
      <w:tr w:rsidR="00BF7D96" w:rsidRPr="00A46E57" w:rsidTr="00BF7D96">
        <w:tc>
          <w:tcPr>
            <w:tcW w:w="937" w:type="dxa"/>
            <w:vMerge/>
            <w:shd w:val="clear" w:color="auto" w:fill="auto"/>
            <w:vAlign w:val="center"/>
          </w:tcPr>
          <w:p w:rsidR="00BF7D96" w:rsidRPr="00A46E57" w:rsidRDefault="00BF7D96" w:rsidP="00545B22">
            <w:pPr>
              <w:snapToGrid w:val="0"/>
              <w:jc w:val="center"/>
              <w:rPr>
                <w:b/>
                <w:color w:val="000000" w:themeColor="text1"/>
                <w:sz w:val="14"/>
                <w:szCs w:val="14"/>
              </w:rPr>
            </w:pPr>
          </w:p>
        </w:tc>
        <w:tc>
          <w:tcPr>
            <w:tcW w:w="1019" w:type="dxa"/>
            <w:vMerge/>
            <w:shd w:val="clear" w:color="auto" w:fill="auto"/>
            <w:vAlign w:val="center"/>
          </w:tcPr>
          <w:p w:rsidR="00BF7D96" w:rsidRPr="00A46E57" w:rsidRDefault="00BF7D96" w:rsidP="00545B22">
            <w:pPr>
              <w:snapToGrid w:val="0"/>
              <w:jc w:val="center"/>
              <w:rPr>
                <w:b/>
                <w:color w:val="000000" w:themeColor="text1"/>
                <w:sz w:val="14"/>
                <w:szCs w:val="14"/>
              </w:rPr>
            </w:pPr>
          </w:p>
        </w:tc>
        <w:tc>
          <w:tcPr>
            <w:tcW w:w="824" w:type="dxa"/>
            <w:vMerge/>
            <w:shd w:val="clear" w:color="auto" w:fill="auto"/>
            <w:vAlign w:val="center"/>
          </w:tcPr>
          <w:p w:rsidR="00BF7D96" w:rsidRPr="00A46E57" w:rsidRDefault="00BF7D96" w:rsidP="00545B22">
            <w:pPr>
              <w:snapToGrid w:val="0"/>
              <w:jc w:val="center"/>
              <w:rPr>
                <w:b/>
                <w:color w:val="000000" w:themeColor="text1"/>
                <w:sz w:val="14"/>
                <w:szCs w:val="14"/>
              </w:rPr>
            </w:pPr>
          </w:p>
        </w:tc>
        <w:tc>
          <w:tcPr>
            <w:tcW w:w="708" w:type="dxa"/>
            <w:vMerge/>
          </w:tcPr>
          <w:p w:rsidR="00BF7D96" w:rsidRPr="00A46E57" w:rsidRDefault="00BF7D96" w:rsidP="00545B22">
            <w:pPr>
              <w:snapToGrid w:val="0"/>
              <w:jc w:val="center"/>
              <w:rPr>
                <w:b/>
                <w:color w:val="000000" w:themeColor="text1"/>
                <w:sz w:val="14"/>
                <w:szCs w:val="14"/>
              </w:rPr>
            </w:pPr>
          </w:p>
        </w:tc>
        <w:tc>
          <w:tcPr>
            <w:tcW w:w="424" w:type="dxa"/>
            <w:vMerge/>
            <w:shd w:val="clear" w:color="auto" w:fill="auto"/>
            <w:vAlign w:val="center"/>
          </w:tcPr>
          <w:p w:rsidR="00BF7D96" w:rsidRPr="00A46E57" w:rsidRDefault="00BF7D96" w:rsidP="00545B22">
            <w:pPr>
              <w:snapToGrid w:val="0"/>
              <w:jc w:val="center"/>
              <w:rPr>
                <w:b/>
                <w:color w:val="000000" w:themeColor="text1"/>
                <w:sz w:val="14"/>
                <w:szCs w:val="14"/>
              </w:rPr>
            </w:pPr>
          </w:p>
        </w:tc>
        <w:tc>
          <w:tcPr>
            <w:tcW w:w="788" w:type="dxa"/>
            <w:vMerge/>
            <w:shd w:val="clear" w:color="auto" w:fill="auto"/>
            <w:vAlign w:val="center"/>
          </w:tcPr>
          <w:p w:rsidR="00BF7D96" w:rsidRPr="00A46E57" w:rsidRDefault="00BF7D96" w:rsidP="00545B22">
            <w:pPr>
              <w:snapToGrid w:val="0"/>
              <w:jc w:val="center"/>
              <w:rPr>
                <w:b/>
                <w:color w:val="000000" w:themeColor="text1"/>
                <w:sz w:val="14"/>
                <w:szCs w:val="14"/>
              </w:rPr>
            </w:pPr>
          </w:p>
        </w:tc>
        <w:tc>
          <w:tcPr>
            <w:tcW w:w="870"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netto</w:t>
            </w:r>
          </w:p>
        </w:tc>
        <w:tc>
          <w:tcPr>
            <w:tcW w:w="621"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VAT</w:t>
            </w:r>
          </w:p>
          <w:p w:rsidR="00BF7D96" w:rsidRPr="00A46E57" w:rsidRDefault="00BF7D96" w:rsidP="00545B22">
            <w:pPr>
              <w:jc w:val="center"/>
              <w:rPr>
                <w:color w:val="000000" w:themeColor="text1"/>
                <w:sz w:val="14"/>
                <w:szCs w:val="14"/>
              </w:rPr>
            </w:pPr>
            <w:r w:rsidRPr="00A46E57">
              <w:rPr>
                <w:color w:val="000000" w:themeColor="text1"/>
                <w:sz w:val="14"/>
                <w:szCs w:val="14"/>
              </w:rPr>
              <w:t>%</w:t>
            </w:r>
          </w:p>
        </w:tc>
        <w:tc>
          <w:tcPr>
            <w:tcW w:w="783"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brutto</w:t>
            </w:r>
          </w:p>
        </w:tc>
        <w:tc>
          <w:tcPr>
            <w:tcW w:w="881"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netto</w:t>
            </w:r>
          </w:p>
          <w:p w:rsidR="00BF7D96" w:rsidRPr="00A46E57" w:rsidRDefault="00BF7D96" w:rsidP="00545B22">
            <w:pPr>
              <w:jc w:val="center"/>
              <w:rPr>
                <w:color w:val="000000" w:themeColor="text1"/>
                <w:sz w:val="14"/>
                <w:szCs w:val="14"/>
              </w:rPr>
            </w:pPr>
            <w:r w:rsidRPr="00A46E57">
              <w:rPr>
                <w:color w:val="000000" w:themeColor="text1"/>
                <w:sz w:val="14"/>
                <w:szCs w:val="14"/>
              </w:rPr>
              <w:t>(kol. 5x6)</w:t>
            </w:r>
          </w:p>
        </w:tc>
        <w:tc>
          <w:tcPr>
            <w:tcW w:w="878"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VAT</w:t>
            </w:r>
          </w:p>
          <w:p w:rsidR="00BF7D96" w:rsidRPr="00A46E57" w:rsidRDefault="00BF7D96" w:rsidP="00545B22">
            <w:pPr>
              <w:jc w:val="center"/>
              <w:rPr>
                <w:color w:val="000000" w:themeColor="text1"/>
                <w:sz w:val="14"/>
                <w:szCs w:val="14"/>
              </w:rPr>
            </w:pPr>
            <w:r w:rsidRPr="00A46E57">
              <w:rPr>
                <w:color w:val="000000" w:themeColor="text1"/>
                <w:sz w:val="14"/>
                <w:szCs w:val="14"/>
              </w:rPr>
              <w:t>zł</w:t>
            </w:r>
          </w:p>
        </w:tc>
        <w:tc>
          <w:tcPr>
            <w:tcW w:w="1001"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brutto</w:t>
            </w:r>
          </w:p>
          <w:p w:rsidR="00BF7D96" w:rsidRPr="00A46E57" w:rsidRDefault="00BF7D96" w:rsidP="00545B22">
            <w:pPr>
              <w:jc w:val="center"/>
              <w:rPr>
                <w:color w:val="000000" w:themeColor="text1"/>
                <w:sz w:val="14"/>
                <w:szCs w:val="14"/>
              </w:rPr>
            </w:pPr>
            <w:r w:rsidRPr="00A46E57">
              <w:rPr>
                <w:color w:val="000000" w:themeColor="text1"/>
                <w:sz w:val="14"/>
                <w:szCs w:val="14"/>
              </w:rPr>
              <w:t>(kol. 9+10)</w:t>
            </w:r>
          </w:p>
        </w:tc>
      </w:tr>
      <w:tr w:rsidR="00BF7D96" w:rsidRPr="00A46E57" w:rsidTr="00BF7D96">
        <w:tc>
          <w:tcPr>
            <w:tcW w:w="937"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1</w:t>
            </w:r>
          </w:p>
        </w:tc>
        <w:tc>
          <w:tcPr>
            <w:tcW w:w="1019"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2</w:t>
            </w:r>
          </w:p>
        </w:tc>
        <w:tc>
          <w:tcPr>
            <w:tcW w:w="1532" w:type="dxa"/>
            <w:gridSpan w:val="2"/>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3</w:t>
            </w:r>
          </w:p>
        </w:tc>
        <w:tc>
          <w:tcPr>
            <w:tcW w:w="424"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4</w:t>
            </w:r>
          </w:p>
        </w:tc>
        <w:tc>
          <w:tcPr>
            <w:tcW w:w="788"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5</w:t>
            </w:r>
          </w:p>
        </w:tc>
        <w:tc>
          <w:tcPr>
            <w:tcW w:w="870"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6</w:t>
            </w:r>
          </w:p>
        </w:tc>
        <w:tc>
          <w:tcPr>
            <w:tcW w:w="621"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7</w:t>
            </w:r>
          </w:p>
        </w:tc>
        <w:tc>
          <w:tcPr>
            <w:tcW w:w="783"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8</w:t>
            </w:r>
          </w:p>
        </w:tc>
        <w:tc>
          <w:tcPr>
            <w:tcW w:w="881" w:type="dxa"/>
            <w:shd w:val="clear" w:color="auto" w:fill="auto"/>
          </w:tcPr>
          <w:p w:rsidR="00BF7D96" w:rsidRPr="00A46E57" w:rsidRDefault="00BF7D96" w:rsidP="00545B22">
            <w:pPr>
              <w:jc w:val="center"/>
              <w:rPr>
                <w:color w:val="000000" w:themeColor="text1"/>
                <w:sz w:val="14"/>
                <w:szCs w:val="14"/>
              </w:rPr>
            </w:pPr>
            <w:r w:rsidRPr="00A46E57">
              <w:rPr>
                <w:color w:val="000000" w:themeColor="text1"/>
                <w:sz w:val="14"/>
                <w:szCs w:val="14"/>
              </w:rPr>
              <w:t>9</w:t>
            </w:r>
          </w:p>
        </w:tc>
        <w:tc>
          <w:tcPr>
            <w:tcW w:w="878"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10</w:t>
            </w:r>
          </w:p>
        </w:tc>
        <w:tc>
          <w:tcPr>
            <w:tcW w:w="1001" w:type="dxa"/>
            <w:shd w:val="clear" w:color="auto" w:fill="auto"/>
            <w:vAlign w:val="center"/>
          </w:tcPr>
          <w:p w:rsidR="00BF7D96" w:rsidRPr="00A46E57" w:rsidRDefault="00BF7D96" w:rsidP="00545B22">
            <w:pPr>
              <w:jc w:val="center"/>
              <w:rPr>
                <w:color w:val="000000" w:themeColor="text1"/>
                <w:sz w:val="14"/>
                <w:szCs w:val="14"/>
              </w:rPr>
            </w:pPr>
            <w:r w:rsidRPr="00A46E57">
              <w:rPr>
                <w:color w:val="000000" w:themeColor="text1"/>
                <w:sz w:val="14"/>
                <w:szCs w:val="14"/>
              </w:rPr>
              <w:t>11</w:t>
            </w:r>
          </w:p>
        </w:tc>
      </w:tr>
      <w:tr w:rsidR="00BF7D96" w:rsidRPr="00A46E57" w:rsidTr="00BF7D96">
        <w:trPr>
          <w:trHeight w:val="720"/>
        </w:trPr>
        <w:tc>
          <w:tcPr>
            <w:tcW w:w="937" w:type="dxa"/>
            <w:shd w:val="clear" w:color="auto" w:fill="auto"/>
          </w:tcPr>
          <w:p w:rsidR="00BF7D96" w:rsidRPr="00A46E57" w:rsidRDefault="00BF7D96" w:rsidP="00545B22">
            <w:pPr>
              <w:snapToGrid w:val="0"/>
              <w:rPr>
                <w:color w:val="000000" w:themeColor="text1"/>
              </w:rPr>
            </w:pPr>
          </w:p>
          <w:p w:rsidR="00BF7D96" w:rsidRPr="00A46E57" w:rsidRDefault="00BF7D96" w:rsidP="00545B22">
            <w:pPr>
              <w:rPr>
                <w:color w:val="000000" w:themeColor="text1"/>
              </w:rPr>
            </w:pPr>
          </w:p>
          <w:p w:rsidR="00BF7D96" w:rsidRPr="00A46E57" w:rsidRDefault="00BF7D96" w:rsidP="00545B22">
            <w:pPr>
              <w:rPr>
                <w:color w:val="000000" w:themeColor="text1"/>
              </w:rPr>
            </w:pPr>
          </w:p>
        </w:tc>
        <w:tc>
          <w:tcPr>
            <w:tcW w:w="1019" w:type="dxa"/>
            <w:shd w:val="clear" w:color="auto" w:fill="auto"/>
          </w:tcPr>
          <w:p w:rsidR="00BF7D96" w:rsidRPr="00A46E57" w:rsidRDefault="00BF7D96" w:rsidP="00545B22">
            <w:pPr>
              <w:snapToGrid w:val="0"/>
              <w:jc w:val="both"/>
              <w:rPr>
                <w:color w:val="000000" w:themeColor="text1"/>
              </w:rPr>
            </w:pPr>
          </w:p>
        </w:tc>
        <w:tc>
          <w:tcPr>
            <w:tcW w:w="824" w:type="dxa"/>
            <w:shd w:val="clear" w:color="auto" w:fill="auto"/>
          </w:tcPr>
          <w:p w:rsidR="00BF7D96" w:rsidRPr="00A46E57" w:rsidRDefault="00BF7D96" w:rsidP="00545B22">
            <w:pPr>
              <w:snapToGrid w:val="0"/>
              <w:jc w:val="both"/>
              <w:rPr>
                <w:color w:val="000000" w:themeColor="text1"/>
              </w:rPr>
            </w:pPr>
          </w:p>
        </w:tc>
        <w:tc>
          <w:tcPr>
            <w:tcW w:w="708" w:type="dxa"/>
          </w:tcPr>
          <w:p w:rsidR="00BF7D96" w:rsidRPr="00A46E57" w:rsidRDefault="00BF7D96" w:rsidP="00545B22">
            <w:pPr>
              <w:snapToGrid w:val="0"/>
              <w:jc w:val="both"/>
              <w:rPr>
                <w:color w:val="000000" w:themeColor="text1"/>
              </w:rPr>
            </w:pPr>
          </w:p>
        </w:tc>
        <w:tc>
          <w:tcPr>
            <w:tcW w:w="424" w:type="dxa"/>
            <w:shd w:val="clear" w:color="auto" w:fill="auto"/>
          </w:tcPr>
          <w:p w:rsidR="00BF7D96" w:rsidRPr="00A46E57" w:rsidRDefault="00BF7D96" w:rsidP="00545B22">
            <w:pPr>
              <w:snapToGrid w:val="0"/>
              <w:jc w:val="both"/>
              <w:rPr>
                <w:color w:val="000000" w:themeColor="text1"/>
              </w:rPr>
            </w:pPr>
          </w:p>
        </w:tc>
        <w:tc>
          <w:tcPr>
            <w:tcW w:w="788" w:type="dxa"/>
            <w:shd w:val="clear" w:color="auto" w:fill="auto"/>
          </w:tcPr>
          <w:p w:rsidR="00BF7D96" w:rsidRPr="00A46E57" w:rsidRDefault="00BF7D96" w:rsidP="00545B22">
            <w:pPr>
              <w:snapToGrid w:val="0"/>
              <w:jc w:val="both"/>
              <w:rPr>
                <w:color w:val="000000" w:themeColor="text1"/>
              </w:rPr>
            </w:pPr>
          </w:p>
        </w:tc>
        <w:tc>
          <w:tcPr>
            <w:tcW w:w="870" w:type="dxa"/>
            <w:shd w:val="clear" w:color="auto" w:fill="auto"/>
          </w:tcPr>
          <w:p w:rsidR="00BF7D96" w:rsidRPr="00A46E57" w:rsidRDefault="00BF7D96" w:rsidP="00545B22">
            <w:pPr>
              <w:snapToGrid w:val="0"/>
              <w:jc w:val="both"/>
              <w:rPr>
                <w:color w:val="000000" w:themeColor="text1"/>
              </w:rPr>
            </w:pPr>
          </w:p>
        </w:tc>
        <w:tc>
          <w:tcPr>
            <w:tcW w:w="621" w:type="dxa"/>
            <w:shd w:val="clear" w:color="auto" w:fill="auto"/>
          </w:tcPr>
          <w:p w:rsidR="00BF7D96" w:rsidRPr="00A46E57" w:rsidRDefault="00BF7D96" w:rsidP="00545B22">
            <w:pPr>
              <w:snapToGrid w:val="0"/>
              <w:jc w:val="both"/>
              <w:rPr>
                <w:color w:val="000000" w:themeColor="text1"/>
              </w:rPr>
            </w:pPr>
          </w:p>
        </w:tc>
        <w:tc>
          <w:tcPr>
            <w:tcW w:w="783" w:type="dxa"/>
            <w:shd w:val="clear" w:color="auto" w:fill="auto"/>
          </w:tcPr>
          <w:p w:rsidR="00BF7D96" w:rsidRPr="00A46E57" w:rsidRDefault="00BF7D96" w:rsidP="00545B22">
            <w:pPr>
              <w:snapToGrid w:val="0"/>
              <w:jc w:val="both"/>
              <w:rPr>
                <w:color w:val="000000" w:themeColor="text1"/>
              </w:rPr>
            </w:pPr>
          </w:p>
        </w:tc>
        <w:tc>
          <w:tcPr>
            <w:tcW w:w="881" w:type="dxa"/>
            <w:shd w:val="clear" w:color="auto" w:fill="auto"/>
          </w:tcPr>
          <w:p w:rsidR="00BF7D96" w:rsidRPr="00A46E57" w:rsidRDefault="00BF7D96" w:rsidP="00545B22">
            <w:pPr>
              <w:snapToGrid w:val="0"/>
              <w:jc w:val="both"/>
              <w:rPr>
                <w:color w:val="000000" w:themeColor="text1"/>
              </w:rPr>
            </w:pPr>
          </w:p>
        </w:tc>
        <w:tc>
          <w:tcPr>
            <w:tcW w:w="878" w:type="dxa"/>
            <w:shd w:val="clear" w:color="auto" w:fill="auto"/>
          </w:tcPr>
          <w:p w:rsidR="00BF7D96" w:rsidRPr="00A46E57" w:rsidRDefault="00BF7D96" w:rsidP="00545B22">
            <w:pPr>
              <w:snapToGrid w:val="0"/>
              <w:jc w:val="both"/>
              <w:rPr>
                <w:color w:val="000000" w:themeColor="text1"/>
              </w:rPr>
            </w:pPr>
          </w:p>
        </w:tc>
        <w:tc>
          <w:tcPr>
            <w:tcW w:w="1001" w:type="dxa"/>
            <w:shd w:val="clear" w:color="auto" w:fill="auto"/>
          </w:tcPr>
          <w:p w:rsidR="00BF7D96" w:rsidRPr="00A46E57" w:rsidRDefault="00BF7D96" w:rsidP="00545B22">
            <w:pPr>
              <w:snapToGrid w:val="0"/>
              <w:jc w:val="both"/>
              <w:rPr>
                <w:color w:val="000000" w:themeColor="text1"/>
              </w:rPr>
            </w:pPr>
          </w:p>
        </w:tc>
      </w:tr>
      <w:tr w:rsidR="00BF7D96" w:rsidRPr="00A46E57" w:rsidTr="00BF7D96">
        <w:trPr>
          <w:trHeight w:val="242"/>
        </w:trPr>
        <w:tc>
          <w:tcPr>
            <w:tcW w:w="3488" w:type="dxa"/>
            <w:gridSpan w:val="4"/>
            <w:shd w:val="clear" w:color="auto" w:fill="auto"/>
            <w:vAlign w:val="center"/>
          </w:tcPr>
          <w:p w:rsidR="00BF7D96" w:rsidRPr="00A46E57" w:rsidRDefault="00BF7D96" w:rsidP="00545B22">
            <w:pPr>
              <w:snapToGrid w:val="0"/>
              <w:jc w:val="center"/>
              <w:rPr>
                <w:b/>
                <w:color w:val="000000" w:themeColor="text1"/>
              </w:rPr>
            </w:pPr>
            <w:r w:rsidRPr="00A46E57">
              <w:rPr>
                <w:b/>
                <w:color w:val="000000" w:themeColor="text1"/>
                <w:sz w:val="16"/>
                <w:szCs w:val="16"/>
              </w:rPr>
              <w:t>Całkowita wartość zamówienia</w:t>
            </w:r>
          </w:p>
        </w:tc>
        <w:tc>
          <w:tcPr>
            <w:tcW w:w="424" w:type="dxa"/>
            <w:shd w:val="clear" w:color="auto" w:fill="auto"/>
            <w:vAlign w:val="center"/>
          </w:tcPr>
          <w:p w:rsidR="00BF7D96" w:rsidRPr="00A46E57" w:rsidRDefault="00BF7D96" w:rsidP="00545B22">
            <w:pPr>
              <w:snapToGrid w:val="0"/>
              <w:jc w:val="center"/>
              <w:rPr>
                <w:b/>
                <w:color w:val="000000" w:themeColor="text1"/>
              </w:rPr>
            </w:pPr>
          </w:p>
        </w:tc>
        <w:tc>
          <w:tcPr>
            <w:tcW w:w="788" w:type="dxa"/>
            <w:shd w:val="clear" w:color="auto" w:fill="auto"/>
            <w:vAlign w:val="center"/>
          </w:tcPr>
          <w:p w:rsidR="00BF7D96" w:rsidRPr="00A46E57" w:rsidRDefault="00BF7D96" w:rsidP="00545B22">
            <w:pPr>
              <w:snapToGrid w:val="0"/>
              <w:jc w:val="center"/>
              <w:rPr>
                <w:b/>
                <w:color w:val="000000" w:themeColor="text1"/>
              </w:rPr>
            </w:pPr>
          </w:p>
        </w:tc>
        <w:tc>
          <w:tcPr>
            <w:tcW w:w="870" w:type="dxa"/>
            <w:shd w:val="clear" w:color="auto" w:fill="auto"/>
            <w:vAlign w:val="center"/>
          </w:tcPr>
          <w:p w:rsidR="00BF7D96" w:rsidRPr="00A46E57" w:rsidRDefault="00BF7D96" w:rsidP="00545B22">
            <w:pPr>
              <w:snapToGrid w:val="0"/>
              <w:jc w:val="center"/>
              <w:rPr>
                <w:b/>
                <w:color w:val="000000" w:themeColor="text1"/>
              </w:rPr>
            </w:pPr>
          </w:p>
        </w:tc>
        <w:tc>
          <w:tcPr>
            <w:tcW w:w="621" w:type="dxa"/>
            <w:shd w:val="clear" w:color="auto" w:fill="auto"/>
            <w:vAlign w:val="center"/>
          </w:tcPr>
          <w:p w:rsidR="00BF7D96" w:rsidRPr="00A46E57" w:rsidRDefault="00BF7D96" w:rsidP="00545B22">
            <w:pPr>
              <w:snapToGrid w:val="0"/>
              <w:jc w:val="center"/>
              <w:rPr>
                <w:b/>
                <w:color w:val="000000" w:themeColor="text1"/>
              </w:rPr>
            </w:pPr>
          </w:p>
        </w:tc>
        <w:tc>
          <w:tcPr>
            <w:tcW w:w="783" w:type="dxa"/>
            <w:shd w:val="clear" w:color="auto" w:fill="auto"/>
            <w:vAlign w:val="center"/>
          </w:tcPr>
          <w:p w:rsidR="00BF7D96" w:rsidRPr="00A46E57" w:rsidRDefault="00BF7D96" w:rsidP="00545B22">
            <w:pPr>
              <w:snapToGrid w:val="0"/>
              <w:jc w:val="center"/>
              <w:rPr>
                <w:b/>
                <w:color w:val="000000" w:themeColor="text1"/>
              </w:rPr>
            </w:pPr>
          </w:p>
        </w:tc>
        <w:tc>
          <w:tcPr>
            <w:tcW w:w="881" w:type="dxa"/>
            <w:shd w:val="clear" w:color="auto" w:fill="auto"/>
            <w:vAlign w:val="center"/>
          </w:tcPr>
          <w:p w:rsidR="00BF7D96" w:rsidRPr="00A46E57" w:rsidRDefault="00BF7D96" w:rsidP="00545B22">
            <w:pPr>
              <w:snapToGrid w:val="0"/>
              <w:jc w:val="center"/>
              <w:rPr>
                <w:color w:val="000000" w:themeColor="text1"/>
                <w:sz w:val="14"/>
                <w:szCs w:val="14"/>
              </w:rPr>
            </w:pPr>
            <w:r w:rsidRPr="00A46E57">
              <w:rPr>
                <w:color w:val="000000" w:themeColor="text1"/>
                <w:sz w:val="14"/>
                <w:szCs w:val="14"/>
              </w:rPr>
              <w:t xml:space="preserve">suma </w:t>
            </w:r>
          </w:p>
          <w:p w:rsidR="00BF7D96" w:rsidRPr="00A46E57" w:rsidRDefault="00BF7D96" w:rsidP="00545B22">
            <w:pPr>
              <w:snapToGrid w:val="0"/>
              <w:jc w:val="center"/>
              <w:rPr>
                <w:color w:val="000000" w:themeColor="text1"/>
                <w:sz w:val="14"/>
                <w:szCs w:val="14"/>
              </w:rPr>
            </w:pPr>
            <w:r w:rsidRPr="00A46E57">
              <w:rPr>
                <w:color w:val="000000" w:themeColor="text1"/>
                <w:sz w:val="14"/>
                <w:szCs w:val="14"/>
              </w:rPr>
              <w:t>kolumna 9</w:t>
            </w:r>
          </w:p>
        </w:tc>
        <w:tc>
          <w:tcPr>
            <w:tcW w:w="878" w:type="dxa"/>
            <w:shd w:val="clear" w:color="auto" w:fill="auto"/>
            <w:vAlign w:val="center"/>
          </w:tcPr>
          <w:p w:rsidR="00BF7D96" w:rsidRPr="00A46E57" w:rsidRDefault="00BF7D96" w:rsidP="00545B22">
            <w:pPr>
              <w:snapToGrid w:val="0"/>
              <w:jc w:val="center"/>
              <w:rPr>
                <w:color w:val="000000" w:themeColor="text1"/>
                <w:sz w:val="14"/>
                <w:szCs w:val="14"/>
              </w:rPr>
            </w:pPr>
            <w:r w:rsidRPr="00A46E57">
              <w:rPr>
                <w:color w:val="000000" w:themeColor="text1"/>
                <w:sz w:val="14"/>
                <w:szCs w:val="14"/>
              </w:rPr>
              <w:t xml:space="preserve">suma </w:t>
            </w:r>
          </w:p>
          <w:p w:rsidR="00BF7D96" w:rsidRPr="00A46E57" w:rsidRDefault="00BF7D96" w:rsidP="00545B22">
            <w:pPr>
              <w:snapToGrid w:val="0"/>
              <w:jc w:val="center"/>
              <w:rPr>
                <w:color w:val="000000" w:themeColor="text1"/>
              </w:rPr>
            </w:pPr>
            <w:r w:rsidRPr="00A46E57">
              <w:rPr>
                <w:color w:val="000000" w:themeColor="text1"/>
                <w:sz w:val="14"/>
                <w:szCs w:val="14"/>
              </w:rPr>
              <w:t>kolumna 10</w:t>
            </w:r>
          </w:p>
        </w:tc>
        <w:tc>
          <w:tcPr>
            <w:tcW w:w="1001" w:type="dxa"/>
            <w:shd w:val="clear" w:color="auto" w:fill="auto"/>
          </w:tcPr>
          <w:p w:rsidR="00BF7D96" w:rsidRPr="00A46E57" w:rsidRDefault="00BF7D96" w:rsidP="00545B22">
            <w:pPr>
              <w:snapToGrid w:val="0"/>
              <w:jc w:val="center"/>
              <w:rPr>
                <w:color w:val="000000" w:themeColor="text1"/>
                <w:sz w:val="14"/>
                <w:szCs w:val="14"/>
              </w:rPr>
            </w:pPr>
            <w:r w:rsidRPr="00A46E57">
              <w:rPr>
                <w:color w:val="000000" w:themeColor="text1"/>
                <w:sz w:val="14"/>
                <w:szCs w:val="14"/>
              </w:rPr>
              <w:t xml:space="preserve">suma </w:t>
            </w:r>
          </w:p>
          <w:p w:rsidR="00BF7D96" w:rsidRPr="00A46E57" w:rsidRDefault="00BF7D96" w:rsidP="00545B22">
            <w:pPr>
              <w:snapToGrid w:val="0"/>
              <w:jc w:val="center"/>
              <w:rPr>
                <w:color w:val="000000" w:themeColor="text1"/>
              </w:rPr>
            </w:pPr>
            <w:r w:rsidRPr="00A46E57">
              <w:rPr>
                <w:color w:val="000000" w:themeColor="text1"/>
                <w:sz w:val="14"/>
                <w:szCs w:val="14"/>
              </w:rPr>
              <w:t>kolumna 11</w:t>
            </w:r>
          </w:p>
        </w:tc>
      </w:tr>
    </w:tbl>
    <w:p w:rsidR="00503F5A" w:rsidRPr="00A46E57" w:rsidRDefault="00503F5A" w:rsidP="00111DD3">
      <w:pPr>
        <w:widowControl w:val="0"/>
        <w:jc w:val="both"/>
        <w:textAlignment w:val="baseline"/>
        <w:rPr>
          <w:color w:val="000000" w:themeColor="text1"/>
          <w:kern w:val="1"/>
          <w:sz w:val="20"/>
          <w:szCs w:val="20"/>
          <w:lang w:eastAsia="ar-SA"/>
        </w:rPr>
      </w:pPr>
    </w:p>
    <w:p w:rsidR="00C31BDB" w:rsidRDefault="00C31BDB" w:rsidP="00C31BDB">
      <w:pPr>
        <w:widowControl w:val="0"/>
        <w:overflowPunct w:val="0"/>
        <w:jc w:val="both"/>
        <w:textAlignment w:val="baseline"/>
        <w:rPr>
          <w:rFonts w:cs="Calibri"/>
          <w:color w:val="00000A"/>
          <w:kern w:val="1"/>
          <w:sz w:val="22"/>
          <w:szCs w:val="22"/>
          <w:lang w:eastAsia="ar-SA"/>
        </w:rPr>
      </w:pPr>
    </w:p>
    <w:p w:rsidR="00C31BDB" w:rsidRDefault="00C31BDB" w:rsidP="00C31BDB">
      <w:pPr>
        <w:widowControl w:val="0"/>
        <w:overflowPunct w:val="0"/>
        <w:jc w:val="both"/>
        <w:textAlignment w:val="baseline"/>
        <w:rPr>
          <w:rFonts w:cs="Calibri"/>
          <w:color w:val="00000A"/>
          <w:kern w:val="1"/>
          <w:sz w:val="22"/>
          <w:szCs w:val="22"/>
          <w:lang w:eastAsia="ar-SA"/>
        </w:rPr>
      </w:pPr>
    </w:p>
    <w:p w:rsidR="00FE579C" w:rsidRDefault="00FE579C">
      <w:pPr>
        <w:suppressAutoHyphens w:val="0"/>
        <w:rPr>
          <w:rFonts w:cs="Calibri"/>
          <w:color w:val="00000A"/>
          <w:kern w:val="1"/>
          <w:sz w:val="22"/>
          <w:szCs w:val="22"/>
          <w:lang w:eastAsia="ar-SA"/>
        </w:rPr>
      </w:pPr>
      <w:r>
        <w:rPr>
          <w:rFonts w:cs="Calibri"/>
          <w:color w:val="00000A"/>
          <w:kern w:val="1"/>
          <w:sz w:val="22"/>
          <w:szCs w:val="22"/>
          <w:lang w:eastAsia="ar-SA"/>
        </w:rPr>
        <w:br w:type="page"/>
      </w:r>
    </w:p>
    <w:p w:rsidR="00C31BDB" w:rsidRDefault="00C31BDB" w:rsidP="00FE579C">
      <w:pPr>
        <w:widowControl w:val="0"/>
        <w:overflowPunct w:val="0"/>
        <w:jc w:val="center"/>
        <w:textAlignment w:val="baseline"/>
        <w:rPr>
          <w:rFonts w:cs="Calibri"/>
          <w:color w:val="00000A"/>
          <w:kern w:val="1"/>
          <w:sz w:val="22"/>
          <w:szCs w:val="22"/>
          <w:lang w:eastAsia="ar-SA"/>
        </w:rPr>
      </w:pPr>
      <w:r w:rsidRPr="00B843D8">
        <w:rPr>
          <w:rFonts w:cs="Calibri"/>
          <w:color w:val="00000A"/>
          <w:kern w:val="1"/>
          <w:sz w:val="22"/>
          <w:szCs w:val="22"/>
          <w:lang w:eastAsia="ar-SA"/>
        </w:rPr>
        <w:lastRenderedPageBreak/>
        <w:t>Informacja na temat spełnienia wymaganych przez Zamawiającego parametrów:</w:t>
      </w:r>
    </w:p>
    <w:p w:rsidR="00FE579C" w:rsidRPr="00B843D8" w:rsidRDefault="00FE579C" w:rsidP="00C31BDB">
      <w:pPr>
        <w:widowControl w:val="0"/>
        <w:overflowPunct w:val="0"/>
        <w:jc w:val="both"/>
        <w:textAlignment w:val="baseline"/>
        <w:rPr>
          <w:rFonts w:cs="Calibri"/>
          <w:color w:val="00000A"/>
          <w:kern w:val="1"/>
          <w:sz w:val="22"/>
          <w:szCs w:val="2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23"/>
        <w:gridCol w:w="4499"/>
        <w:gridCol w:w="2103"/>
        <w:gridCol w:w="2101"/>
      </w:tblGrid>
      <w:tr w:rsidR="00C31BDB" w:rsidRPr="00FD5E95" w:rsidTr="00C564F8">
        <w:trPr>
          <w:cantSplit/>
          <w:trHeight w:val="369"/>
        </w:trPr>
        <w:tc>
          <w:tcPr>
            <w:tcW w:w="231" w:type="pct"/>
            <w:shd w:val="clear" w:color="auto" w:fill="FFFFFF"/>
            <w:vAlign w:val="center"/>
          </w:tcPr>
          <w:p w:rsidR="00C31BDB" w:rsidRPr="00FD5E95" w:rsidRDefault="00C31BDB" w:rsidP="00C564F8">
            <w:pPr>
              <w:widowControl w:val="0"/>
              <w:tabs>
                <w:tab w:val="left" w:pos="5854"/>
              </w:tabs>
              <w:overflowPunct w:val="0"/>
              <w:jc w:val="center"/>
              <w:textAlignment w:val="baseline"/>
              <w:rPr>
                <w:color w:val="000000" w:themeColor="text1"/>
                <w:kern w:val="1"/>
                <w:sz w:val="18"/>
                <w:szCs w:val="18"/>
                <w:lang w:eastAsia="ar-SA"/>
              </w:rPr>
            </w:pPr>
            <w:r w:rsidRPr="00FD5E95">
              <w:rPr>
                <w:b/>
                <w:color w:val="000000" w:themeColor="text1"/>
                <w:kern w:val="1"/>
                <w:sz w:val="18"/>
                <w:szCs w:val="18"/>
                <w:lang w:eastAsia="ar-SA"/>
              </w:rPr>
              <w:t>Lp</w:t>
            </w:r>
            <w:r w:rsidRPr="00FD5E95">
              <w:rPr>
                <w:color w:val="000000" w:themeColor="text1"/>
                <w:kern w:val="1"/>
                <w:sz w:val="18"/>
                <w:szCs w:val="18"/>
                <w:lang w:eastAsia="ar-SA"/>
              </w:rPr>
              <w:t>.</w:t>
            </w:r>
          </w:p>
        </w:tc>
        <w:tc>
          <w:tcPr>
            <w:tcW w:w="2465" w:type="pct"/>
            <w:shd w:val="clear" w:color="auto" w:fill="FFFFFF"/>
            <w:vAlign w:val="center"/>
          </w:tcPr>
          <w:p w:rsidR="00C31BDB" w:rsidRPr="00FD5E95" w:rsidRDefault="00C31BDB" w:rsidP="00C564F8">
            <w:pPr>
              <w:widowControl w:val="0"/>
              <w:tabs>
                <w:tab w:val="left" w:pos="5854"/>
              </w:tabs>
              <w:overflowPunct w:val="0"/>
              <w:jc w:val="center"/>
              <w:textAlignment w:val="baseline"/>
              <w:rPr>
                <w:b/>
                <w:color w:val="000000" w:themeColor="text1"/>
                <w:kern w:val="1"/>
                <w:sz w:val="18"/>
                <w:szCs w:val="18"/>
                <w:lang w:eastAsia="ar-SA"/>
              </w:rPr>
            </w:pPr>
            <w:r w:rsidRPr="00FD5E95">
              <w:rPr>
                <w:b/>
                <w:color w:val="000000" w:themeColor="text1"/>
                <w:kern w:val="1"/>
                <w:sz w:val="18"/>
                <w:szCs w:val="18"/>
                <w:lang w:eastAsia="ar-SA"/>
              </w:rPr>
              <w:t>Opis parametrów wymaganych</w:t>
            </w:r>
          </w:p>
        </w:tc>
        <w:tc>
          <w:tcPr>
            <w:tcW w:w="1152" w:type="pct"/>
            <w:shd w:val="clear" w:color="auto" w:fill="FFFFFF"/>
            <w:vAlign w:val="center"/>
          </w:tcPr>
          <w:p w:rsidR="00C31BDB" w:rsidRPr="00FD5E95" w:rsidRDefault="00C31BDB" w:rsidP="00C564F8">
            <w:pPr>
              <w:widowControl w:val="0"/>
              <w:tabs>
                <w:tab w:val="left" w:pos="5854"/>
              </w:tabs>
              <w:overflowPunct w:val="0"/>
              <w:jc w:val="center"/>
              <w:textAlignment w:val="baseline"/>
              <w:rPr>
                <w:b/>
                <w:color w:val="000000" w:themeColor="text1"/>
                <w:kern w:val="1"/>
                <w:sz w:val="18"/>
                <w:szCs w:val="18"/>
                <w:lang w:eastAsia="ar-SA"/>
              </w:rPr>
            </w:pPr>
            <w:r w:rsidRPr="00FD5E95">
              <w:rPr>
                <w:b/>
                <w:color w:val="000000" w:themeColor="text1"/>
                <w:kern w:val="1"/>
                <w:sz w:val="18"/>
                <w:szCs w:val="18"/>
                <w:lang w:eastAsia="ar-SA"/>
              </w:rPr>
              <w:t>Parametr wymagany</w:t>
            </w:r>
          </w:p>
        </w:tc>
        <w:tc>
          <w:tcPr>
            <w:tcW w:w="1151" w:type="pct"/>
            <w:shd w:val="clear" w:color="auto" w:fill="FFFFFF"/>
            <w:vAlign w:val="center"/>
          </w:tcPr>
          <w:p w:rsidR="00C31BDB" w:rsidRPr="00FD5E95" w:rsidRDefault="00C31BDB" w:rsidP="00C564F8">
            <w:pPr>
              <w:widowControl w:val="0"/>
              <w:tabs>
                <w:tab w:val="left" w:pos="5854"/>
              </w:tabs>
              <w:overflowPunct w:val="0"/>
              <w:jc w:val="center"/>
              <w:textAlignment w:val="baseline"/>
              <w:rPr>
                <w:b/>
                <w:color w:val="000000" w:themeColor="text1"/>
                <w:kern w:val="1"/>
                <w:sz w:val="18"/>
                <w:szCs w:val="18"/>
                <w:lang w:eastAsia="ar-SA"/>
              </w:rPr>
            </w:pPr>
            <w:r w:rsidRPr="00FD5E95">
              <w:rPr>
                <w:b/>
                <w:color w:val="000000" w:themeColor="text1"/>
                <w:kern w:val="1"/>
                <w:sz w:val="18"/>
                <w:szCs w:val="18"/>
                <w:lang w:eastAsia="ar-SA"/>
              </w:rPr>
              <w:t>Parametr oferowany</w:t>
            </w:r>
          </w:p>
        </w:tc>
      </w:tr>
      <w:tr w:rsidR="007E56D0"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1</w:t>
            </w:r>
          </w:p>
        </w:tc>
        <w:tc>
          <w:tcPr>
            <w:tcW w:w="2465" w:type="pct"/>
            <w:shd w:val="clear" w:color="auto" w:fill="FFFFFF"/>
            <w:vAlign w:val="center"/>
          </w:tcPr>
          <w:p w:rsidR="00C31BDB" w:rsidRPr="00FD5E95" w:rsidRDefault="00C31BDB" w:rsidP="00942B38">
            <w:pPr>
              <w:rPr>
                <w:color w:val="000000" w:themeColor="text1"/>
                <w:sz w:val="18"/>
                <w:szCs w:val="18"/>
              </w:rPr>
            </w:pPr>
            <w:r w:rsidRPr="00FD5E95">
              <w:rPr>
                <w:color w:val="000000" w:themeColor="text1"/>
                <w:sz w:val="18"/>
                <w:szCs w:val="18"/>
              </w:rPr>
              <w:t xml:space="preserve">Szafka BHP w ilości </w:t>
            </w:r>
            <w:r w:rsidR="00942B38" w:rsidRPr="00FD5E95">
              <w:rPr>
                <w:color w:val="000000" w:themeColor="text1"/>
                <w:sz w:val="18"/>
                <w:szCs w:val="18"/>
              </w:rPr>
              <w:t>32</w:t>
            </w:r>
            <w:r w:rsidRPr="00FD5E95">
              <w:rPr>
                <w:color w:val="000000" w:themeColor="text1"/>
                <w:sz w:val="18"/>
                <w:szCs w:val="18"/>
              </w:rPr>
              <w:t xml:space="preserve"> szt.</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b/>
                <w:color w:val="000000" w:themeColor="text1"/>
                <w:sz w:val="18"/>
                <w:szCs w:val="18"/>
              </w:rPr>
            </w:pPr>
          </w:p>
        </w:tc>
      </w:tr>
      <w:tr w:rsidR="00C31BDB" w:rsidRPr="00FD5E95" w:rsidTr="005F7F6E">
        <w:trPr>
          <w:cantSplit/>
          <w:trHeight w:val="555"/>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2</w:t>
            </w:r>
          </w:p>
        </w:tc>
        <w:tc>
          <w:tcPr>
            <w:tcW w:w="2465" w:type="pct"/>
            <w:shd w:val="clear" w:color="auto" w:fill="FFFFFF"/>
            <w:vAlign w:val="center"/>
          </w:tcPr>
          <w:p w:rsidR="00C31BDB" w:rsidRPr="00FD5E95" w:rsidRDefault="00C31BDB" w:rsidP="007E56D0">
            <w:pPr>
              <w:rPr>
                <w:color w:val="000000" w:themeColor="text1"/>
                <w:sz w:val="18"/>
                <w:szCs w:val="18"/>
              </w:rPr>
            </w:pPr>
            <w:r w:rsidRPr="00FD5E95">
              <w:rPr>
                <w:color w:val="000000" w:themeColor="text1"/>
                <w:sz w:val="18"/>
                <w:szCs w:val="18"/>
              </w:rPr>
              <w:t>Szafka 2-drzwiowa (2 kolumny x 1 drzwiczki w kolumnie) o</w:t>
            </w:r>
            <w:r w:rsidR="007E56D0" w:rsidRPr="00FD5E95">
              <w:rPr>
                <w:color w:val="000000" w:themeColor="text1"/>
                <w:sz w:val="18"/>
                <w:szCs w:val="18"/>
              </w:rPr>
              <w:t> </w:t>
            </w:r>
            <w:r w:rsidRPr="00FD5E95">
              <w:rPr>
                <w:color w:val="000000" w:themeColor="text1"/>
                <w:sz w:val="18"/>
                <w:szCs w:val="18"/>
              </w:rPr>
              <w:t>szerokości kolumn ok. 25 cm;</w:t>
            </w:r>
          </w:p>
        </w:tc>
        <w:tc>
          <w:tcPr>
            <w:tcW w:w="1152" w:type="pct"/>
            <w:shd w:val="clear" w:color="auto" w:fill="FFFFFF"/>
            <w:vAlign w:val="center"/>
          </w:tcPr>
          <w:p w:rsidR="00C31BDB" w:rsidRPr="00FD5E95" w:rsidRDefault="00C31BDB" w:rsidP="005F7F6E">
            <w:pPr>
              <w:jc w:val="center"/>
              <w:rPr>
                <w:color w:val="000000" w:themeColor="text1"/>
                <w:sz w:val="18"/>
                <w:szCs w:val="18"/>
              </w:rPr>
            </w:pPr>
          </w:p>
          <w:p w:rsidR="00C31BDB" w:rsidRPr="00FD5E95" w:rsidRDefault="00C31BDB" w:rsidP="005F7F6E">
            <w:pPr>
              <w:jc w:val="center"/>
              <w:rPr>
                <w:color w:val="000000" w:themeColor="text1"/>
                <w:sz w:val="18"/>
                <w:szCs w:val="18"/>
              </w:rPr>
            </w:pPr>
            <w:r w:rsidRPr="00FD5E95">
              <w:rPr>
                <w:color w:val="000000" w:themeColor="text1"/>
                <w:sz w:val="18"/>
                <w:szCs w:val="18"/>
              </w:rPr>
              <w:t>Tak</w:t>
            </w:r>
          </w:p>
          <w:p w:rsidR="00C31BDB" w:rsidRPr="00FD5E95" w:rsidRDefault="00C31BDB" w:rsidP="005F7F6E">
            <w:pPr>
              <w:jc w:val="center"/>
              <w:rPr>
                <w:color w:val="000000" w:themeColor="text1"/>
                <w:sz w:val="18"/>
                <w:szCs w:val="18"/>
              </w:rPr>
            </w:pPr>
          </w:p>
        </w:tc>
        <w:tc>
          <w:tcPr>
            <w:tcW w:w="1151" w:type="pct"/>
            <w:shd w:val="clear" w:color="auto" w:fill="FFFFFF"/>
          </w:tcPr>
          <w:p w:rsidR="00C31BDB" w:rsidRPr="00FD5E95" w:rsidRDefault="00C31BDB" w:rsidP="005F7F6E">
            <w:pPr>
              <w:jc w:val="center"/>
              <w:rPr>
                <w:b/>
                <w:color w:val="000000" w:themeColor="text1"/>
                <w:sz w:val="18"/>
                <w:szCs w:val="18"/>
              </w:rPr>
            </w:pPr>
          </w:p>
        </w:tc>
      </w:tr>
      <w:tr w:rsidR="00C31BDB" w:rsidRPr="00FD5E95" w:rsidTr="005F7F6E">
        <w:trPr>
          <w:cantSplit/>
          <w:trHeight w:val="561"/>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3</w:t>
            </w:r>
          </w:p>
        </w:tc>
        <w:tc>
          <w:tcPr>
            <w:tcW w:w="2465" w:type="pct"/>
            <w:shd w:val="clear" w:color="auto" w:fill="FFFFFF"/>
            <w:vAlign w:val="center"/>
          </w:tcPr>
          <w:p w:rsidR="00C31BDB" w:rsidRPr="00FD5E95" w:rsidRDefault="00C31BDB" w:rsidP="005F7F6E">
            <w:pPr>
              <w:rPr>
                <w:color w:val="000000" w:themeColor="text1"/>
                <w:sz w:val="18"/>
                <w:szCs w:val="18"/>
              </w:rPr>
            </w:pPr>
            <w:r w:rsidRPr="00FD5E95">
              <w:rPr>
                <w:color w:val="000000" w:themeColor="text1"/>
                <w:sz w:val="18"/>
                <w:szCs w:val="18"/>
              </w:rPr>
              <w:t>Wymiary</w:t>
            </w:r>
            <w:r w:rsidR="005864A2" w:rsidRPr="00FD5E95">
              <w:rPr>
                <w:color w:val="000000" w:themeColor="text1"/>
                <w:sz w:val="18"/>
                <w:szCs w:val="18"/>
              </w:rPr>
              <w:t xml:space="preserve"> szafki: 1800x500x400mm (WxSxG)</w:t>
            </w:r>
            <w:r w:rsidRPr="00FD5E95">
              <w:rPr>
                <w:color w:val="000000" w:themeColor="text1"/>
                <w:sz w:val="18"/>
                <w:szCs w:val="18"/>
              </w:rPr>
              <w:t xml:space="preserve"> </w:t>
            </w:r>
            <w:r w:rsidR="005864A2" w:rsidRPr="00FD5E95">
              <w:rPr>
                <w:rFonts w:cs="Calibri"/>
                <w:color w:val="000000" w:themeColor="text1"/>
                <w:kern w:val="1"/>
                <w:sz w:val="20"/>
                <w:szCs w:val="20"/>
                <w:lang w:eastAsia="ar-SA"/>
              </w:rPr>
              <w:t>(Zamawiający dopuszcza głębokość 500mm)</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p w:rsidR="00C31BDB" w:rsidRPr="00FD5E95" w:rsidRDefault="00C31BDB" w:rsidP="005F7F6E">
            <w:pPr>
              <w:jc w:val="center"/>
              <w:rPr>
                <w:color w:val="000000" w:themeColor="text1"/>
                <w:sz w:val="18"/>
                <w:szCs w:val="18"/>
              </w:rPr>
            </w:pPr>
            <w:r w:rsidRPr="00FD5E95">
              <w:rPr>
                <w:color w:val="000000" w:themeColor="text1"/>
                <w:sz w:val="18"/>
                <w:szCs w:val="18"/>
              </w:rPr>
              <w:t>podać</w:t>
            </w:r>
          </w:p>
        </w:tc>
        <w:tc>
          <w:tcPr>
            <w:tcW w:w="1151" w:type="pct"/>
            <w:shd w:val="clear" w:color="auto" w:fill="FFFFFF"/>
          </w:tcPr>
          <w:p w:rsidR="00C31BDB" w:rsidRPr="00FD5E95" w:rsidRDefault="00C31BDB" w:rsidP="005F7F6E">
            <w:pPr>
              <w:jc w:val="center"/>
              <w:rPr>
                <w:color w:val="000000" w:themeColor="text1"/>
                <w:sz w:val="18"/>
                <w:szCs w:val="18"/>
              </w:rPr>
            </w:pPr>
          </w:p>
        </w:tc>
      </w:tr>
      <w:tr w:rsidR="00C31BDB"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4</w:t>
            </w:r>
          </w:p>
        </w:tc>
        <w:tc>
          <w:tcPr>
            <w:tcW w:w="2465" w:type="pct"/>
            <w:shd w:val="clear" w:color="auto" w:fill="FFFFFF"/>
            <w:vAlign w:val="center"/>
          </w:tcPr>
          <w:p w:rsidR="00C31BDB" w:rsidRPr="00FD5E95" w:rsidRDefault="00C31BDB" w:rsidP="005F7F6E">
            <w:pPr>
              <w:rPr>
                <w:color w:val="000000" w:themeColor="text1"/>
                <w:sz w:val="18"/>
                <w:szCs w:val="18"/>
              </w:rPr>
            </w:pPr>
            <w:r w:rsidRPr="00FD5E95">
              <w:rPr>
                <w:color w:val="000000" w:themeColor="text1"/>
                <w:sz w:val="18"/>
                <w:szCs w:val="18"/>
              </w:rPr>
              <w:t>Każda szafka na stabilnych nóżkach o wysokości 10 cm, zintegrowane (4 szt.) +/- 1cm.</w:t>
            </w:r>
          </w:p>
        </w:tc>
        <w:tc>
          <w:tcPr>
            <w:tcW w:w="1152" w:type="pct"/>
            <w:shd w:val="clear" w:color="auto" w:fill="FFFFFF"/>
            <w:vAlign w:val="center"/>
          </w:tcPr>
          <w:p w:rsidR="00C31BDB" w:rsidRPr="00FD5E95" w:rsidRDefault="00C31BDB" w:rsidP="005F7F6E">
            <w:pPr>
              <w:jc w:val="center"/>
              <w:rPr>
                <w:color w:val="000000" w:themeColor="text1"/>
                <w:sz w:val="18"/>
                <w:szCs w:val="18"/>
              </w:rPr>
            </w:pPr>
          </w:p>
          <w:p w:rsidR="00C31BDB" w:rsidRPr="00FD5E95" w:rsidRDefault="00C31BDB" w:rsidP="005F7F6E">
            <w:pPr>
              <w:jc w:val="center"/>
              <w:rPr>
                <w:color w:val="000000" w:themeColor="text1"/>
                <w:sz w:val="18"/>
                <w:szCs w:val="18"/>
              </w:rPr>
            </w:pPr>
            <w:r w:rsidRPr="00FD5E95">
              <w:rPr>
                <w:color w:val="000000" w:themeColor="text1"/>
                <w:sz w:val="18"/>
                <w:szCs w:val="18"/>
              </w:rPr>
              <w:t>Tak</w:t>
            </w:r>
          </w:p>
          <w:p w:rsidR="00C31BDB" w:rsidRPr="00FD5E95" w:rsidRDefault="00C31BDB" w:rsidP="005F7F6E">
            <w:pPr>
              <w:jc w:val="center"/>
              <w:rPr>
                <w:color w:val="000000" w:themeColor="text1"/>
                <w:sz w:val="18"/>
                <w:szCs w:val="18"/>
              </w:rPr>
            </w:pPr>
            <w:r w:rsidRPr="00FD5E95">
              <w:rPr>
                <w:color w:val="000000" w:themeColor="text1"/>
                <w:sz w:val="18"/>
                <w:szCs w:val="18"/>
              </w:rPr>
              <w:t>podać</w:t>
            </w:r>
          </w:p>
        </w:tc>
        <w:tc>
          <w:tcPr>
            <w:tcW w:w="1151" w:type="pct"/>
            <w:shd w:val="clear" w:color="auto" w:fill="FFFFFF"/>
          </w:tcPr>
          <w:p w:rsidR="00C31BDB" w:rsidRPr="00FD5E95" w:rsidRDefault="00C31BDB" w:rsidP="005F7F6E">
            <w:pPr>
              <w:jc w:val="center"/>
              <w:rPr>
                <w:color w:val="000000" w:themeColor="text1"/>
                <w:sz w:val="18"/>
                <w:szCs w:val="18"/>
              </w:rPr>
            </w:pPr>
          </w:p>
        </w:tc>
      </w:tr>
      <w:tr w:rsidR="00C31BDB"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5</w:t>
            </w:r>
          </w:p>
        </w:tc>
        <w:tc>
          <w:tcPr>
            <w:tcW w:w="2465" w:type="pct"/>
            <w:shd w:val="clear" w:color="auto" w:fill="FFFFFF"/>
            <w:vAlign w:val="center"/>
          </w:tcPr>
          <w:p w:rsidR="00C31BDB" w:rsidRPr="00FD5E95" w:rsidRDefault="00C31BDB" w:rsidP="005F7F6E">
            <w:pPr>
              <w:rPr>
                <w:color w:val="000000" w:themeColor="text1"/>
                <w:sz w:val="18"/>
                <w:szCs w:val="18"/>
              </w:rPr>
            </w:pPr>
            <w:r w:rsidRPr="00FD5E95">
              <w:rPr>
                <w:color w:val="000000" w:themeColor="text1"/>
                <w:sz w:val="18"/>
                <w:szCs w:val="18"/>
              </w:rPr>
              <w:t>Wymogi dodatkowe to:</w:t>
            </w:r>
          </w:p>
          <w:p w:rsidR="00C31BDB" w:rsidRPr="00FD5E95" w:rsidRDefault="00C31BDB" w:rsidP="00C31BDB">
            <w:pPr>
              <w:numPr>
                <w:ilvl w:val="0"/>
                <w:numId w:val="42"/>
              </w:numPr>
              <w:rPr>
                <w:color w:val="000000" w:themeColor="text1"/>
                <w:sz w:val="18"/>
                <w:szCs w:val="18"/>
              </w:rPr>
            </w:pPr>
            <w:r w:rsidRPr="00FD5E95">
              <w:rPr>
                <w:color w:val="000000" w:themeColor="text1"/>
                <w:sz w:val="18"/>
                <w:szCs w:val="18"/>
              </w:rPr>
              <w:t>półka</w:t>
            </w:r>
          </w:p>
          <w:p w:rsidR="00C31BDB" w:rsidRPr="00FD5E95" w:rsidRDefault="00C31BDB" w:rsidP="00C31BDB">
            <w:pPr>
              <w:numPr>
                <w:ilvl w:val="0"/>
                <w:numId w:val="42"/>
              </w:numPr>
              <w:rPr>
                <w:color w:val="000000" w:themeColor="text1"/>
                <w:sz w:val="18"/>
                <w:szCs w:val="18"/>
              </w:rPr>
            </w:pPr>
            <w:r w:rsidRPr="00FD5E95">
              <w:rPr>
                <w:color w:val="000000" w:themeColor="text1"/>
                <w:sz w:val="18"/>
                <w:szCs w:val="18"/>
              </w:rPr>
              <w:t>drążek poprzeczny + 2 haczyki plastikowe,</w:t>
            </w:r>
          </w:p>
          <w:p w:rsidR="00C31BDB" w:rsidRPr="00FD5E95" w:rsidRDefault="00C31BDB" w:rsidP="00C31BDB">
            <w:pPr>
              <w:numPr>
                <w:ilvl w:val="0"/>
                <w:numId w:val="42"/>
              </w:numPr>
              <w:rPr>
                <w:color w:val="000000" w:themeColor="text1"/>
                <w:sz w:val="18"/>
                <w:szCs w:val="18"/>
              </w:rPr>
            </w:pPr>
            <w:r w:rsidRPr="00FD5E95">
              <w:rPr>
                <w:color w:val="000000" w:themeColor="text1"/>
                <w:sz w:val="18"/>
                <w:szCs w:val="18"/>
              </w:rPr>
              <w:t>wieszadła umieszczone na stałe na środku ścian</w:t>
            </w:r>
          </w:p>
          <w:p w:rsidR="00C31BDB" w:rsidRPr="00FD5E95" w:rsidRDefault="00C31BDB" w:rsidP="00C31BDB">
            <w:pPr>
              <w:numPr>
                <w:ilvl w:val="0"/>
                <w:numId w:val="42"/>
              </w:numPr>
              <w:rPr>
                <w:color w:val="000000" w:themeColor="text1"/>
                <w:sz w:val="18"/>
                <w:szCs w:val="18"/>
              </w:rPr>
            </w:pPr>
            <w:r w:rsidRPr="00FD5E95">
              <w:rPr>
                <w:color w:val="000000" w:themeColor="text1"/>
                <w:sz w:val="18"/>
                <w:szCs w:val="18"/>
              </w:rPr>
              <w:t>kolor szary RAL 7035.</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p w:rsidR="00C31BDB" w:rsidRPr="00FD5E95" w:rsidRDefault="00C31BDB" w:rsidP="005F7F6E">
            <w:pPr>
              <w:jc w:val="center"/>
              <w:rPr>
                <w:color w:val="000000" w:themeColor="text1"/>
                <w:sz w:val="18"/>
                <w:szCs w:val="18"/>
              </w:rPr>
            </w:pPr>
          </w:p>
        </w:tc>
        <w:tc>
          <w:tcPr>
            <w:tcW w:w="1151" w:type="pct"/>
            <w:shd w:val="clear" w:color="auto" w:fill="FFFFFF"/>
          </w:tcPr>
          <w:p w:rsidR="00C31BDB" w:rsidRPr="00FD5E95" w:rsidRDefault="00C31BDB" w:rsidP="005F7F6E">
            <w:pPr>
              <w:jc w:val="center"/>
              <w:rPr>
                <w:color w:val="000000" w:themeColor="text1"/>
                <w:sz w:val="18"/>
                <w:szCs w:val="18"/>
              </w:rPr>
            </w:pPr>
          </w:p>
        </w:tc>
      </w:tr>
      <w:tr w:rsidR="00C31BDB" w:rsidRPr="00FD5E95" w:rsidTr="005F7F6E">
        <w:trPr>
          <w:cantSplit/>
          <w:trHeight w:val="369"/>
        </w:trPr>
        <w:tc>
          <w:tcPr>
            <w:tcW w:w="231" w:type="pct"/>
            <w:shd w:val="clear" w:color="auto" w:fill="FFFFFF"/>
            <w:vAlign w:val="center"/>
          </w:tcPr>
          <w:p w:rsidR="00C31BDB" w:rsidRPr="00FD5E95" w:rsidRDefault="00C31BDB" w:rsidP="005F7F6E">
            <w:pPr>
              <w:jc w:val="center"/>
              <w:rPr>
                <w:bCs/>
                <w:color w:val="000000" w:themeColor="text1"/>
                <w:sz w:val="18"/>
                <w:szCs w:val="18"/>
              </w:rPr>
            </w:pPr>
            <w:r w:rsidRPr="00FD5E95">
              <w:rPr>
                <w:bCs/>
                <w:color w:val="000000" w:themeColor="text1"/>
                <w:sz w:val="18"/>
                <w:szCs w:val="18"/>
              </w:rPr>
              <w:t>6</w:t>
            </w:r>
          </w:p>
        </w:tc>
        <w:tc>
          <w:tcPr>
            <w:tcW w:w="2465" w:type="pct"/>
            <w:shd w:val="clear" w:color="auto" w:fill="FFFFFF"/>
            <w:vAlign w:val="center"/>
          </w:tcPr>
          <w:p w:rsidR="00C31BDB" w:rsidRPr="00FD5E95" w:rsidRDefault="00C31BDB" w:rsidP="005F7F6E">
            <w:pPr>
              <w:rPr>
                <w:color w:val="000000" w:themeColor="text1"/>
                <w:sz w:val="18"/>
                <w:szCs w:val="18"/>
              </w:rPr>
            </w:pPr>
            <w:r w:rsidRPr="00FD5E95">
              <w:rPr>
                <w:color w:val="000000" w:themeColor="text1"/>
                <w:sz w:val="18"/>
                <w:szCs w:val="18"/>
              </w:rPr>
              <w:t>Szafki wykonane z blachy zimnowalcowanej, spawanej punktowo, drzwi ze specjalnymi wzmocnieniami gwarantującymi sztywność konstrukcji, wieniec dolny wzmocniony blachą 2 mm. Drzwi szaf z otworami wentylacyjnymi, dodatkowe otwory w ścianach bocznych oraz plastikowy wizytownik przyklejany do drzwi.</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b/>
                <w:color w:val="000000" w:themeColor="text1"/>
                <w:sz w:val="18"/>
                <w:szCs w:val="18"/>
              </w:rPr>
            </w:pPr>
          </w:p>
        </w:tc>
      </w:tr>
      <w:tr w:rsidR="00C31BDB" w:rsidRPr="00FD5E95" w:rsidTr="005F7F6E">
        <w:trPr>
          <w:cantSplit/>
          <w:trHeight w:val="583"/>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7</w:t>
            </w:r>
          </w:p>
        </w:tc>
        <w:tc>
          <w:tcPr>
            <w:tcW w:w="2465" w:type="pct"/>
            <w:shd w:val="clear" w:color="auto" w:fill="FFFFFF"/>
            <w:vAlign w:val="center"/>
          </w:tcPr>
          <w:p w:rsidR="00C31BDB" w:rsidRPr="00FD5E95" w:rsidRDefault="00C31BDB" w:rsidP="005F7F6E">
            <w:pPr>
              <w:rPr>
                <w:color w:val="000000" w:themeColor="text1"/>
                <w:sz w:val="18"/>
                <w:szCs w:val="18"/>
              </w:rPr>
            </w:pPr>
            <w:r w:rsidRPr="00FD5E95">
              <w:rPr>
                <w:color w:val="000000" w:themeColor="text1"/>
                <w:sz w:val="18"/>
                <w:szCs w:val="18"/>
              </w:rPr>
              <w:t>Standardowo szafy wyposażone są w zamki na klucz (2 klucze w komplecie).</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color w:val="000000" w:themeColor="text1"/>
                <w:sz w:val="18"/>
                <w:szCs w:val="18"/>
              </w:rPr>
            </w:pPr>
          </w:p>
        </w:tc>
      </w:tr>
      <w:tr w:rsidR="00C31BDB" w:rsidRPr="00FD5E95" w:rsidTr="005F7F6E">
        <w:trPr>
          <w:cantSplit/>
          <w:trHeight w:val="369"/>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8</w:t>
            </w:r>
          </w:p>
        </w:tc>
        <w:tc>
          <w:tcPr>
            <w:tcW w:w="2465" w:type="pct"/>
            <w:shd w:val="clear" w:color="auto" w:fill="FFFFFF"/>
            <w:vAlign w:val="center"/>
          </w:tcPr>
          <w:p w:rsidR="00C31BDB" w:rsidRPr="00FD5E95" w:rsidRDefault="00C31BDB" w:rsidP="005F7F6E">
            <w:pPr>
              <w:rPr>
                <w:color w:val="000000" w:themeColor="text1"/>
                <w:sz w:val="18"/>
                <w:szCs w:val="18"/>
              </w:rPr>
            </w:pPr>
            <w:r w:rsidRPr="00FD5E95">
              <w:rPr>
                <w:color w:val="000000" w:themeColor="text1"/>
                <w:sz w:val="18"/>
                <w:szCs w:val="18"/>
              </w:rPr>
              <w:t>Szafki dostarczone w całości, bez potrzeby montażu.</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color w:val="000000" w:themeColor="text1"/>
                <w:sz w:val="18"/>
                <w:szCs w:val="18"/>
              </w:rPr>
            </w:pPr>
          </w:p>
        </w:tc>
      </w:tr>
      <w:tr w:rsidR="00C31BDB" w:rsidRPr="00FD5E95" w:rsidTr="005F7F6E">
        <w:trPr>
          <w:cantSplit/>
          <w:trHeight w:val="597"/>
        </w:trPr>
        <w:tc>
          <w:tcPr>
            <w:tcW w:w="231"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9</w:t>
            </w:r>
          </w:p>
        </w:tc>
        <w:tc>
          <w:tcPr>
            <w:tcW w:w="2465" w:type="pct"/>
            <w:shd w:val="clear" w:color="auto" w:fill="FFFFFF"/>
            <w:vAlign w:val="center"/>
          </w:tcPr>
          <w:p w:rsidR="00C31BDB" w:rsidRPr="00FD5E95" w:rsidRDefault="00C31BDB" w:rsidP="005F7F6E">
            <w:pPr>
              <w:rPr>
                <w:color w:val="000000" w:themeColor="text1"/>
                <w:sz w:val="18"/>
                <w:szCs w:val="18"/>
              </w:rPr>
            </w:pPr>
            <w:r w:rsidRPr="00FD5E95">
              <w:rPr>
                <w:color w:val="000000" w:themeColor="text1"/>
                <w:sz w:val="18"/>
                <w:szCs w:val="18"/>
              </w:rPr>
              <w:t>Wszystkie malowane farbami proszkowymi posiadającymi atest higieniczny wydany przez PZH.</w:t>
            </w:r>
          </w:p>
        </w:tc>
        <w:tc>
          <w:tcPr>
            <w:tcW w:w="1152" w:type="pct"/>
            <w:shd w:val="clear" w:color="auto" w:fill="FFFFFF"/>
            <w:vAlign w:val="center"/>
          </w:tcPr>
          <w:p w:rsidR="00C31BDB" w:rsidRPr="00FD5E95" w:rsidRDefault="00C31BDB" w:rsidP="005F7F6E">
            <w:pPr>
              <w:jc w:val="center"/>
              <w:rPr>
                <w:color w:val="000000" w:themeColor="text1"/>
                <w:sz w:val="18"/>
                <w:szCs w:val="18"/>
              </w:rPr>
            </w:pPr>
            <w:r w:rsidRPr="00FD5E95">
              <w:rPr>
                <w:color w:val="000000" w:themeColor="text1"/>
                <w:sz w:val="18"/>
                <w:szCs w:val="18"/>
              </w:rPr>
              <w:t>Tak</w:t>
            </w:r>
          </w:p>
        </w:tc>
        <w:tc>
          <w:tcPr>
            <w:tcW w:w="1151" w:type="pct"/>
            <w:shd w:val="clear" w:color="auto" w:fill="FFFFFF"/>
          </w:tcPr>
          <w:p w:rsidR="00C31BDB" w:rsidRPr="00FD5E95" w:rsidRDefault="00C31BDB" w:rsidP="005F7F6E">
            <w:pPr>
              <w:jc w:val="center"/>
              <w:rPr>
                <w:color w:val="000000" w:themeColor="text1"/>
                <w:sz w:val="18"/>
                <w:szCs w:val="18"/>
              </w:rPr>
            </w:pPr>
          </w:p>
        </w:tc>
      </w:tr>
    </w:tbl>
    <w:p w:rsidR="00EE6D9B" w:rsidRPr="00A46E57" w:rsidRDefault="00EE6D9B" w:rsidP="00111DD3">
      <w:pPr>
        <w:widowControl w:val="0"/>
        <w:jc w:val="both"/>
        <w:textAlignment w:val="baseline"/>
        <w:rPr>
          <w:color w:val="000000" w:themeColor="text1"/>
          <w:kern w:val="1"/>
          <w:sz w:val="20"/>
          <w:szCs w:val="20"/>
          <w:lang w:eastAsia="ar-SA"/>
        </w:rPr>
      </w:pPr>
    </w:p>
    <w:p w:rsidR="00FE579C" w:rsidRDefault="00FE579C" w:rsidP="00111DD3">
      <w:pPr>
        <w:widowControl w:val="0"/>
        <w:jc w:val="both"/>
        <w:textAlignment w:val="baseline"/>
        <w:rPr>
          <w:color w:val="000000" w:themeColor="text1"/>
          <w:kern w:val="1"/>
          <w:sz w:val="20"/>
          <w:szCs w:val="20"/>
          <w:lang w:eastAsia="ar-SA"/>
        </w:rPr>
      </w:pPr>
    </w:p>
    <w:p w:rsidR="00111DD3" w:rsidRPr="00A46E57" w:rsidRDefault="00111DD3" w:rsidP="00111DD3">
      <w:pPr>
        <w:widowControl w:val="0"/>
        <w:jc w:val="both"/>
        <w:textAlignment w:val="baseline"/>
        <w:rPr>
          <w:color w:val="000000" w:themeColor="text1"/>
          <w:kern w:val="1"/>
          <w:sz w:val="20"/>
          <w:szCs w:val="20"/>
          <w:lang w:eastAsia="ar-SA"/>
        </w:rPr>
      </w:pPr>
      <w:r w:rsidRPr="00A46E57">
        <w:rPr>
          <w:color w:val="000000" w:themeColor="text1"/>
          <w:kern w:val="1"/>
          <w:sz w:val="20"/>
          <w:szCs w:val="20"/>
          <w:lang w:eastAsia="ar-SA"/>
        </w:rPr>
        <w:t>II. Oświadczamy, że:</w:t>
      </w:r>
    </w:p>
    <w:p w:rsidR="00503F5A" w:rsidRPr="00A46E57" w:rsidRDefault="00503F5A" w:rsidP="00111DD3">
      <w:pPr>
        <w:widowControl w:val="0"/>
        <w:jc w:val="both"/>
        <w:textAlignment w:val="baseline"/>
        <w:rPr>
          <w:color w:val="000000" w:themeColor="text1"/>
          <w:kern w:val="1"/>
          <w:sz w:val="10"/>
          <w:szCs w:val="10"/>
          <w:lang w:eastAsia="ar-SA"/>
        </w:rPr>
      </w:pPr>
    </w:p>
    <w:p w:rsidR="00166FFF" w:rsidRPr="00A46E57" w:rsidRDefault="00166FFF" w:rsidP="00FD5E95">
      <w:pPr>
        <w:widowControl w:val="0"/>
        <w:numPr>
          <w:ilvl w:val="0"/>
          <w:numId w:val="17"/>
        </w:numPr>
        <w:overflowPunct w:val="0"/>
        <w:ind w:left="284" w:hanging="284"/>
        <w:jc w:val="both"/>
        <w:textAlignment w:val="baseline"/>
        <w:rPr>
          <w:color w:val="000000" w:themeColor="text1"/>
          <w:sz w:val="20"/>
          <w:szCs w:val="20"/>
        </w:rPr>
      </w:pPr>
      <w:r w:rsidRPr="00A46E57">
        <w:rPr>
          <w:color w:val="000000" w:themeColor="text1"/>
          <w:sz w:val="20"/>
          <w:szCs w:val="20"/>
        </w:rPr>
        <w:t xml:space="preserve">zapoznaliśmy się z </w:t>
      </w:r>
      <w:r w:rsidR="00EE6D9B" w:rsidRPr="00A46E57">
        <w:rPr>
          <w:color w:val="000000" w:themeColor="text1"/>
          <w:sz w:val="20"/>
          <w:szCs w:val="20"/>
        </w:rPr>
        <w:t>Zapytaniem ofertowym</w:t>
      </w:r>
      <w:r w:rsidRPr="00A46E57">
        <w:rPr>
          <w:color w:val="000000" w:themeColor="text1"/>
          <w:sz w:val="20"/>
          <w:szCs w:val="20"/>
        </w:rPr>
        <w:t xml:space="preserve"> i nie wnosimy zastrzeżeń,</w:t>
      </w:r>
    </w:p>
    <w:p w:rsidR="00166FFF" w:rsidRPr="00A46E57" w:rsidRDefault="00166FFF" w:rsidP="00503F5A">
      <w:pPr>
        <w:jc w:val="both"/>
        <w:rPr>
          <w:color w:val="000000" w:themeColor="text1"/>
          <w:sz w:val="10"/>
          <w:szCs w:val="10"/>
        </w:rPr>
      </w:pPr>
    </w:p>
    <w:p w:rsidR="00166FFF" w:rsidRPr="00A46E57" w:rsidRDefault="00166FFF" w:rsidP="004F2F9B">
      <w:pPr>
        <w:numPr>
          <w:ilvl w:val="0"/>
          <w:numId w:val="16"/>
        </w:numPr>
        <w:suppressAutoHyphens w:val="0"/>
        <w:overflowPunct w:val="0"/>
        <w:autoSpaceDE w:val="0"/>
        <w:autoSpaceDN w:val="0"/>
        <w:adjustRightInd w:val="0"/>
        <w:ind w:left="283"/>
        <w:jc w:val="both"/>
        <w:textAlignment w:val="baseline"/>
        <w:rPr>
          <w:color w:val="000000" w:themeColor="text1"/>
          <w:sz w:val="20"/>
          <w:szCs w:val="20"/>
        </w:rPr>
      </w:pPr>
      <w:r w:rsidRPr="00A46E57">
        <w:rPr>
          <w:color w:val="000000" w:themeColor="text1"/>
          <w:sz w:val="20"/>
          <w:szCs w:val="20"/>
        </w:rPr>
        <w:t xml:space="preserve">wzór Umowy załączony do </w:t>
      </w:r>
      <w:r w:rsidR="00EE6D9B" w:rsidRPr="00A46E57">
        <w:rPr>
          <w:color w:val="000000" w:themeColor="text1"/>
          <w:sz w:val="20"/>
          <w:szCs w:val="20"/>
        </w:rPr>
        <w:t>Zapytania</w:t>
      </w:r>
      <w:r w:rsidRPr="00A46E57">
        <w:rPr>
          <w:color w:val="000000" w:themeColor="text1"/>
          <w:sz w:val="20"/>
          <w:szCs w:val="20"/>
        </w:rPr>
        <w:t xml:space="preserve"> (Załącznik nr 2) akceptujemy bez zastrzeżeń i zobowiązujemy się w przypadku wyboru naszej oferty do jej podpisania w miejscu i terminie wyznaczonym przez</w:t>
      </w:r>
      <w:r w:rsidR="008F095E" w:rsidRPr="00A46E57">
        <w:rPr>
          <w:color w:val="000000" w:themeColor="text1"/>
          <w:sz w:val="20"/>
          <w:szCs w:val="20"/>
        </w:rPr>
        <w:t> </w:t>
      </w:r>
      <w:r w:rsidRPr="00A46E57">
        <w:rPr>
          <w:color w:val="000000" w:themeColor="text1"/>
          <w:sz w:val="20"/>
          <w:szCs w:val="20"/>
        </w:rPr>
        <w:t>Zamawiającego,</w:t>
      </w:r>
    </w:p>
    <w:p w:rsidR="00166FFF" w:rsidRPr="00A46E57" w:rsidRDefault="00166FFF" w:rsidP="00166FFF">
      <w:pPr>
        <w:overflowPunct w:val="0"/>
        <w:autoSpaceDE w:val="0"/>
        <w:autoSpaceDN w:val="0"/>
        <w:adjustRightInd w:val="0"/>
        <w:jc w:val="both"/>
        <w:textAlignment w:val="baseline"/>
        <w:rPr>
          <w:color w:val="000000" w:themeColor="text1"/>
          <w:sz w:val="10"/>
          <w:szCs w:val="10"/>
        </w:rPr>
      </w:pPr>
    </w:p>
    <w:p w:rsidR="00166FFF" w:rsidRPr="00AB5872" w:rsidRDefault="00166FFF" w:rsidP="00EE6D9B">
      <w:pPr>
        <w:numPr>
          <w:ilvl w:val="0"/>
          <w:numId w:val="16"/>
        </w:numPr>
        <w:suppressAutoHyphens w:val="0"/>
        <w:overflowPunct w:val="0"/>
        <w:autoSpaceDE w:val="0"/>
        <w:autoSpaceDN w:val="0"/>
        <w:adjustRightInd w:val="0"/>
        <w:ind w:left="283"/>
        <w:jc w:val="both"/>
        <w:textAlignment w:val="baseline"/>
        <w:rPr>
          <w:color w:val="000000" w:themeColor="text1"/>
          <w:sz w:val="20"/>
          <w:szCs w:val="20"/>
        </w:rPr>
      </w:pPr>
      <w:r w:rsidRPr="00AB5872">
        <w:rPr>
          <w:color w:val="000000" w:themeColor="text1"/>
          <w:sz w:val="20"/>
          <w:szCs w:val="20"/>
        </w:rPr>
        <w:t xml:space="preserve">przedmiot zamówienia </w:t>
      </w:r>
      <w:r w:rsidR="001042BD" w:rsidRPr="00AB5872">
        <w:rPr>
          <w:color w:val="000000" w:themeColor="text1"/>
          <w:sz w:val="20"/>
          <w:szCs w:val="20"/>
        </w:rPr>
        <w:t xml:space="preserve">zrealizujemy w terminie </w:t>
      </w:r>
      <w:r w:rsidR="00A46E57" w:rsidRPr="00AB5872">
        <w:rPr>
          <w:color w:val="000000" w:themeColor="text1"/>
          <w:sz w:val="20"/>
          <w:szCs w:val="20"/>
        </w:rPr>
        <w:t xml:space="preserve">4 tygodni od </w:t>
      </w:r>
      <w:r w:rsidR="009D30A9" w:rsidRPr="00AB5872">
        <w:rPr>
          <w:color w:val="000000" w:themeColor="text1"/>
          <w:sz w:val="20"/>
          <w:szCs w:val="20"/>
        </w:rPr>
        <w:t>dnia</w:t>
      </w:r>
      <w:r w:rsidR="00A46E57" w:rsidRPr="00AB5872">
        <w:rPr>
          <w:color w:val="000000" w:themeColor="text1"/>
          <w:sz w:val="20"/>
          <w:szCs w:val="20"/>
        </w:rPr>
        <w:t xml:space="preserve"> </w:t>
      </w:r>
      <w:r w:rsidR="009D30A9" w:rsidRPr="00AB5872">
        <w:rPr>
          <w:color w:val="000000" w:themeColor="text1"/>
          <w:sz w:val="20"/>
          <w:szCs w:val="20"/>
        </w:rPr>
        <w:t xml:space="preserve">zawarcia </w:t>
      </w:r>
      <w:r w:rsidR="00A46E57" w:rsidRPr="00AB5872">
        <w:rPr>
          <w:color w:val="000000" w:themeColor="text1"/>
          <w:sz w:val="20"/>
          <w:szCs w:val="20"/>
        </w:rPr>
        <w:t>umowy</w:t>
      </w:r>
      <w:r w:rsidRPr="00AB5872">
        <w:rPr>
          <w:color w:val="000000" w:themeColor="text1"/>
          <w:sz w:val="20"/>
          <w:szCs w:val="20"/>
        </w:rPr>
        <w:t>,</w:t>
      </w:r>
    </w:p>
    <w:p w:rsidR="00166FFF" w:rsidRPr="00A46E57" w:rsidRDefault="00166FFF" w:rsidP="00503F5A">
      <w:pPr>
        <w:overflowPunct w:val="0"/>
        <w:autoSpaceDE w:val="0"/>
        <w:autoSpaceDN w:val="0"/>
        <w:adjustRightInd w:val="0"/>
        <w:jc w:val="both"/>
        <w:textAlignment w:val="baseline"/>
        <w:rPr>
          <w:color w:val="000000" w:themeColor="text1"/>
          <w:sz w:val="10"/>
          <w:szCs w:val="10"/>
        </w:rPr>
      </w:pPr>
    </w:p>
    <w:p w:rsidR="00166FFF" w:rsidRPr="00A46E57" w:rsidRDefault="00166FFF" w:rsidP="00FD5E95">
      <w:pPr>
        <w:widowControl w:val="0"/>
        <w:numPr>
          <w:ilvl w:val="0"/>
          <w:numId w:val="17"/>
        </w:numPr>
        <w:overflowPunct w:val="0"/>
        <w:ind w:left="284" w:hanging="284"/>
        <w:jc w:val="both"/>
        <w:textAlignment w:val="baseline"/>
        <w:rPr>
          <w:color w:val="000000" w:themeColor="text1"/>
          <w:sz w:val="20"/>
          <w:szCs w:val="20"/>
        </w:rPr>
      </w:pPr>
      <w:r w:rsidRPr="00A46E57">
        <w:rPr>
          <w:color w:val="000000" w:themeColor="text1"/>
          <w:sz w:val="20"/>
          <w:szCs w:val="20"/>
        </w:rPr>
        <w:t xml:space="preserve">termin </w:t>
      </w:r>
      <w:r w:rsidR="00802D33" w:rsidRPr="00A46E57">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A46E57">
        <w:rPr>
          <w:color w:val="000000" w:themeColor="text1"/>
          <w:sz w:val="20"/>
          <w:szCs w:val="20"/>
        </w:rPr>
        <w:t>,</w:t>
      </w:r>
    </w:p>
    <w:p w:rsidR="00802D33" w:rsidRPr="00A46E57" w:rsidRDefault="00802D33" w:rsidP="00802D33">
      <w:pPr>
        <w:widowControl w:val="0"/>
        <w:overflowPunct w:val="0"/>
        <w:jc w:val="both"/>
        <w:textAlignment w:val="baseline"/>
        <w:rPr>
          <w:color w:val="000000" w:themeColor="text1"/>
          <w:sz w:val="10"/>
          <w:szCs w:val="10"/>
        </w:rPr>
      </w:pPr>
    </w:p>
    <w:p w:rsidR="00166FFF" w:rsidRPr="00A46E57" w:rsidRDefault="00166FFF" w:rsidP="00FD5E95">
      <w:pPr>
        <w:widowControl w:val="0"/>
        <w:numPr>
          <w:ilvl w:val="0"/>
          <w:numId w:val="17"/>
        </w:numPr>
        <w:overflowPunct w:val="0"/>
        <w:ind w:left="284" w:hanging="284"/>
        <w:jc w:val="both"/>
        <w:textAlignment w:val="baseline"/>
        <w:rPr>
          <w:color w:val="000000" w:themeColor="text1"/>
          <w:sz w:val="20"/>
          <w:szCs w:val="20"/>
        </w:rPr>
      </w:pPr>
      <w:r w:rsidRPr="00A46E57">
        <w:rPr>
          <w:color w:val="000000" w:themeColor="text1"/>
          <w:sz w:val="20"/>
          <w:szCs w:val="20"/>
        </w:rPr>
        <w:t xml:space="preserve">wyszczególnione w złożonej ofercie ceny </w:t>
      </w:r>
      <w:r w:rsidRPr="00A46E57">
        <w:rPr>
          <w:b/>
          <w:color w:val="000000" w:themeColor="text1"/>
          <w:sz w:val="20"/>
          <w:szCs w:val="20"/>
        </w:rPr>
        <w:t>pozostaną niezmienne przez okres trwania umowy</w:t>
      </w:r>
      <w:r w:rsidRPr="00A46E57">
        <w:rPr>
          <w:color w:val="000000" w:themeColor="text1"/>
          <w:sz w:val="20"/>
          <w:szCs w:val="20"/>
        </w:rPr>
        <w:t>, z zastrzeżeniem przypadków wskazanych w umowie,</w:t>
      </w:r>
    </w:p>
    <w:p w:rsidR="00166FFF" w:rsidRPr="00A46E57" w:rsidRDefault="00166FFF" w:rsidP="00503F5A">
      <w:pPr>
        <w:jc w:val="both"/>
        <w:rPr>
          <w:color w:val="000000" w:themeColor="text1"/>
          <w:sz w:val="10"/>
          <w:szCs w:val="10"/>
        </w:rPr>
      </w:pPr>
    </w:p>
    <w:p w:rsidR="00166FFF" w:rsidRPr="00A46E57" w:rsidRDefault="00166FFF" w:rsidP="00FD5E95">
      <w:pPr>
        <w:widowControl w:val="0"/>
        <w:numPr>
          <w:ilvl w:val="0"/>
          <w:numId w:val="17"/>
        </w:numPr>
        <w:overflowPunct w:val="0"/>
        <w:ind w:left="284" w:hanging="284"/>
        <w:jc w:val="both"/>
        <w:textAlignment w:val="baseline"/>
        <w:rPr>
          <w:color w:val="000000" w:themeColor="text1"/>
          <w:sz w:val="20"/>
          <w:szCs w:val="20"/>
        </w:rPr>
      </w:pPr>
      <w:r w:rsidRPr="00A46E57">
        <w:rPr>
          <w:color w:val="000000" w:themeColor="text1"/>
          <w:sz w:val="20"/>
          <w:szCs w:val="20"/>
        </w:rPr>
        <w:t xml:space="preserve">uważamy się za związanych niniejszą ofertą przez okres </w:t>
      </w:r>
      <w:r w:rsidRPr="00A46E57">
        <w:rPr>
          <w:b/>
          <w:bCs/>
          <w:color w:val="000000" w:themeColor="text1"/>
          <w:sz w:val="20"/>
          <w:szCs w:val="20"/>
        </w:rPr>
        <w:t>30</w:t>
      </w:r>
      <w:r w:rsidRPr="00A46E57">
        <w:rPr>
          <w:b/>
          <w:color w:val="000000" w:themeColor="text1"/>
          <w:sz w:val="20"/>
          <w:szCs w:val="20"/>
        </w:rPr>
        <w:t xml:space="preserve"> dni </w:t>
      </w:r>
      <w:r w:rsidRPr="00A46E57">
        <w:rPr>
          <w:color w:val="000000" w:themeColor="text1"/>
          <w:sz w:val="20"/>
          <w:szCs w:val="20"/>
        </w:rPr>
        <w:t>od terminu składania ofert,</w:t>
      </w:r>
    </w:p>
    <w:p w:rsidR="00111DD3" w:rsidRPr="00A46E57" w:rsidRDefault="00111DD3" w:rsidP="00503F5A">
      <w:pPr>
        <w:widowControl w:val="0"/>
        <w:overflowPunct w:val="0"/>
        <w:textAlignment w:val="baseline"/>
        <w:rPr>
          <w:rFonts w:cs="Calibri"/>
          <w:color w:val="000000" w:themeColor="text1"/>
          <w:kern w:val="1"/>
          <w:sz w:val="10"/>
          <w:szCs w:val="10"/>
          <w:lang w:eastAsia="ar-SA"/>
        </w:rPr>
      </w:pPr>
    </w:p>
    <w:p w:rsidR="00EE6D9B" w:rsidRPr="00A46E57" w:rsidRDefault="00EE6D9B" w:rsidP="00503F5A">
      <w:pPr>
        <w:widowControl w:val="0"/>
        <w:overflowPunct w:val="0"/>
        <w:textAlignment w:val="baseline"/>
        <w:rPr>
          <w:rFonts w:cs="Calibri"/>
          <w:color w:val="000000" w:themeColor="text1"/>
          <w:kern w:val="1"/>
          <w:sz w:val="10"/>
          <w:szCs w:val="10"/>
          <w:lang w:eastAsia="ar-SA"/>
        </w:rPr>
      </w:pPr>
    </w:p>
    <w:p w:rsidR="00802D33" w:rsidRPr="00A46E57" w:rsidRDefault="00802D33" w:rsidP="00503F5A">
      <w:pPr>
        <w:widowControl w:val="0"/>
        <w:overflowPunct w:val="0"/>
        <w:textAlignment w:val="baseline"/>
        <w:rPr>
          <w:rFonts w:cs="Calibri"/>
          <w:color w:val="000000" w:themeColor="text1"/>
          <w:kern w:val="1"/>
          <w:sz w:val="10"/>
          <w:szCs w:val="10"/>
          <w:lang w:eastAsia="ar-SA"/>
        </w:rPr>
      </w:pPr>
    </w:p>
    <w:p w:rsidR="00111DD3" w:rsidRPr="00A46E57" w:rsidRDefault="00111DD3" w:rsidP="004F2F9B">
      <w:pPr>
        <w:widowControl w:val="0"/>
        <w:numPr>
          <w:ilvl w:val="0"/>
          <w:numId w:val="10"/>
        </w:numPr>
        <w:tabs>
          <w:tab w:val="num" w:pos="-708"/>
        </w:tabs>
        <w:overflowPunct w:val="0"/>
        <w:ind w:left="283"/>
        <w:jc w:val="both"/>
        <w:textAlignment w:val="baseline"/>
        <w:rPr>
          <w:rFonts w:cs="Calibri"/>
          <w:color w:val="000000" w:themeColor="text1"/>
          <w:kern w:val="1"/>
          <w:sz w:val="10"/>
          <w:szCs w:val="10"/>
          <w:lang w:eastAsia="ar-SA"/>
        </w:rPr>
      </w:pPr>
      <w:r w:rsidRPr="00A46E57">
        <w:rPr>
          <w:rFonts w:cs="Calibri"/>
          <w:color w:val="000000" w:themeColor="text1"/>
          <w:kern w:val="1"/>
          <w:sz w:val="20"/>
          <w:szCs w:val="20"/>
          <w:lang w:eastAsia="ar-SA"/>
        </w:rPr>
        <w:t xml:space="preserve">zamówienie </w:t>
      </w:r>
      <w:r w:rsidRPr="00A46E57">
        <w:rPr>
          <w:rFonts w:cs="Calibri"/>
          <w:b/>
          <w:color w:val="000000" w:themeColor="text1"/>
          <w:kern w:val="1"/>
          <w:sz w:val="20"/>
          <w:szCs w:val="20"/>
          <w:lang w:eastAsia="ar-SA"/>
        </w:rPr>
        <w:t>zrealizujemy sami</w:t>
      </w:r>
      <w:r w:rsidRPr="00A46E57">
        <w:rPr>
          <w:rFonts w:cs="Calibri"/>
          <w:color w:val="000000" w:themeColor="text1"/>
          <w:kern w:val="1"/>
          <w:sz w:val="20"/>
          <w:szCs w:val="20"/>
          <w:lang w:eastAsia="ar-SA"/>
        </w:rPr>
        <w:t>/</w:t>
      </w:r>
      <w:r w:rsidRPr="00A46E57">
        <w:rPr>
          <w:rFonts w:cs="Calibri"/>
          <w:b/>
          <w:color w:val="000000" w:themeColor="text1"/>
          <w:kern w:val="1"/>
          <w:sz w:val="20"/>
          <w:szCs w:val="20"/>
          <w:lang w:eastAsia="ar-SA"/>
        </w:rPr>
        <w:t xml:space="preserve">zamierzamy powierzyć </w:t>
      </w:r>
      <w:r w:rsidRPr="00A46E57">
        <w:rPr>
          <w:rFonts w:cs="Calibri"/>
          <w:color w:val="000000" w:themeColor="text1"/>
          <w:kern w:val="1"/>
          <w:sz w:val="20"/>
          <w:szCs w:val="20"/>
          <w:lang w:eastAsia="ar-SA"/>
        </w:rPr>
        <w:t>wykonanie następujących części zamówienia</w:t>
      </w:r>
      <w:r w:rsidR="006B0605" w:rsidRPr="00A46E57">
        <w:rPr>
          <w:rFonts w:cs="Calibri"/>
          <w:color w:val="000000" w:themeColor="text1"/>
          <w:kern w:val="1"/>
          <w:sz w:val="20"/>
          <w:szCs w:val="20"/>
          <w:lang w:eastAsia="ar-SA"/>
        </w:rPr>
        <w:t> </w:t>
      </w:r>
      <w:r w:rsidRPr="00A46E57">
        <w:rPr>
          <w:rFonts w:cs="Calibri"/>
          <w:color w:val="000000" w:themeColor="text1"/>
          <w:kern w:val="1"/>
          <w:sz w:val="20"/>
          <w:szCs w:val="20"/>
          <w:lang w:eastAsia="ar-SA"/>
        </w:rPr>
        <w:t>(</w:t>
      </w:r>
      <w:r w:rsidRPr="00A46E57">
        <w:rPr>
          <w:rFonts w:cs="Calibri"/>
          <w:i/>
          <w:color w:val="000000" w:themeColor="text1"/>
          <w:kern w:val="1"/>
          <w:sz w:val="20"/>
          <w:szCs w:val="20"/>
          <w:lang w:eastAsia="ar-SA"/>
        </w:rPr>
        <w:t>niepotrzebne skreślić</w:t>
      </w:r>
      <w:r w:rsidRPr="00A46E57">
        <w:rPr>
          <w:rFonts w:cs="Calibri"/>
          <w:color w:val="000000" w:themeColor="text1"/>
          <w:kern w:val="1"/>
          <w:sz w:val="20"/>
          <w:szCs w:val="20"/>
          <w:lang w:eastAsia="ar-SA"/>
        </w:rPr>
        <w:t xml:space="preserve">) …………………..…………………………… </w:t>
      </w:r>
      <w:r w:rsidRPr="00A46E57">
        <w:rPr>
          <w:rFonts w:cs="Calibri"/>
          <w:b/>
          <w:color w:val="000000" w:themeColor="text1"/>
          <w:kern w:val="1"/>
          <w:sz w:val="20"/>
          <w:szCs w:val="20"/>
          <w:lang w:eastAsia="ar-SA"/>
        </w:rPr>
        <w:t>podwykonawcom</w:t>
      </w:r>
      <w:r w:rsidRPr="00A46E57">
        <w:rPr>
          <w:rFonts w:cs="Calibri"/>
          <w:color w:val="000000" w:themeColor="text1"/>
          <w:kern w:val="1"/>
          <w:sz w:val="20"/>
          <w:szCs w:val="20"/>
          <w:lang w:eastAsia="ar-SA"/>
        </w:rPr>
        <w:t xml:space="preserve"> ………………………………. (</w:t>
      </w:r>
      <w:r w:rsidRPr="00A46E57">
        <w:rPr>
          <w:rFonts w:cs="Calibri"/>
          <w:i/>
          <w:color w:val="000000" w:themeColor="text1"/>
          <w:kern w:val="1"/>
          <w:sz w:val="20"/>
          <w:szCs w:val="20"/>
          <w:lang w:eastAsia="ar-SA"/>
        </w:rPr>
        <w:t>o ile jest to wiadome, podać firmy podwykonawców</w:t>
      </w:r>
      <w:r w:rsidRPr="00A46E57">
        <w:rPr>
          <w:rFonts w:cs="Calibri"/>
          <w:color w:val="000000" w:themeColor="text1"/>
          <w:kern w:val="1"/>
          <w:sz w:val="20"/>
          <w:szCs w:val="20"/>
          <w:lang w:eastAsia="ar-SA"/>
        </w:rPr>
        <w:t>),</w:t>
      </w:r>
    </w:p>
    <w:p w:rsidR="00111DD3" w:rsidRPr="00A46E57" w:rsidRDefault="00111DD3" w:rsidP="00503F5A">
      <w:pPr>
        <w:widowControl w:val="0"/>
        <w:overflowPunct w:val="0"/>
        <w:ind w:left="475"/>
        <w:textAlignment w:val="baseline"/>
        <w:rPr>
          <w:rFonts w:cs="Calibri"/>
          <w:color w:val="000000" w:themeColor="text1"/>
          <w:kern w:val="1"/>
          <w:sz w:val="10"/>
          <w:szCs w:val="10"/>
          <w:lang w:eastAsia="ar-SA"/>
        </w:rPr>
      </w:pPr>
    </w:p>
    <w:p w:rsidR="00111DD3" w:rsidRPr="00A46E57" w:rsidRDefault="00111DD3" w:rsidP="004F2F9B">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A46E57">
        <w:rPr>
          <w:rFonts w:cs="Calibri"/>
          <w:color w:val="000000" w:themeColor="text1"/>
          <w:kern w:val="1"/>
          <w:sz w:val="20"/>
          <w:szCs w:val="20"/>
          <w:lang w:eastAsia="ar-SA"/>
        </w:rPr>
        <w:t>wybór naszej oferty nie będzie prowadził do powstania u Zamawiającego obowiązku podatkowego na</w:t>
      </w:r>
      <w:r w:rsidR="008F095E" w:rsidRPr="00A46E57">
        <w:rPr>
          <w:rFonts w:cs="Calibri"/>
          <w:color w:val="000000" w:themeColor="text1"/>
          <w:kern w:val="1"/>
          <w:sz w:val="20"/>
          <w:szCs w:val="20"/>
          <w:lang w:eastAsia="ar-SA"/>
        </w:rPr>
        <w:t> </w:t>
      </w:r>
      <w:r w:rsidRPr="00A46E57">
        <w:rPr>
          <w:rFonts w:cs="Calibri"/>
          <w:color w:val="000000" w:themeColor="text1"/>
          <w:kern w:val="1"/>
          <w:sz w:val="20"/>
          <w:szCs w:val="20"/>
          <w:lang w:eastAsia="ar-SA"/>
        </w:rPr>
        <w:t>podstawie ustawy z dnia 11 marca 2004 r. o podatku od towarów i usług (t.j. Dz. U. z 2018, poz. 2174, z późn. zm.).</w:t>
      </w:r>
    </w:p>
    <w:p w:rsidR="00111DD3" w:rsidRPr="00A46E57" w:rsidRDefault="004241A0" w:rsidP="008F095E">
      <w:pPr>
        <w:widowControl w:val="0"/>
        <w:overflowPunct w:val="0"/>
        <w:ind w:left="475"/>
        <w:jc w:val="both"/>
        <w:textAlignment w:val="baseline"/>
        <w:rPr>
          <w:rFonts w:cs="Calibri"/>
          <w:i/>
          <w:color w:val="000000" w:themeColor="text1"/>
          <w:kern w:val="1"/>
          <w:sz w:val="20"/>
          <w:szCs w:val="20"/>
          <w:lang w:eastAsia="ar-SA"/>
        </w:rPr>
      </w:pPr>
      <w:r w:rsidRPr="00A46E57">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8F095E" w:rsidRPr="00A46E57">
        <w:rPr>
          <w:rFonts w:cs="Calibri"/>
          <w:i/>
          <w:color w:val="000000" w:themeColor="text1"/>
          <w:kern w:val="1"/>
          <w:sz w:val="20"/>
          <w:szCs w:val="20"/>
          <w:lang w:eastAsia="ar-SA"/>
        </w:rPr>
        <w:t> </w:t>
      </w:r>
      <w:r w:rsidRPr="00A46E57">
        <w:rPr>
          <w:rFonts w:cs="Calibri"/>
          <w:i/>
          <w:color w:val="000000" w:themeColor="text1"/>
          <w:kern w:val="1"/>
          <w:sz w:val="20"/>
          <w:szCs w:val="20"/>
          <w:lang w:eastAsia="ar-SA"/>
        </w:rPr>
        <w:t>usług, która zgodnie z wiedzą Wykonawcy będzie miała zastosowanie.</w:t>
      </w:r>
    </w:p>
    <w:p w:rsidR="004241A0" w:rsidRPr="00A46E57" w:rsidRDefault="004241A0" w:rsidP="00503F5A">
      <w:pPr>
        <w:widowControl w:val="0"/>
        <w:overflowPunct w:val="0"/>
        <w:ind w:left="475"/>
        <w:textAlignment w:val="baseline"/>
        <w:rPr>
          <w:rFonts w:cs="Calibri"/>
          <w:color w:val="000000" w:themeColor="text1"/>
          <w:kern w:val="1"/>
          <w:sz w:val="10"/>
          <w:szCs w:val="10"/>
          <w:lang w:eastAsia="ar-SA"/>
        </w:rPr>
      </w:pPr>
    </w:p>
    <w:p w:rsidR="00111DD3" w:rsidRPr="00A46E57" w:rsidRDefault="00111DD3" w:rsidP="004F2F9B">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A46E57">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w:t>
      </w:r>
      <w:r w:rsidR="008F095E" w:rsidRPr="00A46E57">
        <w:rPr>
          <w:color w:val="000000" w:themeColor="text1"/>
          <w:kern w:val="1"/>
          <w:sz w:val="20"/>
          <w:szCs w:val="20"/>
          <w:lang w:eastAsia="ar-SA"/>
        </w:rPr>
        <w:t> </w:t>
      </w:r>
      <w:r w:rsidRPr="00A46E57">
        <w:rPr>
          <w:color w:val="000000" w:themeColor="text1"/>
          <w:kern w:val="1"/>
          <w:sz w:val="20"/>
          <w:szCs w:val="20"/>
          <w:lang w:eastAsia="ar-SA"/>
        </w:rPr>
        <w:t>związku z przetwarzaniem danych osobowych i w sprawie swobodnego przepływu takich danych oraz</w:t>
      </w:r>
      <w:r w:rsidR="008F095E" w:rsidRPr="00A46E57">
        <w:rPr>
          <w:color w:val="000000" w:themeColor="text1"/>
          <w:kern w:val="1"/>
          <w:sz w:val="20"/>
          <w:szCs w:val="20"/>
          <w:lang w:eastAsia="ar-SA"/>
        </w:rPr>
        <w:t> </w:t>
      </w:r>
      <w:r w:rsidRPr="00A46E57">
        <w:rPr>
          <w:color w:val="000000" w:themeColor="text1"/>
          <w:kern w:val="1"/>
          <w:sz w:val="20"/>
          <w:szCs w:val="20"/>
          <w:lang w:eastAsia="ar-SA"/>
        </w:rPr>
        <w:t>uchylenia dyrektywy 95/46/WE (ogólne rozporządzenie o ochronie danych) (Dz. Urz. UE L 119 z</w:t>
      </w:r>
      <w:r w:rsidR="008F095E" w:rsidRPr="00A46E57">
        <w:rPr>
          <w:color w:val="000000" w:themeColor="text1"/>
          <w:kern w:val="1"/>
          <w:sz w:val="20"/>
          <w:szCs w:val="20"/>
          <w:lang w:eastAsia="ar-SA"/>
        </w:rPr>
        <w:t> </w:t>
      </w:r>
      <w:r w:rsidRPr="00A46E57">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rsidR="00111DD3" w:rsidRPr="00A46E57" w:rsidRDefault="00111DD3" w:rsidP="00503F5A">
      <w:pPr>
        <w:widowControl w:val="0"/>
        <w:overflowPunct w:val="0"/>
        <w:ind w:left="284"/>
        <w:jc w:val="both"/>
        <w:textAlignment w:val="baseline"/>
        <w:rPr>
          <w:rFonts w:cs="Calibri"/>
          <w:i/>
          <w:color w:val="000000" w:themeColor="text1"/>
          <w:kern w:val="1"/>
          <w:sz w:val="20"/>
          <w:szCs w:val="20"/>
          <w:lang w:eastAsia="ar-SA"/>
        </w:rPr>
      </w:pPr>
      <w:r w:rsidRPr="00A46E57">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8F095E" w:rsidRPr="00A46E57">
        <w:rPr>
          <w:rFonts w:cs="Calibri"/>
          <w:i/>
          <w:color w:val="000000" w:themeColor="text1"/>
          <w:kern w:val="1"/>
          <w:sz w:val="20"/>
          <w:szCs w:val="20"/>
          <w:lang w:eastAsia="ar-SA"/>
        </w:rPr>
        <w:t> </w:t>
      </w:r>
      <w:r w:rsidRPr="00A46E57">
        <w:rPr>
          <w:rFonts w:cs="Calibri"/>
          <w:i/>
          <w:color w:val="000000" w:themeColor="text1"/>
          <w:kern w:val="1"/>
          <w:sz w:val="20"/>
          <w:szCs w:val="20"/>
          <w:lang w:eastAsia="ar-SA"/>
        </w:rPr>
        <w:t>art. 14 ust. 5 RODO treści oświadczenia wykonawca nie składa (treść oświadczenia należy usunąć np. poprzez jego wykreślenie).</w:t>
      </w:r>
    </w:p>
    <w:p w:rsidR="00111DD3" w:rsidRPr="00A46E57"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A46E57" w:rsidRDefault="00111DD3" w:rsidP="00111DD3">
      <w:pPr>
        <w:suppressAutoHyphens w:val="0"/>
        <w:jc w:val="both"/>
        <w:rPr>
          <w:b/>
          <w:color w:val="000000" w:themeColor="text1"/>
          <w:lang w:eastAsia="pl-PL"/>
        </w:rPr>
      </w:pPr>
    </w:p>
    <w:p w:rsidR="00111DD3" w:rsidRPr="00A46E57" w:rsidRDefault="00111DD3" w:rsidP="00111DD3">
      <w:pPr>
        <w:suppressAutoHyphens w:val="0"/>
        <w:jc w:val="both"/>
        <w:rPr>
          <w:b/>
          <w:color w:val="000000" w:themeColor="text1"/>
          <w:lang w:eastAsia="pl-PL"/>
        </w:rPr>
      </w:pPr>
    </w:p>
    <w:p w:rsidR="00111DD3" w:rsidRPr="00A46E57" w:rsidRDefault="00111DD3" w:rsidP="00111DD3">
      <w:pPr>
        <w:suppressAutoHyphens w:val="0"/>
        <w:jc w:val="both"/>
        <w:rPr>
          <w:b/>
          <w:color w:val="000000" w:themeColor="text1"/>
          <w:lang w:eastAsia="pl-PL"/>
        </w:rPr>
      </w:pPr>
    </w:p>
    <w:p w:rsidR="00111DD3" w:rsidRPr="00A46E57" w:rsidRDefault="00111DD3" w:rsidP="00111DD3">
      <w:pPr>
        <w:suppressAutoHyphens w:val="0"/>
        <w:jc w:val="right"/>
        <w:rPr>
          <w:i/>
          <w:color w:val="000000" w:themeColor="text1"/>
          <w:sz w:val="16"/>
          <w:szCs w:val="16"/>
          <w:lang w:eastAsia="pl-PL"/>
        </w:rPr>
      </w:pPr>
      <w:r w:rsidRPr="00A46E57">
        <w:rPr>
          <w:color w:val="000000" w:themeColor="text1"/>
          <w:sz w:val="20"/>
          <w:szCs w:val="20"/>
          <w:lang w:eastAsia="pl-PL"/>
        </w:rPr>
        <w:t>…………………………………</w:t>
      </w:r>
      <w:r w:rsidRPr="00A46E57">
        <w:rPr>
          <w:color w:val="000000" w:themeColor="text1"/>
          <w:lang w:eastAsia="pl-PL"/>
        </w:rPr>
        <w:t>..</w:t>
      </w:r>
    </w:p>
    <w:p w:rsidR="00111DD3" w:rsidRPr="00A46E57" w:rsidRDefault="00111DD3" w:rsidP="00111DD3">
      <w:pPr>
        <w:suppressAutoHyphens w:val="0"/>
        <w:ind w:left="6372"/>
        <w:jc w:val="center"/>
        <w:rPr>
          <w:i/>
          <w:color w:val="000000" w:themeColor="text1"/>
          <w:sz w:val="16"/>
          <w:szCs w:val="16"/>
          <w:lang w:eastAsia="pl-PL"/>
        </w:rPr>
      </w:pPr>
      <w:r w:rsidRPr="00A46E57">
        <w:rPr>
          <w:i/>
          <w:color w:val="000000" w:themeColor="text1"/>
          <w:sz w:val="16"/>
          <w:szCs w:val="16"/>
          <w:lang w:eastAsia="pl-PL"/>
        </w:rPr>
        <w:t>( pieczątka i podpis Wykonawcy</w:t>
      </w:r>
    </w:p>
    <w:p w:rsidR="00111DD3" w:rsidRPr="00A46E57" w:rsidRDefault="00111DD3" w:rsidP="00111DD3">
      <w:pPr>
        <w:suppressAutoHyphens w:val="0"/>
        <w:ind w:left="6372"/>
        <w:jc w:val="center"/>
        <w:rPr>
          <w:i/>
          <w:color w:val="000000" w:themeColor="text1"/>
          <w:lang w:eastAsia="pl-PL"/>
        </w:rPr>
      </w:pPr>
      <w:r w:rsidRPr="00A46E57">
        <w:rPr>
          <w:i/>
          <w:color w:val="000000" w:themeColor="text1"/>
          <w:sz w:val="16"/>
          <w:szCs w:val="16"/>
          <w:lang w:eastAsia="pl-PL"/>
        </w:rPr>
        <w:t>lub jego uprawnionego przedstawiciela)</w:t>
      </w:r>
    </w:p>
    <w:p w:rsidR="00111DD3" w:rsidRPr="00A46E57" w:rsidRDefault="00111DD3" w:rsidP="00111DD3">
      <w:pPr>
        <w:suppressAutoHyphens w:val="0"/>
        <w:jc w:val="right"/>
        <w:rPr>
          <w:i/>
          <w:color w:val="000000" w:themeColor="text1"/>
          <w:lang w:eastAsia="pl-PL"/>
        </w:rPr>
      </w:pPr>
    </w:p>
    <w:p w:rsidR="00111DD3" w:rsidRPr="00A46E57" w:rsidRDefault="00111DD3" w:rsidP="00111DD3">
      <w:pPr>
        <w:suppressAutoHyphens w:val="0"/>
        <w:rPr>
          <w:color w:val="000000" w:themeColor="text1"/>
          <w:sz w:val="20"/>
          <w:szCs w:val="20"/>
          <w:lang w:eastAsia="pl-PL"/>
        </w:rPr>
      </w:pPr>
      <w:r w:rsidRPr="00A46E57">
        <w:rPr>
          <w:color w:val="000000" w:themeColor="text1"/>
          <w:sz w:val="20"/>
          <w:szCs w:val="20"/>
          <w:lang w:eastAsia="pl-PL"/>
        </w:rPr>
        <w:t>Data: ……………………</w:t>
      </w: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111DD3" w:rsidRPr="00A46E57" w:rsidRDefault="00111DD3" w:rsidP="00111DD3">
      <w:pPr>
        <w:rPr>
          <w:color w:val="000000" w:themeColor="text1"/>
          <w:sz w:val="20"/>
          <w:szCs w:val="20"/>
        </w:rPr>
      </w:pPr>
    </w:p>
    <w:p w:rsidR="00503F5A" w:rsidRPr="00A46E57" w:rsidRDefault="00503F5A" w:rsidP="00111DD3">
      <w:pPr>
        <w:rPr>
          <w:color w:val="000000" w:themeColor="text1"/>
          <w:sz w:val="20"/>
          <w:szCs w:val="20"/>
        </w:rPr>
      </w:pPr>
    </w:p>
    <w:p w:rsidR="00111DD3" w:rsidRPr="00A46E57" w:rsidRDefault="00111DD3" w:rsidP="00111DD3">
      <w:pPr>
        <w:rPr>
          <w:color w:val="000000" w:themeColor="text1"/>
          <w:sz w:val="20"/>
          <w:szCs w:val="20"/>
        </w:rPr>
      </w:pPr>
    </w:p>
    <w:p w:rsidR="006B0605" w:rsidRPr="00A46E57" w:rsidRDefault="006B0605" w:rsidP="00111DD3">
      <w:pPr>
        <w:rPr>
          <w:color w:val="000000" w:themeColor="text1"/>
          <w:sz w:val="20"/>
          <w:szCs w:val="20"/>
        </w:rPr>
        <w:sectPr w:rsidR="006B0605" w:rsidRPr="00A46E57" w:rsidSect="00C808D9">
          <w:pgSz w:w="11906" w:h="16838" w:code="9"/>
          <w:pgMar w:top="1418" w:right="1418" w:bottom="1418" w:left="1418" w:header="709" w:footer="709" w:gutter="0"/>
          <w:cols w:space="708"/>
          <w:docGrid w:linePitch="360"/>
        </w:sectPr>
      </w:pPr>
    </w:p>
    <w:p w:rsidR="00111DD3" w:rsidRPr="00A46E57" w:rsidRDefault="00111DD3" w:rsidP="00111DD3">
      <w:pPr>
        <w:jc w:val="right"/>
        <w:rPr>
          <w:color w:val="000000" w:themeColor="text1"/>
          <w:sz w:val="20"/>
          <w:szCs w:val="20"/>
        </w:rPr>
      </w:pPr>
      <w:r w:rsidRPr="00A46E57">
        <w:rPr>
          <w:b/>
          <w:color w:val="000000" w:themeColor="text1"/>
          <w:sz w:val="22"/>
          <w:szCs w:val="22"/>
        </w:rPr>
        <w:lastRenderedPageBreak/>
        <w:t>Załącznik nr 2 do Zapytania ofertowego</w:t>
      </w:r>
    </w:p>
    <w:p w:rsidR="00111DD3" w:rsidRPr="00A46E57" w:rsidRDefault="00111DD3" w:rsidP="00111DD3">
      <w:pPr>
        <w:tabs>
          <w:tab w:val="left" w:pos="0"/>
          <w:tab w:val="left" w:pos="4500"/>
        </w:tabs>
        <w:rPr>
          <w:color w:val="000000" w:themeColor="text1"/>
        </w:rPr>
      </w:pPr>
    </w:p>
    <w:p w:rsidR="00111DD3" w:rsidRPr="00A46E57" w:rsidRDefault="00111DD3" w:rsidP="00111DD3">
      <w:pPr>
        <w:tabs>
          <w:tab w:val="left" w:pos="0"/>
          <w:tab w:val="left" w:pos="4500"/>
        </w:tabs>
        <w:rPr>
          <w:color w:val="000000" w:themeColor="text1"/>
        </w:rPr>
      </w:pPr>
    </w:p>
    <w:p w:rsidR="00111DD3" w:rsidRPr="00A46E57" w:rsidRDefault="00111DD3" w:rsidP="00111DD3">
      <w:pPr>
        <w:tabs>
          <w:tab w:val="left" w:pos="0"/>
          <w:tab w:val="left" w:pos="4500"/>
        </w:tabs>
        <w:rPr>
          <w:color w:val="000000" w:themeColor="text1"/>
        </w:rPr>
      </w:pPr>
    </w:p>
    <w:p w:rsidR="00111DD3" w:rsidRPr="00A46E57" w:rsidRDefault="00111DD3" w:rsidP="00111DD3">
      <w:pPr>
        <w:jc w:val="center"/>
        <w:rPr>
          <w:color w:val="000000" w:themeColor="text1"/>
        </w:rPr>
      </w:pPr>
      <w:r w:rsidRPr="00A46E57">
        <w:rPr>
          <w:b/>
          <w:color w:val="000000" w:themeColor="text1"/>
          <w:sz w:val="28"/>
          <w:u w:val="single"/>
        </w:rPr>
        <w:t>W Z Ó R   U M O W Y</w:t>
      </w:r>
      <w:r w:rsidRPr="00A46E57">
        <w:rPr>
          <w:b/>
          <w:color w:val="000000" w:themeColor="text1"/>
          <w:sz w:val="28"/>
        </w:rPr>
        <w:t xml:space="preserve"> </w:t>
      </w:r>
    </w:p>
    <w:p w:rsidR="00111DD3" w:rsidRPr="00A46E57" w:rsidRDefault="00111DD3" w:rsidP="00111DD3">
      <w:pPr>
        <w:jc w:val="center"/>
        <w:rPr>
          <w:color w:val="000000" w:themeColor="text1"/>
          <w:sz w:val="20"/>
          <w:szCs w:val="20"/>
        </w:rPr>
      </w:pPr>
    </w:p>
    <w:p w:rsidR="00111DD3" w:rsidRPr="00A46E57" w:rsidRDefault="00111DD3" w:rsidP="00111DD3">
      <w:pPr>
        <w:jc w:val="both"/>
        <w:rPr>
          <w:color w:val="000000" w:themeColor="text1"/>
        </w:rPr>
      </w:pPr>
      <w:r w:rsidRPr="00A46E57">
        <w:rPr>
          <w:color w:val="000000" w:themeColor="text1"/>
          <w:sz w:val="20"/>
          <w:szCs w:val="20"/>
        </w:rPr>
        <w:tab/>
        <w:t xml:space="preserve">W dniu ................... pomiędzy </w:t>
      </w:r>
      <w:r w:rsidRPr="00A46E57">
        <w:rPr>
          <w:rFonts w:cs="Calibri"/>
          <w:b/>
          <w:color w:val="000000" w:themeColor="text1"/>
          <w:sz w:val="20"/>
          <w:szCs w:val="20"/>
        </w:rPr>
        <w:t>Szpitalem Specjalistycznym im. Edmunda Biernackiego w Mielcu</w:t>
      </w:r>
      <w:r w:rsidRPr="00A46E57">
        <w:rPr>
          <w:rFonts w:cs="Calibri"/>
          <w:color w:val="000000" w:themeColor="text1"/>
          <w:sz w:val="20"/>
          <w:szCs w:val="20"/>
        </w:rPr>
        <w:t xml:space="preserve">, </w:t>
      </w:r>
      <w:r w:rsidRPr="00A46E57">
        <w:rPr>
          <w:rFonts w:cs="Calibri"/>
          <w:b/>
          <w:color w:val="000000" w:themeColor="text1"/>
          <w:sz w:val="20"/>
          <w:szCs w:val="20"/>
        </w:rPr>
        <w:t>ul. Żeromskiego 22, 39-300 Mielec</w:t>
      </w:r>
      <w:r w:rsidRPr="00A46E57">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A46E57">
        <w:rPr>
          <w:color w:val="000000" w:themeColor="text1"/>
          <w:sz w:val="20"/>
          <w:szCs w:val="20"/>
        </w:rPr>
        <w:t xml:space="preserve">, zwanym w dalszej części Umowy </w:t>
      </w:r>
      <w:r w:rsidRPr="00A46E57">
        <w:rPr>
          <w:b/>
          <w:color w:val="000000" w:themeColor="text1"/>
          <w:sz w:val="20"/>
          <w:szCs w:val="20"/>
        </w:rPr>
        <w:t>„</w:t>
      </w:r>
      <w:r w:rsidR="00802D33" w:rsidRPr="00A46E57">
        <w:rPr>
          <w:b/>
          <w:color w:val="000000" w:themeColor="text1"/>
          <w:sz w:val="20"/>
          <w:szCs w:val="20"/>
        </w:rPr>
        <w:t>Zamawiającym</w:t>
      </w:r>
      <w:r w:rsidRPr="00A46E57">
        <w:rPr>
          <w:b/>
          <w:color w:val="000000" w:themeColor="text1"/>
          <w:sz w:val="20"/>
          <w:szCs w:val="20"/>
        </w:rPr>
        <w:t>”</w:t>
      </w:r>
      <w:r w:rsidRPr="00A46E57">
        <w:rPr>
          <w:color w:val="000000" w:themeColor="text1"/>
          <w:sz w:val="20"/>
          <w:szCs w:val="20"/>
        </w:rPr>
        <w:t xml:space="preserve"> reprezentowanym przez</w:t>
      </w:r>
      <w:r w:rsidRPr="00A46E57">
        <w:rPr>
          <w:color w:val="000000" w:themeColor="text1"/>
        </w:rPr>
        <w:t>::</w:t>
      </w:r>
    </w:p>
    <w:p w:rsidR="00111DD3" w:rsidRPr="00A46E57" w:rsidRDefault="00111DD3" w:rsidP="00111DD3">
      <w:pPr>
        <w:ind w:left="708"/>
        <w:jc w:val="both"/>
        <w:rPr>
          <w:color w:val="000000" w:themeColor="text1"/>
        </w:rPr>
      </w:pPr>
      <w:r w:rsidRPr="00A46E57">
        <w:rPr>
          <w:color w:val="000000" w:themeColor="text1"/>
          <w:sz w:val="20"/>
          <w:szCs w:val="20"/>
        </w:rPr>
        <w:t>…………………………………</w:t>
      </w:r>
    </w:p>
    <w:p w:rsidR="00111DD3" w:rsidRPr="00A46E57" w:rsidRDefault="00111DD3" w:rsidP="00111DD3">
      <w:pPr>
        <w:jc w:val="both"/>
        <w:rPr>
          <w:color w:val="000000" w:themeColor="text1"/>
          <w:sz w:val="10"/>
        </w:rPr>
      </w:pPr>
    </w:p>
    <w:p w:rsidR="00111DD3" w:rsidRPr="00A46E57" w:rsidRDefault="00111DD3" w:rsidP="00111DD3">
      <w:pPr>
        <w:jc w:val="both"/>
        <w:rPr>
          <w:color w:val="000000" w:themeColor="text1"/>
        </w:rPr>
      </w:pPr>
      <w:r w:rsidRPr="00A46E57">
        <w:rPr>
          <w:color w:val="000000" w:themeColor="text1"/>
          <w:sz w:val="20"/>
          <w:szCs w:val="20"/>
        </w:rPr>
        <w:t xml:space="preserve">a ............................................................................. KRS ……………………NIP ................. REGON ................ </w:t>
      </w:r>
      <w:r w:rsidRPr="00A46E57">
        <w:rPr>
          <w:b/>
          <w:color w:val="000000" w:themeColor="text1"/>
          <w:sz w:val="20"/>
          <w:szCs w:val="20"/>
        </w:rPr>
        <w:t xml:space="preserve"> </w:t>
      </w:r>
      <w:r w:rsidRPr="00A46E57">
        <w:rPr>
          <w:color w:val="000000" w:themeColor="text1"/>
          <w:sz w:val="20"/>
          <w:szCs w:val="20"/>
        </w:rPr>
        <w:t xml:space="preserve"> zwanym w dalszej części Umowy </w:t>
      </w:r>
      <w:r w:rsidRPr="00A46E57">
        <w:rPr>
          <w:b/>
          <w:color w:val="000000" w:themeColor="text1"/>
          <w:sz w:val="20"/>
          <w:szCs w:val="20"/>
        </w:rPr>
        <w:t>„</w:t>
      </w:r>
      <w:r w:rsidR="00802D33" w:rsidRPr="00A46E57">
        <w:rPr>
          <w:b/>
          <w:color w:val="000000" w:themeColor="text1"/>
          <w:sz w:val="20"/>
          <w:szCs w:val="20"/>
        </w:rPr>
        <w:t>Wykonawcą</w:t>
      </w:r>
      <w:r w:rsidRPr="00A46E57">
        <w:rPr>
          <w:b/>
          <w:color w:val="000000" w:themeColor="text1"/>
          <w:sz w:val="20"/>
          <w:szCs w:val="20"/>
        </w:rPr>
        <w:t>”</w:t>
      </w:r>
      <w:r w:rsidRPr="00A46E57">
        <w:rPr>
          <w:color w:val="000000" w:themeColor="text1"/>
          <w:sz w:val="20"/>
          <w:szCs w:val="20"/>
        </w:rPr>
        <w:t xml:space="preserve"> reprezentowanym przez:</w:t>
      </w:r>
    </w:p>
    <w:p w:rsidR="00111DD3" w:rsidRPr="00A46E57" w:rsidRDefault="00111DD3" w:rsidP="00111DD3">
      <w:pPr>
        <w:ind w:left="708"/>
        <w:jc w:val="both"/>
        <w:rPr>
          <w:color w:val="000000" w:themeColor="text1"/>
        </w:rPr>
      </w:pPr>
      <w:r w:rsidRPr="00A46E57">
        <w:rPr>
          <w:color w:val="000000" w:themeColor="text1"/>
          <w:sz w:val="20"/>
          <w:szCs w:val="20"/>
        </w:rPr>
        <w:t>…………………………………</w:t>
      </w:r>
    </w:p>
    <w:p w:rsidR="00111DD3" w:rsidRPr="00A46E57" w:rsidRDefault="00111DD3" w:rsidP="00111DD3">
      <w:pPr>
        <w:ind w:left="708"/>
        <w:jc w:val="both"/>
        <w:rPr>
          <w:color w:val="000000" w:themeColor="text1"/>
        </w:rPr>
      </w:pPr>
      <w:r w:rsidRPr="00A46E57">
        <w:rPr>
          <w:color w:val="000000" w:themeColor="text1"/>
          <w:sz w:val="20"/>
          <w:szCs w:val="20"/>
        </w:rPr>
        <w:t>…………………………………</w:t>
      </w:r>
    </w:p>
    <w:p w:rsidR="00111DD3" w:rsidRPr="00A46E57" w:rsidRDefault="00111DD3" w:rsidP="00111DD3">
      <w:pPr>
        <w:jc w:val="both"/>
        <w:rPr>
          <w:color w:val="000000" w:themeColor="text1"/>
          <w:sz w:val="10"/>
          <w:szCs w:val="10"/>
        </w:rPr>
      </w:pPr>
    </w:p>
    <w:p w:rsidR="00111DD3" w:rsidRPr="00A46E57" w:rsidRDefault="004241A0" w:rsidP="00111DD3">
      <w:pPr>
        <w:jc w:val="both"/>
        <w:rPr>
          <w:color w:val="000000" w:themeColor="text1"/>
          <w:sz w:val="20"/>
          <w:szCs w:val="20"/>
        </w:rPr>
      </w:pPr>
      <w:r w:rsidRPr="00A46E57">
        <w:rPr>
          <w:color w:val="000000" w:themeColor="text1"/>
          <w:sz w:val="20"/>
          <w:szCs w:val="20"/>
        </w:rPr>
        <w:t xml:space="preserve">stosownie do dokonanego przez Zamawiającego wyboru oferty Wykonawcy przeprowadzonego na podstawie </w:t>
      </w:r>
      <w:r w:rsidRPr="00A46E57">
        <w:rPr>
          <w:i/>
          <w:color w:val="000000" w:themeColor="text1"/>
          <w:sz w:val="20"/>
          <w:szCs w:val="20"/>
        </w:rPr>
        <w:t xml:space="preserve">Zarządzenia nr 3/2021 Dyrektora Szpitala Specjalistycznego im. E. Biernackiego w Mielcu z dnia 11 stycznia 2021 r. w sprawie przyjęcia regulaminu udzielania zamówień publicznych o wartości nieprzekraczającej kwoty 130.000,00 zł </w:t>
      </w:r>
      <w:r w:rsidRPr="00A46E57">
        <w:rPr>
          <w:color w:val="000000" w:themeColor="text1"/>
          <w:sz w:val="20"/>
          <w:szCs w:val="20"/>
        </w:rPr>
        <w:t>udzielonego w trybie zapytania ofertowego dotyczące zamówienia publicznego o wartości nieprzekraczającej 130.000,00 zł zostaje zawarta umowa następującej treści:</w:t>
      </w:r>
    </w:p>
    <w:p w:rsidR="00111DD3" w:rsidRPr="00A46E57" w:rsidRDefault="00111DD3" w:rsidP="00111DD3">
      <w:pPr>
        <w:jc w:val="both"/>
        <w:rPr>
          <w:color w:val="000000" w:themeColor="text1"/>
          <w:sz w:val="20"/>
          <w:szCs w:val="20"/>
        </w:rPr>
      </w:pPr>
    </w:p>
    <w:p w:rsidR="00503F5A" w:rsidRPr="00A46E57" w:rsidRDefault="00503F5A" w:rsidP="00111DD3">
      <w:pPr>
        <w:jc w:val="both"/>
        <w:rPr>
          <w:color w:val="000000" w:themeColor="text1"/>
          <w:sz w:val="20"/>
          <w:szCs w:val="20"/>
        </w:rPr>
      </w:pPr>
    </w:p>
    <w:p w:rsidR="00802D33" w:rsidRPr="00A46E57" w:rsidRDefault="00802D33" w:rsidP="00802D33">
      <w:pPr>
        <w:jc w:val="center"/>
        <w:rPr>
          <w:color w:val="000000" w:themeColor="text1"/>
          <w:sz w:val="20"/>
          <w:szCs w:val="20"/>
        </w:rPr>
      </w:pPr>
      <w:r w:rsidRPr="00A46E57">
        <w:rPr>
          <w:b/>
          <w:color w:val="000000" w:themeColor="text1"/>
          <w:sz w:val="20"/>
          <w:szCs w:val="20"/>
        </w:rPr>
        <w:t>§   1</w:t>
      </w:r>
    </w:p>
    <w:p w:rsidR="00802D33" w:rsidRPr="00A46E57" w:rsidRDefault="00802D33" w:rsidP="004F2F9B">
      <w:pPr>
        <w:pStyle w:val="Akapitzlist3"/>
        <w:numPr>
          <w:ilvl w:val="0"/>
          <w:numId w:val="28"/>
        </w:numPr>
        <w:jc w:val="both"/>
        <w:textAlignment w:val="auto"/>
        <w:rPr>
          <w:rFonts w:cs="Times New Roman"/>
          <w:color w:val="000000" w:themeColor="text1"/>
          <w:sz w:val="20"/>
          <w:szCs w:val="20"/>
        </w:rPr>
      </w:pPr>
      <w:r w:rsidRPr="00A46E57">
        <w:rPr>
          <w:color w:val="000000" w:themeColor="text1"/>
          <w:sz w:val="20"/>
          <w:szCs w:val="20"/>
        </w:rPr>
        <w:t xml:space="preserve">Przedmiotem niniejszej umowy jest sprzedaż i dostawa </w:t>
      </w:r>
      <w:r w:rsidR="00A46E57">
        <w:rPr>
          <w:rFonts w:eastAsia="Times New Roman" w:cs="Times New Roman"/>
          <w:color w:val="000000" w:themeColor="text1"/>
          <w:kern w:val="0"/>
          <w:sz w:val="20"/>
          <w:szCs w:val="20"/>
          <w:lang w:eastAsia="pl-PL"/>
        </w:rPr>
        <w:t>szaf kartotekowych i szafek BHP do</w:t>
      </w:r>
      <w:r w:rsidR="007735FB" w:rsidRPr="00A46E57">
        <w:rPr>
          <w:rFonts w:eastAsia="Times New Roman" w:cs="Times New Roman"/>
          <w:color w:val="000000" w:themeColor="text1"/>
          <w:kern w:val="0"/>
          <w:sz w:val="20"/>
          <w:szCs w:val="20"/>
          <w:lang w:eastAsia="pl-PL"/>
        </w:rPr>
        <w:t xml:space="preserve"> Szpitala Specjalistycznego im. Edmunda Biernackiego w Mielcu</w:t>
      </w:r>
      <w:r w:rsidRPr="00A46E57">
        <w:rPr>
          <w:rFonts w:eastAsia="Times New Roman" w:cs="Times New Roman"/>
          <w:color w:val="000000" w:themeColor="text1"/>
          <w:kern w:val="0"/>
          <w:sz w:val="20"/>
          <w:szCs w:val="20"/>
          <w:lang w:eastAsia="pl-PL"/>
        </w:rPr>
        <w:t xml:space="preserve"> (</w:t>
      </w:r>
      <w:r w:rsidRPr="00A46E57">
        <w:rPr>
          <w:color w:val="000000" w:themeColor="text1"/>
          <w:sz w:val="20"/>
          <w:szCs w:val="20"/>
        </w:rPr>
        <w:t>dalej: towar) – wykaz sporządzony na podstawie oferty przetargowej Wykonawcy stanowiący integralną część umowy w załączeniu do niniejszej umowy, na</w:t>
      </w:r>
      <w:r w:rsidR="00A46E57">
        <w:rPr>
          <w:color w:val="000000" w:themeColor="text1"/>
          <w:sz w:val="20"/>
          <w:szCs w:val="20"/>
        </w:rPr>
        <w:t> </w:t>
      </w:r>
      <w:r w:rsidRPr="00A46E57">
        <w:rPr>
          <w:color w:val="000000" w:themeColor="text1"/>
          <w:sz w:val="20"/>
          <w:szCs w:val="20"/>
        </w:rPr>
        <w:t>rzecz Zamawiającego, w ilościach wynikających z bieżących potrzeb, realizowana przez Wykonawcę na</w:t>
      </w:r>
      <w:r w:rsidR="00A46E57">
        <w:rPr>
          <w:color w:val="000000" w:themeColor="text1"/>
          <w:sz w:val="20"/>
          <w:szCs w:val="20"/>
        </w:rPr>
        <w:t> </w:t>
      </w:r>
      <w:r w:rsidRPr="00A46E57">
        <w:rPr>
          <w:color w:val="000000" w:themeColor="text1"/>
          <w:sz w:val="20"/>
          <w:szCs w:val="20"/>
        </w:rPr>
        <w:t>jego koszt, na zasadach wskazanych w niniejszej umowie, Zapytaniu ofertowym znak: SzP.ZP.271.</w:t>
      </w:r>
      <w:r w:rsidR="00A46E57">
        <w:rPr>
          <w:color w:val="000000" w:themeColor="text1"/>
          <w:sz w:val="20"/>
          <w:szCs w:val="20"/>
        </w:rPr>
        <w:t>31</w:t>
      </w:r>
      <w:r w:rsidRPr="00A46E57">
        <w:rPr>
          <w:color w:val="000000" w:themeColor="text1"/>
          <w:sz w:val="20"/>
          <w:szCs w:val="20"/>
        </w:rPr>
        <w:t>.21 oraz zgodnie z ofertą Wykonawcy z dnia ……………</w:t>
      </w:r>
    </w:p>
    <w:p w:rsidR="00802D33" w:rsidRPr="00A46E57" w:rsidRDefault="00802D33" w:rsidP="004F2F9B">
      <w:pPr>
        <w:pStyle w:val="Akapitzlist"/>
        <w:widowControl w:val="0"/>
        <w:numPr>
          <w:ilvl w:val="0"/>
          <w:numId w:val="28"/>
        </w:numPr>
        <w:overflowPunct w:val="0"/>
        <w:contextualSpacing w:val="0"/>
        <w:jc w:val="both"/>
        <w:rPr>
          <w:color w:val="000000" w:themeColor="text1"/>
          <w:sz w:val="20"/>
          <w:szCs w:val="20"/>
        </w:rPr>
      </w:pPr>
      <w:r w:rsidRPr="00A46E57">
        <w:rPr>
          <w:color w:val="000000" w:themeColor="text1"/>
          <w:sz w:val="20"/>
          <w:szCs w:val="20"/>
        </w:rPr>
        <w:t>Zapytanie ofertowe i oferta złożona przez Wykonawcę stanowią integralną część umowy.</w:t>
      </w:r>
    </w:p>
    <w:p w:rsidR="00802D33" w:rsidRDefault="00802D33" w:rsidP="00802D33">
      <w:pPr>
        <w:jc w:val="both"/>
        <w:rPr>
          <w:color w:val="000000" w:themeColor="text1"/>
          <w:sz w:val="20"/>
          <w:szCs w:val="20"/>
        </w:rPr>
      </w:pPr>
    </w:p>
    <w:p w:rsidR="009156F6" w:rsidRPr="00995F47" w:rsidRDefault="009156F6" w:rsidP="00995F47">
      <w:pPr>
        <w:jc w:val="center"/>
        <w:rPr>
          <w:b/>
          <w:color w:val="000000" w:themeColor="text1"/>
          <w:sz w:val="20"/>
          <w:szCs w:val="20"/>
        </w:rPr>
      </w:pPr>
      <w:r w:rsidRPr="00995F47">
        <w:rPr>
          <w:b/>
          <w:color w:val="000000" w:themeColor="text1"/>
          <w:sz w:val="20"/>
          <w:szCs w:val="20"/>
        </w:rPr>
        <w:t>§   2</w:t>
      </w:r>
    </w:p>
    <w:p w:rsidR="009156F6" w:rsidRPr="00FD5E95" w:rsidRDefault="009156F6" w:rsidP="009156F6">
      <w:pPr>
        <w:jc w:val="both"/>
        <w:rPr>
          <w:color w:val="000000" w:themeColor="text1"/>
          <w:sz w:val="20"/>
          <w:szCs w:val="20"/>
        </w:rPr>
      </w:pPr>
      <w:r w:rsidRPr="00FD5E95">
        <w:rPr>
          <w:color w:val="000000" w:themeColor="text1"/>
          <w:sz w:val="20"/>
          <w:szCs w:val="20"/>
        </w:rPr>
        <w:t>1.</w:t>
      </w:r>
      <w:r w:rsidRPr="00FD5E95">
        <w:rPr>
          <w:color w:val="000000" w:themeColor="text1"/>
          <w:sz w:val="20"/>
          <w:szCs w:val="20"/>
        </w:rPr>
        <w:tab/>
        <w:t xml:space="preserve">Wykonawca zobowiązuje się wykonać zamówienie w terminie </w:t>
      </w:r>
      <w:r w:rsidR="00995F47" w:rsidRPr="00FD5E95">
        <w:rPr>
          <w:color w:val="000000" w:themeColor="text1"/>
          <w:sz w:val="20"/>
          <w:szCs w:val="20"/>
        </w:rPr>
        <w:t>4 tygodni</w:t>
      </w:r>
      <w:r w:rsidRPr="00FD5E95">
        <w:rPr>
          <w:color w:val="000000" w:themeColor="text1"/>
          <w:sz w:val="20"/>
          <w:szCs w:val="20"/>
        </w:rPr>
        <w:t xml:space="preserve"> od dnia zawarcia umowy.</w:t>
      </w: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Wykonawca dostarczy zamówiony towar transportem własnym, we własnym zakresie, na swój koszt i</w:t>
      </w:r>
      <w:r w:rsidR="00995F47">
        <w:rPr>
          <w:color w:val="000000" w:themeColor="text1"/>
          <w:sz w:val="20"/>
          <w:szCs w:val="20"/>
        </w:rPr>
        <w:t> </w:t>
      </w:r>
      <w:r w:rsidRPr="009156F6">
        <w:rPr>
          <w:color w:val="000000" w:themeColor="text1"/>
          <w:sz w:val="20"/>
          <w:szCs w:val="20"/>
        </w:rPr>
        <w:t xml:space="preserve">ryzyko </w:t>
      </w:r>
      <w:r w:rsidRPr="00FD5E95">
        <w:rPr>
          <w:color w:val="000000" w:themeColor="text1"/>
          <w:sz w:val="20"/>
          <w:szCs w:val="20"/>
        </w:rPr>
        <w:t xml:space="preserve">do </w:t>
      </w:r>
      <w:r w:rsidRPr="009156F6">
        <w:rPr>
          <w:color w:val="000000" w:themeColor="text1"/>
          <w:sz w:val="20"/>
          <w:szCs w:val="20"/>
        </w:rPr>
        <w:t>siedzib</w:t>
      </w:r>
      <w:r w:rsidR="00FD5E95">
        <w:rPr>
          <w:color w:val="000000" w:themeColor="text1"/>
          <w:sz w:val="20"/>
          <w:szCs w:val="20"/>
        </w:rPr>
        <w:t>y</w:t>
      </w:r>
      <w:r w:rsidRPr="009156F6">
        <w:rPr>
          <w:color w:val="000000" w:themeColor="text1"/>
          <w:sz w:val="20"/>
          <w:szCs w:val="20"/>
        </w:rPr>
        <w:t xml:space="preserve"> Zamawiającego (od poniedziałku do piątku w godzinach od</w:t>
      </w:r>
      <w:r w:rsidR="00995F47">
        <w:rPr>
          <w:color w:val="000000" w:themeColor="text1"/>
          <w:sz w:val="20"/>
          <w:szCs w:val="20"/>
        </w:rPr>
        <w:t> </w:t>
      </w:r>
      <w:r w:rsidRPr="009156F6">
        <w:rPr>
          <w:color w:val="000000" w:themeColor="text1"/>
          <w:sz w:val="20"/>
          <w:szCs w:val="20"/>
        </w:rPr>
        <w:t>7:00 do 14:15). Jeżeli czas dostawy wypada w dniu wolnym od pracy, dostawa nastąpi w pierwszym dniu roboczym po wyznaczonym terminie.</w:t>
      </w:r>
    </w:p>
    <w:p w:rsidR="009156F6" w:rsidRPr="009156F6" w:rsidRDefault="009156F6" w:rsidP="009156F6">
      <w:pPr>
        <w:jc w:val="both"/>
        <w:rPr>
          <w:color w:val="000000" w:themeColor="text1"/>
          <w:sz w:val="20"/>
          <w:szCs w:val="20"/>
        </w:rPr>
      </w:pPr>
      <w:r w:rsidRPr="009156F6">
        <w:rPr>
          <w:color w:val="000000" w:themeColor="text1"/>
          <w:sz w:val="20"/>
          <w:szCs w:val="20"/>
        </w:rPr>
        <w:t>3.</w:t>
      </w:r>
      <w:r w:rsidRPr="009156F6">
        <w:rPr>
          <w:color w:val="000000" w:themeColor="text1"/>
          <w:sz w:val="20"/>
          <w:szCs w:val="20"/>
        </w:rPr>
        <w:tab/>
        <w:t>Za datę dostawy uznaje się datę wydania za stosownym pokwitowaniem przedmiotu umowy osobie upoważnionej przez Zamawiającego.</w:t>
      </w:r>
    </w:p>
    <w:p w:rsidR="009156F6" w:rsidRPr="00FD5E95" w:rsidRDefault="009156F6" w:rsidP="009156F6">
      <w:pPr>
        <w:jc w:val="both"/>
        <w:rPr>
          <w:color w:val="000000" w:themeColor="text1"/>
          <w:sz w:val="20"/>
          <w:szCs w:val="20"/>
        </w:rPr>
      </w:pPr>
      <w:r w:rsidRPr="00FD5E95">
        <w:rPr>
          <w:color w:val="000000" w:themeColor="text1"/>
          <w:sz w:val="20"/>
          <w:szCs w:val="20"/>
        </w:rPr>
        <w:t>4.</w:t>
      </w:r>
      <w:r w:rsidRPr="00FD5E95">
        <w:rPr>
          <w:color w:val="000000" w:themeColor="text1"/>
          <w:sz w:val="20"/>
          <w:szCs w:val="20"/>
        </w:rPr>
        <w:tab/>
        <w:t>Do obowiązków Wykonawcy należy również wniesienie towaru i jego rozładunek w miejscu wskazanym przez upoważnionego pracownika.</w:t>
      </w:r>
    </w:p>
    <w:p w:rsidR="009156F6" w:rsidRPr="009156F6" w:rsidRDefault="009156F6" w:rsidP="009156F6">
      <w:pPr>
        <w:jc w:val="both"/>
        <w:rPr>
          <w:color w:val="000000" w:themeColor="text1"/>
          <w:sz w:val="20"/>
          <w:szCs w:val="20"/>
        </w:rPr>
      </w:pPr>
      <w:r w:rsidRPr="009156F6">
        <w:rPr>
          <w:color w:val="000000" w:themeColor="text1"/>
          <w:sz w:val="20"/>
          <w:szCs w:val="20"/>
        </w:rPr>
        <w:t>5.</w:t>
      </w:r>
      <w:r w:rsidRPr="009156F6">
        <w:rPr>
          <w:color w:val="000000" w:themeColor="text1"/>
          <w:sz w:val="20"/>
          <w:szCs w:val="20"/>
        </w:rPr>
        <w:tab/>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9156F6" w:rsidRPr="009156F6" w:rsidRDefault="009156F6" w:rsidP="009156F6">
      <w:pPr>
        <w:jc w:val="both"/>
        <w:rPr>
          <w:color w:val="000000" w:themeColor="text1"/>
          <w:sz w:val="20"/>
          <w:szCs w:val="20"/>
        </w:rPr>
      </w:pPr>
      <w:r w:rsidRPr="009156F6">
        <w:rPr>
          <w:color w:val="000000" w:themeColor="text1"/>
          <w:sz w:val="20"/>
          <w:szCs w:val="20"/>
        </w:rPr>
        <w:t>6.</w:t>
      </w:r>
      <w:r w:rsidRPr="009156F6">
        <w:rPr>
          <w:color w:val="000000" w:themeColor="text1"/>
          <w:sz w:val="20"/>
          <w:szCs w:val="20"/>
        </w:rPr>
        <w:tab/>
        <w:t>Odpowiedzialność za przedmiot umowy i ich ewentualne uszkodzenie podczas dostarczania do siedziby Zamawiającego ponosi do momentu ich dostawy Wykonawca.</w:t>
      </w:r>
    </w:p>
    <w:p w:rsidR="009156F6" w:rsidRPr="009156F6" w:rsidRDefault="009156F6" w:rsidP="009156F6">
      <w:pPr>
        <w:jc w:val="both"/>
        <w:rPr>
          <w:color w:val="000000" w:themeColor="text1"/>
          <w:sz w:val="20"/>
          <w:szCs w:val="20"/>
        </w:rPr>
      </w:pPr>
      <w:r w:rsidRPr="009156F6">
        <w:rPr>
          <w:color w:val="000000" w:themeColor="text1"/>
          <w:sz w:val="20"/>
          <w:szCs w:val="20"/>
        </w:rPr>
        <w:t>7.</w:t>
      </w:r>
      <w:r w:rsidRPr="009156F6">
        <w:rPr>
          <w:color w:val="000000" w:themeColor="text1"/>
          <w:sz w:val="20"/>
          <w:szCs w:val="20"/>
        </w:rPr>
        <w:tab/>
        <w:t>Dostarczane do Zamawiającego artykuły winny być zapakowane w oryginalne (fabrycznie zapakowane przez producenta) i nieuszkodzone opakowania, które odpowiadają wymaganiom Polskich Norm oraz innych przepisów prawa, przewidzianych  dla tego typu wyrobu.</w:t>
      </w:r>
    </w:p>
    <w:p w:rsidR="009156F6" w:rsidRPr="009156F6" w:rsidRDefault="009156F6" w:rsidP="009156F6">
      <w:pPr>
        <w:jc w:val="both"/>
        <w:rPr>
          <w:color w:val="000000" w:themeColor="text1"/>
          <w:sz w:val="20"/>
          <w:szCs w:val="20"/>
        </w:rPr>
      </w:pPr>
      <w:r w:rsidRPr="009156F6">
        <w:rPr>
          <w:color w:val="000000" w:themeColor="text1"/>
          <w:sz w:val="20"/>
          <w:szCs w:val="20"/>
        </w:rPr>
        <w:t>8.</w:t>
      </w:r>
      <w:r w:rsidRPr="009156F6">
        <w:rPr>
          <w:color w:val="000000" w:themeColor="text1"/>
          <w:sz w:val="20"/>
          <w:szCs w:val="20"/>
        </w:rPr>
        <w:tab/>
        <w:t>Zamawiający może odmówić przyjęcia dostawy w przypadku gdy przedmiot dostawy jest niezgodny z</w:t>
      </w:r>
      <w:r w:rsidR="00995F47">
        <w:rPr>
          <w:color w:val="000000" w:themeColor="text1"/>
          <w:sz w:val="20"/>
          <w:szCs w:val="20"/>
        </w:rPr>
        <w:t> </w:t>
      </w:r>
      <w:r w:rsidRPr="009156F6">
        <w:rPr>
          <w:color w:val="000000" w:themeColor="text1"/>
          <w:sz w:val="20"/>
          <w:szCs w:val="20"/>
        </w:rPr>
        <w:t>umową, w tym w zakresie nazwy producenta, numeru katalogowego, nazwy handlowej asortymentu oraz serii.</w:t>
      </w:r>
    </w:p>
    <w:p w:rsidR="009156F6" w:rsidRDefault="009156F6" w:rsidP="009156F6">
      <w:pPr>
        <w:jc w:val="both"/>
        <w:rPr>
          <w:color w:val="000000" w:themeColor="text1"/>
          <w:sz w:val="20"/>
          <w:szCs w:val="20"/>
        </w:rPr>
      </w:pPr>
    </w:p>
    <w:p w:rsidR="00995F47" w:rsidRDefault="00995F47" w:rsidP="009156F6">
      <w:pPr>
        <w:jc w:val="both"/>
        <w:rPr>
          <w:color w:val="000000" w:themeColor="text1"/>
          <w:sz w:val="20"/>
          <w:szCs w:val="20"/>
        </w:rPr>
      </w:pPr>
    </w:p>
    <w:p w:rsidR="00995F47" w:rsidRDefault="00995F47" w:rsidP="009156F6">
      <w:pPr>
        <w:jc w:val="both"/>
        <w:rPr>
          <w:color w:val="000000" w:themeColor="text1"/>
          <w:sz w:val="20"/>
          <w:szCs w:val="20"/>
        </w:rPr>
      </w:pPr>
    </w:p>
    <w:p w:rsidR="00995F47" w:rsidRPr="009156F6" w:rsidRDefault="00995F47" w:rsidP="009156F6">
      <w:pPr>
        <w:jc w:val="both"/>
        <w:rPr>
          <w:color w:val="000000" w:themeColor="text1"/>
          <w:sz w:val="20"/>
          <w:szCs w:val="20"/>
        </w:rPr>
      </w:pPr>
    </w:p>
    <w:p w:rsidR="009156F6" w:rsidRPr="00995F47" w:rsidRDefault="009156F6" w:rsidP="00995F47">
      <w:pPr>
        <w:jc w:val="center"/>
        <w:rPr>
          <w:b/>
          <w:color w:val="000000" w:themeColor="text1"/>
          <w:sz w:val="20"/>
          <w:szCs w:val="20"/>
        </w:rPr>
      </w:pPr>
      <w:r w:rsidRPr="00995F47">
        <w:rPr>
          <w:b/>
          <w:color w:val="000000" w:themeColor="text1"/>
          <w:sz w:val="20"/>
          <w:szCs w:val="20"/>
        </w:rPr>
        <w:lastRenderedPageBreak/>
        <w:t>§   3</w:t>
      </w:r>
    </w:p>
    <w:p w:rsidR="009156F6" w:rsidRPr="009156F6" w:rsidRDefault="009156F6" w:rsidP="009156F6">
      <w:pPr>
        <w:jc w:val="both"/>
        <w:rPr>
          <w:color w:val="000000" w:themeColor="text1"/>
          <w:sz w:val="20"/>
          <w:szCs w:val="20"/>
        </w:rPr>
      </w:pPr>
      <w:r w:rsidRPr="009156F6">
        <w:rPr>
          <w:color w:val="000000" w:themeColor="text1"/>
          <w:sz w:val="20"/>
          <w:szCs w:val="20"/>
        </w:rPr>
        <w:t>1.</w:t>
      </w:r>
      <w:r w:rsidRPr="009156F6">
        <w:rPr>
          <w:color w:val="000000" w:themeColor="text1"/>
          <w:sz w:val="20"/>
          <w:szCs w:val="20"/>
        </w:rPr>
        <w:tab/>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 xml:space="preserve">Wykonawca jest odpowiedzialny za wady fizyczne i prawne towaru objętego umową. Przez wadę fizyczną rozumie się w szczególności jakąkolwiek niezgodność towaru z opisem przedmiotu zamówienia zawartym w SWZ. </w:t>
      </w:r>
    </w:p>
    <w:p w:rsidR="009156F6" w:rsidRPr="009156F6" w:rsidRDefault="009156F6" w:rsidP="009156F6">
      <w:pPr>
        <w:jc w:val="both"/>
        <w:rPr>
          <w:color w:val="000000" w:themeColor="text1"/>
          <w:sz w:val="20"/>
          <w:szCs w:val="20"/>
        </w:rPr>
      </w:pPr>
      <w:r w:rsidRPr="009156F6">
        <w:rPr>
          <w:color w:val="000000" w:themeColor="text1"/>
          <w:sz w:val="20"/>
          <w:szCs w:val="20"/>
        </w:rPr>
        <w:t>3.</w:t>
      </w:r>
      <w:r w:rsidRPr="009156F6">
        <w:rPr>
          <w:color w:val="000000" w:themeColor="text1"/>
          <w:sz w:val="20"/>
          <w:szCs w:val="20"/>
        </w:rPr>
        <w:tab/>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9156F6" w:rsidRPr="009156F6" w:rsidRDefault="009156F6" w:rsidP="009156F6">
      <w:pPr>
        <w:jc w:val="both"/>
        <w:rPr>
          <w:color w:val="000000" w:themeColor="text1"/>
          <w:sz w:val="20"/>
          <w:szCs w:val="20"/>
        </w:rPr>
      </w:pPr>
      <w:r w:rsidRPr="009156F6">
        <w:rPr>
          <w:color w:val="000000" w:themeColor="text1"/>
          <w:sz w:val="20"/>
          <w:szCs w:val="20"/>
        </w:rPr>
        <w:t>4.</w:t>
      </w:r>
      <w:r w:rsidRPr="009156F6">
        <w:rPr>
          <w:color w:val="000000" w:themeColor="text1"/>
          <w:sz w:val="20"/>
          <w:szCs w:val="20"/>
        </w:rPr>
        <w:tab/>
        <w:t>Określony w ust. 3 termin do reklamacji uważa się za zachowany jeżeli przed jego upływem wymagane pismo zostało wysłane przez operatora pocztowego.</w:t>
      </w:r>
    </w:p>
    <w:p w:rsidR="009156F6" w:rsidRPr="009156F6" w:rsidRDefault="009156F6" w:rsidP="009156F6">
      <w:pPr>
        <w:jc w:val="both"/>
        <w:rPr>
          <w:color w:val="000000" w:themeColor="text1"/>
          <w:sz w:val="20"/>
          <w:szCs w:val="20"/>
        </w:rPr>
      </w:pPr>
      <w:r w:rsidRPr="009156F6">
        <w:rPr>
          <w:color w:val="000000" w:themeColor="text1"/>
          <w:sz w:val="20"/>
          <w:szCs w:val="20"/>
        </w:rPr>
        <w:t>5.</w:t>
      </w:r>
      <w:r w:rsidRPr="009156F6">
        <w:rPr>
          <w:color w:val="000000" w:themeColor="text1"/>
          <w:sz w:val="20"/>
          <w:szCs w:val="20"/>
        </w:rPr>
        <w:tab/>
        <w:t xml:space="preserve">W przypadku zgłoszenia reklamacji, o której mowa w ust. 3 przez cały okres umowy, Wykonawca obowiązany jest w ciągu 48 godzin, od dnia doręczenia reklamacji odebrać od Zamawiającego wadliwy towar będący przedmiotem reklamacji. </w:t>
      </w:r>
    </w:p>
    <w:p w:rsidR="009156F6" w:rsidRPr="009156F6" w:rsidRDefault="009156F6" w:rsidP="009156F6">
      <w:pPr>
        <w:jc w:val="both"/>
        <w:rPr>
          <w:color w:val="000000" w:themeColor="text1"/>
          <w:sz w:val="20"/>
          <w:szCs w:val="20"/>
        </w:rPr>
      </w:pPr>
      <w:r w:rsidRPr="009156F6">
        <w:rPr>
          <w:color w:val="000000" w:themeColor="text1"/>
          <w:sz w:val="20"/>
          <w:szCs w:val="20"/>
        </w:rPr>
        <w:t>6.</w:t>
      </w:r>
      <w:r w:rsidRPr="009156F6">
        <w:rPr>
          <w:color w:val="000000" w:themeColor="text1"/>
          <w:sz w:val="20"/>
          <w:szCs w:val="20"/>
        </w:rPr>
        <w:tab/>
        <w:t>Wykonawca zobowiązuje się do wymiany towaru na pozbawiony wad w terminie wyznaczonym przez</w:t>
      </w:r>
      <w:r w:rsidR="00995F47">
        <w:rPr>
          <w:color w:val="000000" w:themeColor="text1"/>
          <w:sz w:val="20"/>
          <w:szCs w:val="20"/>
        </w:rPr>
        <w:t> </w:t>
      </w:r>
      <w:r w:rsidRPr="009156F6">
        <w:rPr>
          <w:color w:val="000000" w:themeColor="text1"/>
          <w:sz w:val="20"/>
          <w:szCs w:val="20"/>
        </w:rPr>
        <w:t xml:space="preserve">Zamawiającego. Termin wyznaczony przez Zamawiającego nie może być krótszy niż 3 dni. </w:t>
      </w:r>
    </w:p>
    <w:p w:rsidR="009156F6" w:rsidRPr="009156F6" w:rsidRDefault="009156F6" w:rsidP="009156F6">
      <w:pPr>
        <w:jc w:val="both"/>
        <w:rPr>
          <w:color w:val="000000" w:themeColor="text1"/>
          <w:sz w:val="20"/>
          <w:szCs w:val="20"/>
        </w:rPr>
      </w:pPr>
      <w:r w:rsidRPr="009156F6">
        <w:rPr>
          <w:color w:val="000000" w:themeColor="text1"/>
          <w:sz w:val="20"/>
          <w:szCs w:val="20"/>
        </w:rPr>
        <w:t>7.</w:t>
      </w:r>
      <w:r w:rsidRPr="009156F6">
        <w:rPr>
          <w:color w:val="000000" w:themeColor="text1"/>
          <w:sz w:val="20"/>
          <w:szCs w:val="20"/>
        </w:rPr>
        <w:tab/>
        <w:t>Wykonawca odbiera wadliwy towar z siedziby Zamawiającego i dostarcza towar wolny od wad do</w:t>
      </w:r>
      <w:r w:rsidR="00995F47">
        <w:rPr>
          <w:color w:val="000000" w:themeColor="text1"/>
          <w:sz w:val="20"/>
          <w:szCs w:val="20"/>
        </w:rPr>
        <w:t> </w:t>
      </w:r>
      <w:r w:rsidRPr="009156F6">
        <w:rPr>
          <w:color w:val="000000" w:themeColor="text1"/>
          <w:sz w:val="20"/>
          <w:szCs w:val="20"/>
        </w:rPr>
        <w:t>siedziby Zamawiającego we własnym zakresie, na własny koszt i ryzyko.</w:t>
      </w:r>
    </w:p>
    <w:p w:rsidR="009156F6" w:rsidRPr="009156F6" w:rsidRDefault="009156F6" w:rsidP="009156F6">
      <w:pPr>
        <w:jc w:val="both"/>
        <w:rPr>
          <w:color w:val="000000" w:themeColor="text1"/>
          <w:sz w:val="20"/>
          <w:szCs w:val="20"/>
        </w:rPr>
      </w:pPr>
    </w:p>
    <w:p w:rsidR="009156F6" w:rsidRPr="00995F47" w:rsidRDefault="009156F6" w:rsidP="00995F47">
      <w:pPr>
        <w:jc w:val="center"/>
        <w:rPr>
          <w:b/>
          <w:color w:val="000000" w:themeColor="text1"/>
          <w:sz w:val="20"/>
          <w:szCs w:val="20"/>
        </w:rPr>
      </w:pPr>
      <w:r w:rsidRPr="00995F47">
        <w:rPr>
          <w:b/>
          <w:color w:val="000000" w:themeColor="text1"/>
          <w:sz w:val="20"/>
          <w:szCs w:val="20"/>
        </w:rPr>
        <w:t>§   4</w:t>
      </w:r>
    </w:p>
    <w:p w:rsidR="009156F6" w:rsidRPr="009156F6" w:rsidRDefault="009156F6" w:rsidP="009156F6">
      <w:pPr>
        <w:jc w:val="both"/>
        <w:rPr>
          <w:color w:val="000000" w:themeColor="text1"/>
          <w:sz w:val="20"/>
          <w:szCs w:val="20"/>
        </w:rPr>
      </w:pPr>
      <w:r w:rsidRPr="009156F6">
        <w:rPr>
          <w:color w:val="000000" w:themeColor="text1"/>
          <w:sz w:val="20"/>
          <w:szCs w:val="20"/>
        </w:rPr>
        <w:t>1.</w:t>
      </w:r>
      <w:r w:rsidRPr="009156F6">
        <w:rPr>
          <w:color w:val="000000" w:themeColor="text1"/>
          <w:sz w:val="20"/>
          <w:szCs w:val="20"/>
        </w:rPr>
        <w:tab/>
        <w:t>Wartości umowy ustalona zgodnie z wykazem stanowiącym załącznik do niniejszej umowy wynosi brutto  ............................zł (słownie: ...................................................................).</w:t>
      </w: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Wykonawca - za dostarczony towar - wystawi fakturę VAT w języku polskim.</w:t>
      </w:r>
    </w:p>
    <w:p w:rsidR="009156F6" w:rsidRPr="009156F6" w:rsidRDefault="009156F6" w:rsidP="009156F6">
      <w:pPr>
        <w:jc w:val="both"/>
        <w:rPr>
          <w:color w:val="000000" w:themeColor="text1"/>
          <w:sz w:val="20"/>
          <w:szCs w:val="20"/>
        </w:rPr>
      </w:pPr>
      <w:r w:rsidRPr="009156F6">
        <w:rPr>
          <w:color w:val="000000" w:themeColor="text1"/>
          <w:sz w:val="20"/>
          <w:szCs w:val="20"/>
        </w:rPr>
        <w:t>3.</w:t>
      </w:r>
      <w:r w:rsidRPr="009156F6">
        <w:rPr>
          <w:color w:val="000000" w:themeColor="text1"/>
          <w:sz w:val="20"/>
          <w:szCs w:val="20"/>
        </w:rPr>
        <w:tab/>
        <w:t>Zamawiający oświadcza, że jest uprawniony do otrzymywania faktur VAT i posiada numer  identyfikacyjny 817-17-50-893.</w:t>
      </w:r>
    </w:p>
    <w:p w:rsidR="009156F6" w:rsidRPr="009156F6" w:rsidRDefault="009156F6" w:rsidP="009156F6">
      <w:pPr>
        <w:jc w:val="both"/>
        <w:rPr>
          <w:color w:val="000000" w:themeColor="text1"/>
          <w:sz w:val="20"/>
          <w:szCs w:val="20"/>
        </w:rPr>
      </w:pPr>
      <w:r w:rsidRPr="009156F6">
        <w:rPr>
          <w:color w:val="000000" w:themeColor="text1"/>
          <w:sz w:val="20"/>
          <w:szCs w:val="20"/>
        </w:rPr>
        <w:t>4.</w:t>
      </w:r>
      <w:r w:rsidRPr="009156F6">
        <w:rPr>
          <w:color w:val="000000" w:themeColor="text1"/>
          <w:sz w:val="20"/>
          <w:szCs w:val="20"/>
        </w:rPr>
        <w:tab/>
        <w:t>Faktura winna być adresowana na Zamawiającego</w:t>
      </w:r>
    </w:p>
    <w:p w:rsidR="009156F6" w:rsidRPr="009156F6" w:rsidRDefault="009156F6" w:rsidP="009156F6">
      <w:pPr>
        <w:jc w:val="both"/>
        <w:rPr>
          <w:color w:val="000000" w:themeColor="text1"/>
          <w:sz w:val="20"/>
          <w:szCs w:val="20"/>
        </w:rPr>
      </w:pPr>
      <w:r w:rsidRPr="009156F6">
        <w:rPr>
          <w:color w:val="000000" w:themeColor="text1"/>
          <w:sz w:val="20"/>
          <w:szCs w:val="20"/>
        </w:rPr>
        <w:t>5.</w:t>
      </w:r>
      <w:r w:rsidRPr="009156F6">
        <w:rPr>
          <w:color w:val="000000" w:themeColor="text1"/>
          <w:sz w:val="20"/>
          <w:szCs w:val="20"/>
        </w:rPr>
        <w:tab/>
        <w:t>Zamawiający wymaga aby Wykonawca umieścił na fakturze cenę jednostkową brutto, datę ważności i</w:t>
      </w:r>
      <w:r w:rsidR="00995F47">
        <w:rPr>
          <w:color w:val="000000" w:themeColor="text1"/>
          <w:sz w:val="20"/>
          <w:szCs w:val="20"/>
        </w:rPr>
        <w:t> </w:t>
      </w:r>
      <w:r w:rsidRPr="009156F6">
        <w:rPr>
          <w:color w:val="000000" w:themeColor="text1"/>
          <w:sz w:val="20"/>
          <w:szCs w:val="20"/>
        </w:rPr>
        <w:t>numer serii zgodnie z dostarczonym towarem, kod identyfikujący produkt (numer katalogowy).</w:t>
      </w:r>
    </w:p>
    <w:p w:rsidR="009156F6" w:rsidRPr="009156F6" w:rsidRDefault="009156F6" w:rsidP="009156F6">
      <w:pPr>
        <w:jc w:val="both"/>
        <w:rPr>
          <w:color w:val="000000" w:themeColor="text1"/>
          <w:sz w:val="20"/>
          <w:szCs w:val="20"/>
        </w:rPr>
      </w:pPr>
      <w:r w:rsidRPr="009156F6">
        <w:rPr>
          <w:color w:val="000000" w:themeColor="text1"/>
          <w:sz w:val="20"/>
          <w:szCs w:val="20"/>
        </w:rPr>
        <w:t>6.</w:t>
      </w:r>
      <w:r w:rsidRPr="009156F6">
        <w:rPr>
          <w:color w:val="000000" w:themeColor="text1"/>
          <w:sz w:val="20"/>
          <w:szCs w:val="20"/>
        </w:rPr>
        <w:tab/>
        <w:t xml:space="preserve">Za dzień dokonania płatności będzie uważany dzień złożenia dyspozycji dokonania przelewu bankowego przez Zamawiającego na rachunek Wykonawcy. </w:t>
      </w:r>
    </w:p>
    <w:p w:rsidR="009156F6" w:rsidRPr="009156F6" w:rsidRDefault="009156F6" w:rsidP="009156F6">
      <w:pPr>
        <w:jc w:val="both"/>
        <w:rPr>
          <w:color w:val="000000" w:themeColor="text1"/>
          <w:sz w:val="20"/>
          <w:szCs w:val="20"/>
        </w:rPr>
      </w:pPr>
      <w:r w:rsidRPr="009156F6">
        <w:rPr>
          <w:color w:val="000000" w:themeColor="text1"/>
          <w:sz w:val="20"/>
          <w:szCs w:val="20"/>
        </w:rPr>
        <w:t>7.</w:t>
      </w:r>
      <w:r w:rsidRPr="009156F6">
        <w:rPr>
          <w:color w:val="000000" w:themeColor="text1"/>
          <w:sz w:val="20"/>
          <w:szCs w:val="20"/>
        </w:rPr>
        <w:tab/>
        <w:t>W sytuacji kiedy faktura zostanie wystawiona z naruszeniem postanowień niniejszej umowy Wykonawca zobowiązany jest do wystawienia faktury korygującej w terminie 5 dni od wezwania przez</w:t>
      </w:r>
      <w:r w:rsidR="00995F47">
        <w:rPr>
          <w:color w:val="000000" w:themeColor="text1"/>
          <w:sz w:val="20"/>
          <w:szCs w:val="20"/>
        </w:rPr>
        <w:t> </w:t>
      </w:r>
      <w:r w:rsidRPr="009156F6">
        <w:rPr>
          <w:color w:val="000000" w:themeColor="text1"/>
          <w:sz w:val="20"/>
          <w:szCs w:val="20"/>
        </w:rPr>
        <w:t>Zamawiającego. Wezwanie może zostać dokonane telefonicznie, mailowo lub listownie.</w:t>
      </w:r>
    </w:p>
    <w:p w:rsidR="009156F6" w:rsidRPr="009156F6" w:rsidRDefault="009156F6" w:rsidP="009156F6">
      <w:pPr>
        <w:jc w:val="both"/>
        <w:rPr>
          <w:color w:val="000000" w:themeColor="text1"/>
          <w:sz w:val="20"/>
          <w:szCs w:val="20"/>
        </w:rPr>
      </w:pPr>
    </w:p>
    <w:p w:rsidR="009156F6" w:rsidRPr="007F103C" w:rsidRDefault="009156F6" w:rsidP="007F103C">
      <w:pPr>
        <w:jc w:val="center"/>
        <w:rPr>
          <w:b/>
          <w:color w:val="000000" w:themeColor="text1"/>
          <w:sz w:val="20"/>
          <w:szCs w:val="20"/>
        </w:rPr>
      </w:pPr>
      <w:r w:rsidRPr="007F103C">
        <w:rPr>
          <w:b/>
          <w:color w:val="000000" w:themeColor="text1"/>
          <w:sz w:val="20"/>
          <w:szCs w:val="20"/>
        </w:rPr>
        <w:t>§   5</w:t>
      </w:r>
    </w:p>
    <w:p w:rsidR="009156F6" w:rsidRPr="009156F6" w:rsidRDefault="009156F6" w:rsidP="009156F6">
      <w:pPr>
        <w:jc w:val="both"/>
        <w:rPr>
          <w:color w:val="000000" w:themeColor="text1"/>
          <w:sz w:val="20"/>
          <w:szCs w:val="20"/>
        </w:rPr>
      </w:pPr>
      <w:r w:rsidRPr="009156F6">
        <w:rPr>
          <w:color w:val="000000" w:themeColor="text1"/>
          <w:sz w:val="20"/>
          <w:szCs w:val="20"/>
        </w:rPr>
        <w:t>1.</w:t>
      </w:r>
      <w:r w:rsidRPr="009156F6">
        <w:rPr>
          <w:color w:val="000000" w:themeColor="text1"/>
          <w:sz w:val="20"/>
          <w:szCs w:val="20"/>
        </w:rPr>
        <w:tab/>
        <w:t>Należność za dostarczony towar płatna jest przelewem na rachunek bankowy Wykonawcy prowadzony przez ………………… o numerze ………………………………… w terminie 60 dni od dnia dostarczenia towaru i doręczenia prawidłowo oraz zgodnie z umową wystawionej faktury.</w:t>
      </w:r>
    </w:p>
    <w:p w:rsidR="009156F6" w:rsidRPr="009156F6" w:rsidRDefault="009156F6" w:rsidP="009156F6">
      <w:pPr>
        <w:jc w:val="both"/>
        <w:rPr>
          <w:color w:val="000000" w:themeColor="text1"/>
          <w:sz w:val="20"/>
          <w:szCs w:val="20"/>
        </w:rPr>
      </w:pP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W razie otrzymania przez Zamawiającego faktury VAT w terminie późniejszym niż dzień dostarczenia towaru, bieg terminu określonego w ustępie 1 niniejszego paragrafu rozpoczyna się od dnia otrzymania faktury.</w:t>
      </w:r>
    </w:p>
    <w:p w:rsidR="009156F6" w:rsidRPr="009156F6" w:rsidRDefault="009156F6" w:rsidP="009156F6">
      <w:pPr>
        <w:jc w:val="both"/>
        <w:rPr>
          <w:color w:val="000000" w:themeColor="text1"/>
          <w:sz w:val="20"/>
          <w:szCs w:val="20"/>
        </w:rPr>
      </w:pPr>
      <w:r w:rsidRPr="009156F6">
        <w:rPr>
          <w:color w:val="000000" w:themeColor="text1"/>
          <w:sz w:val="20"/>
          <w:szCs w:val="20"/>
        </w:rPr>
        <w:t>3.</w:t>
      </w:r>
      <w:r w:rsidRPr="009156F6">
        <w:rPr>
          <w:color w:val="000000" w:themeColor="text1"/>
          <w:sz w:val="20"/>
          <w:szCs w:val="20"/>
        </w:rPr>
        <w:tab/>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9156F6" w:rsidRPr="009156F6" w:rsidRDefault="009156F6" w:rsidP="009156F6">
      <w:pPr>
        <w:jc w:val="both"/>
        <w:rPr>
          <w:color w:val="000000" w:themeColor="text1"/>
          <w:sz w:val="20"/>
          <w:szCs w:val="20"/>
        </w:rPr>
      </w:pPr>
    </w:p>
    <w:p w:rsidR="009156F6" w:rsidRPr="007F103C" w:rsidRDefault="009156F6" w:rsidP="007F103C">
      <w:pPr>
        <w:jc w:val="center"/>
        <w:rPr>
          <w:b/>
          <w:color w:val="000000" w:themeColor="text1"/>
          <w:sz w:val="20"/>
          <w:szCs w:val="20"/>
        </w:rPr>
      </w:pPr>
      <w:r w:rsidRPr="007F103C">
        <w:rPr>
          <w:b/>
          <w:color w:val="000000" w:themeColor="text1"/>
          <w:sz w:val="20"/>
          <w:szCs w:val="20"/>
        </w:rPr>
        <w:t>§   6</w:t>
      </w:r>
    </w:p>
    <w:p w:rsidR="009156F6" w:rsidRPr="009156F6" w:rsidRDefault="009156F6" w:rsidP="009156F6">
      <w:pPr>
        <w:jc w:val="both"/>
        <w:rPr>
          <w:color w:val="000000" w:themeColor="text1"/>
          <w:sz w:val="20"/>
          <w:szCs w:val="20"/>
        </w:rPr>
      </w:pPr>
      <w:r w:rsidRPr="009156F6">
        <w:rPr>
          <w:color w:val="000000" w:themeColor="text1"/>
          <w:sz w:val="20"/>
          <w:szCs w:val="20"/>
        </w:rPr>
        <w:t>1.</w:t>
      </w:r>
      <w:r w:rsidRPr="009156F6">
        <w:rPr>
          <w:color w:val="000000" w:themeColor="text1"/>
          <w:sz w:val="20"/>
          <w:szCs w:val="20"/>
        </w:rPr>
        <w:tab/>
        <w:t>Zamawiający dopuszcza zmianę postanowień zawartej umowy w stosunku do treści oferty na</w:t>
      </w:r>
      <w:r w:rsidR="007F103C">
        <w:rPr>
          <w:color w:val="000000" w:themeColor="text1"/>
          <w:sz w:val="20"/>
          <w:szCs w:val="20"/>
        </w:rPr>
        <w:t> </w:t>
      </w:r>
      <w:r w:rsidRPr="009156F6">
        <w:rPr>
          <w:color w:val="000000" w:themeColor="text1"/>
          <w:sz w:val="20"/>
          <w:szCs w:val="20"/>
        </w:rPr>
        <w:t>podstawie, której dokonano wyboru Wykonawcy, w zakresie:</w:t>
      </w:r>
    </w:p>
    <w:p w:rsidR="009156F6" w:rsidRPr="009156F6" w:rsidRDefault="009156F6" w:rsidP="009156F6">
      <w:pPr>
        <w:jc w:val="both"/>
        <w:rPr>
          <w:color w:val="000000" w:themeColor="text1"/>
          <w:sz w:val="20"/>
          <w:szCs w:val="20"/>
        </w:rPr>
      </w:pPr>
      <w:r w:rsidRPr="009156F6">
        <w:rPr>
          <w:color w:val="000000" w:themeColor="text1"/>
          <w:sz w:val="20"/>
          <w:szCs w:val="20"/>
        </w:rPr>
        <w:t>a)</w:t>
      </w:r>
      <w:r w:rsidRPr="009156F6">
        <w:rPr>
          <w:color w:val="000000" w:themeColor="text1"/>
          <w:sz w:val="20"/>
          <w:szCs w:val="20"/>
        </w:rPr>
        <w:tab/>
        <w:t>zmiany asortymentu, w tym zmiany numeru katalogowego, modelu, typu produktu, na asortyment inny, lub poprzez dodanie nowego, o parametrach i funkcjonalności nie gorszych, niż wykazany w ofercie, z</w:t>
      </w:r>
      <w:r w:rsidR="007F103C">
        <w:rPr>
          <w:color w:val="000000" w:themeColor="text1"/>
          <w:sz w:val="20"/>
          <w:szCs w:val="20"/>
        </w:rPr>
        <w:t> </w:t>
      </w:r>
      <w:r w:rsidRPr="009156F6">
        <w:rPr>
          <w:color w:val="000000" w:themeColor="text1"/>
          <w:sz w:val="20"/>
          <w:szCs w:val="20"/>
        </w:rPr>
        <w:t>zastrzeżeniem, że cena tego asortymentu nie ulegnie podwyższeniu,</w:t>
      </w:r>
    </w:p>
    <w:p w:rsidR="009156F6" w:rsidRPr="009156F6" w:rsidRDefault="009156F6" w:rsidP="009156F6">
      <w:pPr>
        <w:jc w:val="both"/>
        <w:rPr>
          <w:color w:val="000000" w:themeColor="text1"/>
          <w:sz w:val="20"/>
          <w:szCs w:val="20"/>
        </w:rPr>
      </w:pPr>
      <w:r w:rsidRPr="009156F6">
        <w:rPr>
          <w:color w:val="000000" w:themeColor="text1"/>
          <w:sz w:val="20"/>
          <w:szCs w:val="20"/>
        </w:rPr>
        <w:t>b)</w:t>
      </w:r>
      <w:r w:rsidRPr="009156F6">
        <w:rPr>
          <w:color w:val="000000" w:themeColor="text1"/>
          <w:sz w:val="20"/>
          <w:szCs w:val="20"/>
        </w:rPr>
        <w:tab/>
        <w:t>zaoferowania w wyniku postępu technologicznego produktu o lepszych parametrach w cenie oferowanej w postępowaniu przetargowym albo niższej, wraz ze zmianą nazwy produktu i numeru katalogowego;</w:t>
      </w:r>
    </w:p>
    <w:p w:rsidR="009156F6" w:rsidRPr="009156F6" w:rsidRDefault="009156F6" w:rsidP="009156F6">
      <w:pPr>
        <w:jc w:val="both"/>
        <w:rPr>
          <w:color w:val="000000" w:themeColor="text1"/>
          <w:sz w:val="20"/>
          <w:szCs w:val="20"/>
        </w:rPr>
      </w:pPr>
      <w:r w:rsidRPr="009156F6">
        <w:rPr>
          <w:color w:val="000000" w:themeColor="text1"/>
          <w:sz w:val="20"/>
          <w:szCs w:val="20"/>
        </w:rPr>
        <w:t>c)</w:t>
      </w:r>
      <w:r w:rsidRPr="009156F6">
        <w:rPr>
          <w:color w:val="000000" w:themeColor="text1"/>
          <w:sz w:val="20"/>
          <w:szCs w:val="20"/>
        </w:rPr>
        <w:tab/>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9156F6" w:rsidRPr="009156F6" w:rsidRDefault="009156F6" w:rsidP="009156F6">
      <w:pPr>
        <w:jc w:val="both"/>
        <w:rPr>
          <w:color w:val="000000" w:themeColor="text1"/>
          <w:sz w:val="20"/>
          <w:szCs w:val="20"/>
        </w:rPr>
      </w:pPr>
      <w:r w:rsidRPr="009156F6">
        <w:rPr>
          <w:color w:val="000000" w:themeColor="text1"/>
          <w:sz w:val="20"/>
          <w:szCs w:val="20"/>
        </w:rPr>
        <w:lastRenderedPageBreak/>
        <w:t>d)</w:t>
      </w:r>
      <w:r w:rsidRPr="009156F6">
        <w:rPr>
          <w:color w:val="000000" w:themeColor="text1"/>
          <w:sz w:val="20"/>
          <w:szCs w:val="20"/>
        </w:rPr>
        <w:tab/>
        <w:t>zmiana przepisów obowiązujących, mających wpływ na realizację niniejszej umowy;</w:t>
      </w:r>
    </w:p>
    <w:p w:rsidR="009156F6" w:rsidRPr="009156F6" w:rsidRDefault="009156F6" w:rsidP="009156F6">
      <w:pPr>
        <w:jc w:val="both"/>
        <w:rPr>
          <w:color w:val="000000" w:themeColor="text1"/>
          <w:sz w:val="20"/>
          <w:szCs w:val="20"/>
        </w:rPr>
      </w:pPr>
      <w:r w:rsidRPr="009156F6">
        <w:rPr>
          <w:color w:val="000000" w:themeColor="text1"/>
          <w:sz w:val="20"/>
          <w:szCs w:val="20"/>
        </w:rPr>
        <w:t>e)</w:t>
      </w:r>
      <w:r w:rsidRPr="009156F6">
        <w:rPr>
          <w:color w:val="000000" w:themeColor="text1"/>
          <w:sz w:val="20"/>
          <w:szCs w:val="20"/>
        </w:rPr>
        <w:tab/>
        <w:t>w przypadku zmiany ceny w wyniku zmiany przepisów prawa podatkowego dotyczącej stawek VAT w</w:t>
      </w:r>
      <w:r w:rsidR="007F103C">
        <w:rPr>
          <w:color w:val="000000" w:themeColor="text1"/>
          <w:sz w:val="20"/>
          <w:szCs w:val="20"/>
        </w:rPr>
        <w:t> </w:t>
      </w:r>
      <w:r w:rsidRPr="009156F6">
        <w:rPr>
          <w:color w:val="000000" w:themeColor="text1"/>
          <w:sz w:val="20"/>
          <w:szCs w:val="20"/>
        </w:rPr>
        <w:t>okresie obowiązywania umowy, przy czym zmiana dotyczyć może wartości brutto, wartość netto pozostaje bez zmian;</w:t>
      </w: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Zmiany wymienione w ust. 1 mogą być dokonane na wniosek Wykonawcy, z uzasadnieniem konieczności zmiany, za zgodą Zamawiającego, w terminie do 14 dni od przesłania zawiadomienia, w formie pisemnego aneksu do umowy.</w:t>
      </w:r>
    </w:p>
    <w:p w:rsidR="009156F6" w:rsidRPr="009156F6" w:rsidRDefault="009156F6" w:rsidP="009156F6">
      <w:pPr>
        <w:jc w:val="both"/>
        <w:rPr>
          <w:color w:val="000000" w:themeColor="text1"/>
          <w:sz w:val="20"/>
          <w:szCs w:val="20"/>
        </w:rPr>
      </w:pPr>
    </w:p>
    <w:p w:rsidR="009156F6" w:rsidRPr="007F103C" w:rsidRDefault="009156F6" w:rsidP="007F103C">
      <w:pPr>
        <w:jc w:val="center"/>
        <w:rPr>
          <w:b/>
          <w:color w:val="000000" w:themeColor="text1"/>
          <w:sz w:val="20"/>
          <w:szCs w:val="20"/>
        </w:rPr>
      </w:pPr>
      <w:r w:rsidRPr="007F103C">
        <w:rPr>
          <w:b/>
          <w:color w:val="000000" w:themeColor="text1"/>
          <w:sz w:val="20"/>
          <w:szCs w:val="20"/>
        </w:rPr>
        <w:t>§   7</w:t>
      </w:r>
    </w:p>
    <w:p w:rsidR="009156F6" w:rsidRPr="009156F6" w:rsidRDefault="009156F6" w:rsidP="009156F6">
      <w:pPr>
        <w:jc w:val="both"/>
        <w:rPr>
          <w:color w:val="000000" w:themeColor="text1"/>
          <w:sz w:val="20"/>
          <w:szCs w:val="20"/>
        </w:rPr>
      </w:pPr>
      <w:r w:rsidRPr="009156F6">
        <w:rPr>
          <w:color w:val="000000" w:themeColor="text1"/>
          <w:sz w:val="20"/>
          <w:szCs w:val="20"/>
        </w:rPr>
        <w:t>1.</w:t>
      </w:r>
      <w:r w:rsidRPr="009156F6">
        <w:rPr>
          <w:color w:val="000000" w:themeColor="text1"/>
          <w:sz w:val="20"/>
          <w:szCs w:val="20"/>
        </w:rPr>
        <w:tab/>
        <w:t>Strony ustalają kary umowne mające zastosowanie w następujących przypadkach:</w:t>
      </w:r>
    </w:p>
    <w:p w:rsidR="009156F6" w:rsidRPr="009156F6" w:rsidRDefault="009156F6" w:rsidP="009156F6">
      <w:pPr>
        <w:jc w:val="both"/>
        <w:rPr>
          <w:color w:val="000000" w:themeColor="text1"/>
          <w:sz w:val="20"/>
          <w:szCs w:val="20"/>
        </w:rPr>
      </w:pPr>
      <w:r w:rsidRPr="009156F6">
        <w:rPr>
          <w:color w:val="000000" w:themeColor="text1"/>
          <w:sz w:val="20"/>
          <w:szCs w:val="20"/>
        </w:rPr>
        <w:t>a)</w:t>
      </w:r>
      <w:r w:rsidRPr="009156F6">
        <w:rPr>
          <w:color w:val="000000" w:themeColor="text1"/>
          <w:sz w:val="20"/>
          <w:szCs w:val="20"/>
        </w:rPr>
        <w:tab/>
        <w:t>za nieterminową dostawę Wykonawca zapłaci Zamawiającemu karę umowną w wysokości 0,1% wartości brutto umowy za każdy dzień zwłoki  w dostarczeniu towaru,</w:t>
      </w:r>
    </w:p>
    <w:p w:rsidR="009156F6" w:rsidRPr="009156F6" w:rsidRDefault="009156F6" w:rsidP="009156F6">
      <w:pPr>
        <w:jc w:val="both"/>
        <w:rPr>
          <w:color w:val="000000" w:themeColor="text1"/>
          <w:sz w:val="20"/>
          <w:szCs w:val="20"/>
        </w:rPr>
      </w:pPr>
      <w:r w:rsidRPr="009156F6">
        <w:rPr>
          <w:color w:val="000000" w:themeColor="text1"/>
          <w:sz w:val="20"/>
          <w:szCs w:val="20"/>
        </w:rPr>
        <w:t>b)</w:t>
      </w:r>
      <w:r w:rsidRPr="009156F6">
        <w:rPr>
          <w:color w:val="000000" w:themeColor="text1"/>
          <w:sz w:val="20"/>
          <w:szCs w:val="20"/>
        </w:rPr>
        <w:tab/>
        <w:t>za zwłokę w usunięciu wad w dostarczonym towarze Wykonawca zapłaci Zamawiającemu karę w</w:t>
      </w:r>
      <w:r w:rsidR="007F103C">
        <w:rPr>
          <w:color w:val="000000" w:themeColor="text1"/>
          <w:sz w:val="20"/>
          <w:szCs w:val="20"/>
        </w:rPr>
        <w:t> </w:t>
      </w:r>
      <w:r w:rsidRPr="009156F6">
        <w:rPr>
          <w:color w:val="000000" w:themeColor="text1"/>
          <w:sz w:val="20"/>
          <w:szCs w:val="20"/>
        </w:rPr>
        <w:t xml:space="preserve">wysokości 0,02% wartości brutto umowy za każdy dzień  zwłoki licząc od dnia upływu terminu wyznaczonego na usunięcie wad. </w:t>
      </w:r>
    </w:p>
    <w:p w:rsidR="009156F6" w:rsidRPr="009156F6" w:rsidRDefault="009156F6" w:rsidP="009156F6">
      <w:pPr>
        <w:jc w:val="both"/>
        <w:rPr>
          <w:color w:val="000000" w:themeColor="text1"/>
          <w:sz w:val="20"/>
          <w:szCs w:val="20"/>
        </w:rPr>
      </w:pPr>
      <w:r w:rsidRPr="009156F6">
        <w:rPr>
          <w:color w:val="000000" w:themeColor="text1"/>
          <w:sz w:val="20"/>
          <w:szCs w:val="20"/>
        </w:rPr>
        <w:t>c)</w:t>
      </w:r>
      <w:r w:rsidRPr="009156F6">
        <w:rPr>
          <w:color w:val="000000" w:themeColor="text1"/>
          <w:sz w:val="20"/>
          <w:szCs w:val="20"/>
        </w:rPr>
        <w:tab/>
        <w:t>za odstąpienie od umowy przez Zamawiającego z przyczyn zawinionych przez Wykonawcę, Wykonawca zapłaci Zamawiającemu karę umowną w wysokości 10% wartości brutto umowy,</w:t>
      </w: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Zamawiającemu przysługiwać będzie prawo do wolnego od skutków finansowych odstąpienie od</w:t>
      </w:r>
      <w:r w:rsidR="007F103C">
        <w:rPr>
          <w:color w:val="000000" w:themeColor="text1"/>
          <w:sz w:val="20"/>
          <w:szCs w:val="20"/>
        </w:rPr>
        <w:t> </w:t>
      </w:r>
      <w:r w:rsidRPr="009156F6">
        <w:rPr>
          <w:color w:val="000000" w:themeColor="text1"/>
          <w:sz w:val="20"/>
          <w:szCs w:val="20"/>
        </w:rPr>
        <w:t>niniejszej Umowy ze skutkiem natychmiastowym, jeżeli Wykonawca mimo dwóch kolejnych monitów nie</w:t>
      </w:r>
      <w:r w:rsidR="001C52FD">
        <w:rPr>
          <w:color w:val="000000" w:themeColor="text1"/>
          <w:sz w:val="20"/>
          <w:szCs w:val="20"/>
        </w:rPr>
        <w:t> </w:t>
      </w:r>
      <w:r w:rsidRPr="009156F6">
        <w:rPr>
          <w:color w:val="000000" w:themeColor="text1"/>
          <w:sz w:val="20"/>
          <w:szCs w:val="20"/>
        </w:rPr>
        <w:t xml:space="preserve">będzie realizował dostawy. </w:t>
      </w:r>
    </w:p>
    <w:p w:rsidR="009156F6" w:rsidRPr="009156F6" w:rsidRDefault="009156F6" w:rsidP="009156F6">
      <w:pPr>
        <w:jc w:val="both"/>
        <w:rPr>
          <w:color w:val="000000" w:themeColor="text1"/>
          <w:sz w:val="20"/>
          <w:szCs w:val="20"/>
        </w:rPr>
      </w:pPr>
      <w:r w:rsidRPr="009156F6">
        <w:rPr>
          <w:color w:val="000000" w:themeColor="text1"/>
          <w:sz w:val="20"/>
          <w:szCs w:val="20"/>
        </w:rPr>
        <w:t>3.</w:t>
      </w:r>
      <w:r w:rsidRPr="009156F6">
        <w:rPr>
          <w:color w:val="000000" w:themeColor="text1"/>
          <w:sz w:val="20"/>
          <w:szCs w:val="20"/>
        </w:rPr>
        <w:tab/>
        <w:t>W razie wypowiedzenia umowy w trybie określonym w ust. 2 niniejszego paragrafu Wykonawca zapłaci Zamawiającemu  karę umowną w wysokości w wysokości 10% wartości brutto umowy.</w:t>
      </w:r>
    </w:p>
    <w:p w:rsidR="009156F6" w:rsidRPr="009156F6" w:rsidRDefault="009156F6" w:rsidP="009156F6">
      <w:pPr>
        <w:jc w:val="both"/>
        <w:rPr>
          <w:color w:val="000000" w:themeColor="text1"/>
          <w:sz w:val="20"/>
          <w:szCs w:val="20"/>
        </w:rPr>
      </w:pPr>
      <w:r w:rsidRPr="009156F6">
        <w:rPr>
          <w:color w:val="000000" w:themeColor="text1"/>
          <w:sz w:val="20"/>
          <w:szCs w:val="20"/>
        </w:rPr>
        <w:t>4.</w:t>
      </w:r>
      <w:r w:rsidRPr="009156F6">
        <w:rPr>
          <w:color w:val="000000" w:themeColor="text1"/>
          <w:sz w:val="20"/>
          <w:szCs w:val="20"/>
        </w:rPr>
        <w:tab/>
        <w:t>Za odstąpienie przez Wykonawcę od umowy lub jej wypowiedzenie z przyczyn zawinionych przez</w:t>
      </w:r>
      <w:r w:rsidR="007F103C">
        <w:rPr>
          <w:color w:val="000000" w:themeColor="text1"/>
          <w:sz w:val="20"/>
          <w:szCs w:val="20"/>
        </w:rPr>
        <w:t> </w:t>
      </w:r>
      <w:r w:rsidRPr="009156F6">
        <w:rPr>
          <w:color w:val="000000" w:themeColor="text1"/>
          <w:sz w:val="20"/>
          <w:szCs w:val="20"/>
        </w:rPr>
        <w:t>Wykonawcę, Wykonawca zapłaci Zamawiającemu karę umowną w wysokości w wysokości 10% wartości brutto umowy.</w:t>
      </w:r>
    </w:p>
    <w:p w:rsidR="009156F6" w:rsidRPr="009156F6" w:rsidRDefault="009156F6" w:rsidP="009156F6">
      <w:pPr>
        <w:jc w:val="both"/>
        <w:rPr>
          <w:color w:val="000000" w:themeColor="text1"/>
          <w:sz w:val="20"/>
          <w:szCs w:val="20"/>
        </w:rPr>
      </w:pPr>
      <w:r w:rsidRPr="009156F6">
        <w:rPr>
          <w:color w:val="000000" w:themeColor="text1"/>
          <w:sz w:val="20"/>
          <w:szCs w:val="20"/>
        </w:rPr>
        <w:t>5.</w:t>
      </w:r>
      <w:r w:rsidRPr="009156F6">
        <w:rPr>
          <w:color w:val="000000" w:themeColor="text1"/>
          <w:sz w:val="20"/>
          <w:szCs w:val="20"/>
        </w:rPr>
        <w:tab/>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9156F6" w:rsidRPr="009156F6" w:rsidRDefault="009156F6" w:rsidP="009156F6">
      <w:pPr>
        <w:jc w:val="both"/>
        <w:rPr>
          <w:color w:val="000000" w:themeColor="text1"/>
          <w:sz w:val="20"/>
          <w:szCs w:val="20"/>
        </w:rPr>
      </w:pPr>
      <w:r w:rsidRPr="009156F6">
        <w:rPr>
          <w:color w:val="000000" w:themeColor="text1"/>
          <w:sz w:val="20"/>
          <w:szCs w:val="20"/>
        </w:rPr>
        <w:t>6.</w:t>
      </w:r>
      <w:r w:rsidRPr="009156F6">
        <w:rPr>
          <w:color w:val="000000" w:themeColor="text1"/>
          <w:sz w:val="20"/>
          <w:szCs w:val="20"/>
        </w:rPr>
        <w:tab/>
        <w:t>Zamawiającemu przysługuje prawo do dochodzenia odszkodowania przewyższającego wysokość kar umownych.</w:t>
      </w:r>
    </w:p>
    <w:p w:rsidR="009156F6" w:rsidRPr="009156F6" w:rsidRDefault="009156F6" w:rsidP="009156F6">
      <w:pPr>
        <w:jc w:val="both"/>
        <w:rPr>
          <w:color w:val="000000" w:themeColor="text1"/>
          <w:sz w:val="20"/>
          <w:szCs w:val="20"/>
        </w:rPr>
      </w:pPr>
      <w:r w:rsidRPr="009156F6">
        <w:rPr>
          <w:color w:val="000000" w:themeColor="text1"/>
          <w:sz w:val="20"/>
          <w:szCs w:val="20"/>
        </w:rPr>
        <w:t>7.</w:t>
      </w:r>
      <w:r w:rsidRPr="009156F6">
        <w:rPr>
          <w:color w:val="000000" w:themeColor="text1"/>
          <w:sz w:val="20"/>
          <w:szCs w:val="20"/>
        </w:rPr>
        <w:tab/>
        <w:t>Zamawiający zastrzega sobie prawo do potrącenia kar umownych z wynagrodzenia Wykonawcy, po</w:t>
      </w:r>
      <w:r w:rsidR="007F103C">
        <w:rPr>
          <w:color w:val="000000" w:themeColor="text1"/>
          <w:sz w:val="20"/>
          <w:szCs w:val="20"/>
        </w:rPr>
        <w:t> </w:t>
      </w:r>
      <w:r w:rsidRPr="009156F6">
        <w:rPr>
          <w:color w:val="000000" w:themeColor="text1"/>
          <w:sz w:val="20"/>
          <w:szCs w:val="20"/>
        </w:rPr>
        <w:t>wystawieniu przez Zamawiającego noty obciążeniowej.</w:t>
      </w:r>
    </w:p>
    <w:p w:rsidR="009156F6" w:rsidRPr="009156F6" w:rsidRDefault="009156F6" w:rsidP="009156F6">
      <w:pPr>
        <w:jc w:val="both"/>
        <w:rPr>
          <w:color w:val="000000" w:themeColor="text1"/>
          <w:sz w:val="20"/>
          <w:szCs w:val="20"/>
        </w:rPr>
      </w:pPr>
      <w:r w:rsidRPr="009156F6">
        <w:rPr>
          <w:color w:val="000000" w:themeColor="text1"/>
          <w:sz w:val="20"/>
          <w:szCs w:val="20"/>
        </w:rPr>
        <w:t>8.</w:t>
      </w:r>
      <w:r w:rsidRPr="009156F6">
        <w:rPr>
          <w:color w:val="000000" w:themeColor="text1"/>
          <w:sz w:val="20"/>
          <w:szCs w:val="20"/>
        </w:rPr>
        <w:tab/>
        <w:t xml:space="preserve">Wysokość kar umownych naliczonych z jednego lub kilku tytułów nie może przekroczyć 30% wartości brutto określonej w § 4 ust. 1 umowy.  </w:t>
      </w:r>
    </w:p>
    <w:p w:rsidR="009156F6" w:rsidRPr="009156F6" w:rsidRDefault="009156F6" w:rsidP="009156F6">
      <w:pPr>
        <w:jc w:val="both"/>
        <w:rPr>
          <w:color w:val="000000" w:themeColor="text1"/>
          <w:sz w:val="20"/>
          <w:szCs w:val="20"/>
        </w:rPr>
      </w:pPr>
    </w:p>
    <w:p w:rsidR="009156F6" w:rsidRPr="007F103C" w:rsidRDefault="009156F6" w:rsidP="007F103C">
      <w:pPr>
        <w:jc w:val="center"/>
        <w:rPr>
          <w:b/>
          <w:color w:val="000000" w:themeColor="text1"/>
          <w:sz w:val="20"/>
          <w:szCs w:val="20"/>
        </w:rPr>
      </w:pPr>
      <w:r w:rsidRPr="007F103C">
        <w:rPr>
          <w:b/>
          <w:color w:val="000000" w:themeColor="text1"/>
          <w:sz w:val="20"/>
          <w:szCs w:val="20"/>
        </w:rPr>
        <w:t>§   8</w:t>
      </w:r>
    </w:p>
    <w:p w:rsidR="009156F6" w:rsidRPr="009156F6" w:rsidRDefault="009156F6" w:rsidP="009156F6">
      <w:pPr>
        <w:jc w:val="both"/>
        <w:rPr>
          <w:color w:val="000000" w:themeColor="text1"/>
          <w:sz w:val="20"/>
          <w:szCs w:val="20"/>
        </w:rPr>
      </w:pPr>
      <w:r w:rsidRPr="009156F6">
        <w:rPr>
          <w:color w:val="000000" w:themeColor="text1"/>
          <w:sz w:val="20"/>
          <w:szCs w:val="20"/>
        </w:rPr>
        <w:t>1.</w:t>
      </w:r>
      <w:r w:rsidRPr="009156F6">
        <w:rPr>
          <w:color w:val="000000" w:themeColor="text1"/>
          <w:sz w:val="20"/>
          <w:szCs w:val="20"/>
        </w:rPr>
        <w:tab/>
        <w:t>Czynność prawna mająca na celu zmianę wierzyciela Zamawiającego z tytułu wierzytelności wynikających z niniejszej umowy może zostać dokonana tylko w trybie określonym w art. 54 ust. 5 – 7 ustawy z</w:t>
      </w:r>
      <w:r w:rsidR="007F103C">
        <w:rPr>
          <w:color w:val="000000" w:themeColor="text1"/>
          <w:sz w:val="20"/>
          <w:szCs w:val="20"/>
        </w:rPr>
        <w:t> </w:t>
      </w:r>
      <w:r w:rsidRPr="009156F6">
        <w:rPr>
          <w:color w:val="000000" w:themeColor="text1"/>
          <w:sz w:val="20"/>
          <w:szCs w:val="20"/>
        </w:rPr>
        <w:t>15 kwietnia 2011 roku o działalności leczniczej.</w:t>
      </w: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9156F6" w:rsidRPr="009156F6" w:rsidRDefault="009156F6" w:rsidP="009156F6">
      <w:pPr>
        <w:jc w:val="both"/>
        <w:rPr>
          <w:color w:val="000000" w:themeColor="text1"/>
          <w:sz w:val="20"/>
          <w:szCs w:val="20"/>
        </w:rPr>
      </w:pPr>
      <w:r w:rsidRPr="009156F6">
        <w:rPr>
          <w:color w:val="000000" w:themeColor="text1"/>
          <w:sz w:val="20"/>
          <w:szCs w:val="20"/>
        </w:rPr>
        <w:t>3.</w:t>
      </w:r>
      <w:r w:rsidRPr="009156F6">
        <w:rPr>
          <w:color w:val="000000" w:themeColor="text1"/>
          <w:sz w:val="20"/>
          <w:szCs w:val="20"/>
        </w:rPr>
        <w:tab/>
        <w:t>Zastrzeżenie o którym mowa w ust.1 dotyczy także umów na podstawie których wierzytelność względem Zamawiającego będzie stanowiła zabezpieczenie zobowiązań Wykonawcy (np. z tytułu umowy kredytu, pożyczki)</w:t>
      </w:r>
    </w:p>
    <w:p w:rsidR="009156F6" w:rsidRPr="009156F6" w:rsidRDefault="009156F6" w:rsidP="009156F6">
      <w:pPr>
        <w:jc w:val="both"/>
        <w:rPr>
          <w:color w:val="000000" w:themeColor="text1"/>
          <w:sz w:val="20"/>
          <w:szCs w:val="20"/>
        </w:rPr>
      </w:pPr>
      <w:r w:rsidRPr="009156F6">
        <w:rPr>
          <w:color w:val="000000" w:themeColor="text1"/>
          <w:sz w:val="20"/>
          <w:szCs w:val="20"/>
        </w:rPr>
        <w:t>4.</w:t>
      </w:r>
      <w:r w:rsidRPr="009156F6">
        <w:rPr>
          <w:color w:val="000000" w:themeColor="text1"/>
          <w:sz w:val="20"/>
          <w:szCs w:val="20"/>
        </w:rPr>
        <w:tab/>
        <w:t xml:space="preserve">Wykonawca zobowiązuje się do nieudzielania pełnomocnictw szczególnych upoważniających pełnomocników do przyjmowania świadczeń pieniężnych wynikających z niniejszej umowy na swoje rachunki lub podmiotów innych niż Wykonawca. </w:t>
      </w:r>
    </w:p>
    <w:p w:rsidR="009156F6" w:rsidRPr="009156F6" w:rsidRDefault="009156F6" w:rsidP="009156F6">
      <w:pPr>
        <w:jc w:val="both"/>
        <w:rPr>
          <w:color w:val="000000" w:themeColor="text1"/>
          <w:sz w:val="20"/>
          <w:szCs w:val="20"/>
        </w:rPr>
      </w:pPr>
      <w:r w:rsidRPr="009156F6">
        <w:rPr>
          <w:color w:val="000000" w:themeColor="text1"/>
          <w:sz w:val="20"/>
          <w:szCs w:val="20"/>
        </w:rPr>
        <w:t>5.</w:t>
      </w:r>
      <w:r w:rsidRPr="009156F6">
        <w:rPr>
          <w:color w:val="000000" w:themeColor="text1"/>
          <w:sz w:val="20"/>
          <w:szCs w:val="20"/>
        </w:rPr>
        <w:tab/>
        <w:t>Wykonawca zobowiązuje się do nie udzielania pełnomocnictw nieodwołalnych przez mocodawcę w</w:t>
      </w:r>
      <w:r w:rsidR="007F103C">
        <w:rPr>
          <w:color w:val="000000" w:themeColor="text1"/>
          <w:sz w:val="20"/>
          <w:szCs w:val="20"/>
        </w:rPr>
        <w:t> </w:t>
      </w:r>
      <w:r w:rsidRPr="009156F6">
        <w:rPr>
          <w:color w:val="000000" w:themeColor="text1"/>
          <w:sz w:val="20"/>
          <w:szCs w:val="20"/>
        </w:rPr>
        <w:t xml:space="preserve">zakresie dochodzenia roszczeń majątkowych  wynikających z niniejszej umowy. </w:t>
      </w:r>
    </w:p>
    <w:p w:rsidR="009156F6" w:rsidRPr="009156F6" w:rsidRDefault="009156F6" w:rsidP="009156F6">
      <w:pPr>
        <w:jc w:val="both"/>
        <w:rPr>
          <w:color w:val="000000" w:themeColor="text1"/>
          <w:sz w:val="20"/>
          <w:szCs w:val="20"/>
        </w:rPr>
      </w:pPr>
      <w:r w:rsidRPr="009156F6">
        <w:rPr>
          <w:color w:val="000000" w:themeColor="text1"/>
          <w:sz w:val="20"/>
          <w:szCs w:val="20"/>
        </w:rPr>
        <w:t>6.</w:t>
      </w:r>
      <w:r w:rsidRPr="009156F6">
        <w:rPr>
          <w:color w:val="000000" w:themeColor="text1"/>
          <w:sz w:val="20"/>
          <w:szCs w:val="20"/>
        </w:rPr>
        <w:tab/>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w:t>
      </w:r>
      <w:r w:rsidR="007F103C">
        <w:rPr>
          <w:color w:val="000000" w:themeColor="text1"/>
          <w:sz w:val="20"/>
          <w:szCs w:val="20"/>
        </w:rPr>
        <w:t> </w:t>
      </w:r>
      <w:r w:rsidRPr="009156F6">
        <w:rPr>
          <w:color w:val="000000" w:themeColor="text1"/>
          <w:sz w:val="20"/>
          <w:szCs w:val="20"/>
        </w:rPr>
        <w:t>na</w:t>
      </w:r>
      <w:r w:rsidR="007F103C">
        <w:rPr>
          <w:color w:val="000000" w:themeColor="text1"/>
          <w:sz w:val="20"/>
          <w:szCs w:val="20"/>
        </w:rPr>
        <w:t> </w:t>
      </w:r>
      <w:r w:rsidRPr="009156F6">
        <w:rPr>
          <w:color w:val="000000" w:themeColor="text1"/>
          <w:sz w:val="20"/>
          <w:szCs w:val="20"/>
        </w:rPr>
        <w:t>rachunek bankowy innego podmiotu niż Wykonawca.</w:t>
      </w:r>
    </w:p>
    <w:p w:rsidR="009156F6" w:rsidRPr="009156F6" w:rsidRDefault="009156F6" w:rsidP="009156F6">
      <w:pPr>
        <w:jc w:val="both"/>
        <w:rPr>
          <w:color w:val="000000" w:themeColor="text1"/>
          <w:sz w:val="20"/>
          <w:szCs w:val="20"/>
        </w:rPr>
      </w:pPr>
    </w:p>
    <w:p w:rsidR="009156F6" w:rsidRPr="007F103C" w:rsidRDefault="009156F6" w:rsidP="007F103C">
      <w:pPr>
        <w:jc w:val="center"/>
        <w:rPr>
          <w:b/>
          <w:color w:val="000000" w:themeColor="text1"/>
          <w:sz w:val="20"/>
          <w:szCs w:val="20"/>
        </w:rPr>
      </w:pPr>
      <w:r w:rsidRPr="007F103C">
        <w:rPr>
          <w:b/>
          <w:color w:val="000000" w:themeColor="text1"/>
          <w:sz w:val="20"/>
          <w:szCs w:val="20"/>
        </w:rPr>
        <w:t>§   9</w:t>
      </w:r>
    </w:p>
    <w:p w:rsidR="009156F6" w:rsidRPr="009156F6" w:rsidRDefault="009156F6" w:rsidP="009156F6">
      <w:pPr>
        <w:jc w:val="both"/>
        <w:rPr>
          <w:color w:val="000000" w:themeColor="text1"/>
          <w:sz w:val="20"/>
          <w:szCs w:val="20"/>
        </w:rPr>
      </w:pPr>
      <w:r w:rsidRPr="009156F6">
        <w:rPr>
          <w:color w:val="000000" w:themeColor="text1"/>
          <w:sz w:val="20"/>
          <w:szCs w:val="20"/>
        </w:rPr>
        <w:t>1.</w:t>
      </w:r>
      <w:r w:rsidRPr="009156F6">
        <w:rPr>
          <w:color w:val="000000" w:themeColor="text1"/>
          <w:sz w:val="20"/>
          <w:szCs w:val="20"/>
        </w:rPr>
        <w:tab/>
        <w:t>Każda ze Stron niniejszej umowy zobowiązuje się do zachowania w poufności wszelkich, powziętych w ramach realizacji zamówienia, informacji dotyczących Zamawiającego i jego spraw,  a w szczególności na</w:t>
      </w:r>
      <w:r w:rsidR="007F103C">
        <w:rPr>
          <w:color w:val="000000" w:themeColor="text1"/>
          <w:sz w:val="20"/>
          <w:szCs w:val="20"/>
        </w:rPr>
        <w:t> </w:t>
      </w:r>
      <w:r w:rsidRPr="009156F6">
        <w:rPr>
          <w:color w:val="000000" w:themeColor="text1"/>
          <w:sz w:val="20"/>
          <w:szCs w:val="20"/>
        </w:rPr>
        <w:t xml:space="preserve">temat prowadzonej przez nią działalności oraz metod działania, jej pracowników i współpracowników, </w:t>
      </w:r>
      <w:r w:rsidRPr="009156F6">
        <w:rPr>
          <w:color w:val="000000" w:themeColor="text1"/>
          <w:sz w:val="20"/>
          <w:szCs w:val="20"/>
        </w:rPr>
        <w:lastRenderedPageBreak/>
        <w:t>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9156F6" w:rsidRPr="009156F6" w:rsidRDefault="009156F6" w:rsidP="009156F6">
      <w:pPr>
        <w:jc w:val="both"/>
        <w:rPr>
          <w:color w:val="000000" w:themeColor="text1"/>
          <w:sz w:val="20"/>
          <w:szCs w:val="20"/>
        </w:rPr>
      </w:pPr>
      <w:r w:rsidRPr="009156F6">
        <w:rPr>
          <w:color w:val="000000" w:themeColor="text1"/>
          <w:sz w:val="20"/>
          <w:szCs w:val="20"/>
        </w:rPr>
        <w:t>2.</w:t>
      </w:r>
      <w:r w:rsidRPr="009156F6">
        <w:rPr>
          <w:color w:val="000000" w:themeColor="text1"/>
          <w:sz w:val="20"/>
          <w:szCs w:val="20"/>
        </w:rPr>
        <w:tab/>
        <w:t>Obowiązek zachowania tajemnicy poufności, o którym mowa w ust. 8, nie dotyczy informacji, które:</w:t>
      </w:r>
    </w:p>
    <w:p w:rsidR="009156F6" w:rsidRPr="009156F6" w:rsidRDefault="009156F6" w:rsidP="009156F6">
      <w:pPr>
        <w:jc w:val="both"/>
        <w:rPr>
          <w:color w:val="000000" w:themeColor="text1"/>
          <w:sz w:val="20"/>
          <w:szCs w:val="20"/>
        </w:rPr>
      </w:pPr>
      <w:r w:rsidRPr="009156F6">
        <w:rPr>
          <w:color w:val="000000" w:themeColor="text1"/>
          <w:sz w:val="20"/>
          <w:szCs w:val="20"/>
        </w:rPr>
        <w:t>a)</w:t>
      </w:r>
      <w:r w:rsidRPr="009156F6">
        <w:rPr>
          <w:color w:val="000000" w:themeColor="text1"/>
          <w:sz w:val="20"/>
          <w:szCs w:val="20"/>
        </w:rPr>
        <w:tab/>
        <w:t>w czasie ich ujawnienia były publicznie znane,</w:t>
      </w:r>
    </w:p>
    <w:p w:rsidR="009156F6" w:rsidRPr="009156F6" w:rsidRDefault="009156F6" w:rsidP="009156F6">
      <w:pPr>
        <w:jc w:val="both"/>
        <w:rPr>
          <w:color w:val="000000" w:themeColor="text1"/>
          <w:sz w:val="20"/>
          <w:szCs w:val="20"/>
        </w:rPr>
      </w:pPr>
      <w:r w:rsidRPr="009156F6">
        <w:rPr>
          <w:color w:val="000000" w:themeColor="text1"/>
          <w:sz w:val="20"/>
          <w:szCs w:val="20"/>
        </w:rPr>
        <w:t>b)</w:t>
      </w:r>
      <w:r w:rsidRPr="009156F6">
        <w:rPr>
          <w:color w:val="000000" w:themeColor="text1"/>
          <w:sz w:val="20"/>
          <w:szCs w:val="20"/>
        </w:rPr>
        <w:tab/>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9156F6" w:rsidRPr="00A46E57" w:rsidRDefault="009156F6" w:rsidP="009156F6">
      <w:pPr>
        <w:jc w:val="center"/>
        <w:rPr>
          <w:color w:val="000000" w:themeColor="text1"/>
          <w:sz w:val="20"/>
          <w:szCs w:val="20"/>
        </w:rPr>
      </w:pPr>
      <w:r w:rsidRPr="00A46E57">
        <w:rPr>
          <w:b/>
          <w:color w:val="000000" w:themeColor="text1"/>
          <w:sz w:val="20"/>
          <w:szCs w:val="20"/>
        </w:rPr>
        <w:t>§   1</w:t>
      </w:r>
      <w:r w:rsidR="007F103C">
        <w:rPr>
          <w:b/>
          <w:color w:val="000000" w:themeColor="text1"/>
          <w:sz w:val="20"/>
          <w:szCs w:val="20"/>
        </w:rPr>
        <w:t>0</w:t>
      </w:r>
    </w:p>
    <w:p w:rsidR="009156F6" w:rsidRPr="00A46E57" w:rsidRDefault="009156F6" w:rsidP="009156F6">
      <w:pPr>
        <w:pStyle w:val="Akapitzlist1"/>
        <w:numPr>
          <w:ilvl w:val="0"/>
          <w:numId w:val="23"/>
        </w:numPr>
        <w:tabs>
          <w:tab w:val="left" w:pos="360"/>
        </w:tabs>
        <w:ind w:right="114"/>
        <w:contextualSpacing w:val="0"/>
        <w:jc w:val="both"/>
        <w:rPr>
          <w:color w:val="000000" w:themeColor="text1"/>
          <w:sz w:val="20"/>
          <w:szCs w:val="20"/>
        </w:rPr>
      </w:pPr>
      <w:r w:rsidRPr="00A46E57">
        <w:rPr>
          <w:color w:val="000000" w:themeColor="text1"/>
          <w:sz w:val="20"/>
          <w:szCs w:val="20"/>
        </w:rPr>
        <w:t>Ws</w:t>
      </w:r>
      <w:r w:rsidRPr="00A46E57">
        <w:rPr>
          <w:color w:val="000000" w:themeColor="text1"/>
          <w:spacing w:val="1"/>
          <w:sz w:val="20"/>
          <w:szCs w:val="20"/>
        </w:rPr>
        <w:t>z</w:t>
      </w:r>
      <w:r w:rsidRPr="00A46E57">
        <w:rPr>
          <w:color w:val="000000" w:themeColor="text1"/>
          <w:sz w:val="20"/>
          <w:szCs w:val="20"/>
        </w:rPr>
        <w:t>elkie</w:t>
      </w:r>
      <w:r w:rsidRPr="00A46E57">
        <w:rPr>
          <w:color w:val="000000" w:themeColor="text1"/>
          <w:spacing w:val="16"/>
          <w:sz w:val="20"/>
          <w:szCs w:val="20"/>
        </w:rPr>
        <w:t xml:space="preserve"> </w:t>
      </w:r>
      <w:r w:rsidRPr="00A46E57">
        <w:rPr>
          <w:color w:val="000000" w:themeColor="text1"/>
          <w:spacing w:val="1"/>
          <w:sz w:val="20"/>
          <w:szCs w:val="20"/>
        </w:rPr>
        <w:t>z</w:t>
      </w:r>
      <w:r w:rsidRPr="00A46E57">
        <w:rPr>
          <w:color w:val="000000" w:themeColor="text1"/>
          <w:sz w:val="20"/>
          <w:szCs w:val="20"/>
        </w:rPr>
        <w:t>mi</w:t>
      </w:r>
      <w:r w:rsidRPr="00A46E57">
        <w:rPr>
          <w:color w:val="000000" w:themeColor="text1"/>
          <w:spacing w:val="-2"/>
          <w:sz w:val="20"/>
          <w:szCs w:val="20"/>
        </w:rPr>
        <w:t>a</w:t>
      </w:r>
      <w:r w:rsidRPr="00A46E57">
        <w:rPr>
          <w:color w:val="000000" w:themeColor="text1"/>
          <w:spacing w:val="1"/>
          <w:sz w:val="20"/>
          <w:szCs w:val="20"/>
        </w:rPr>
        <w:t>n</w:t>
      </w:r>
      <w:r w:rsidRPr="00A46E57">
        <w:rPr>
          <w:color w:val="000000" w:themeColor="text1"/>
          <w:sz w:val="20"/>
          <w:szCs w:val="20"/>
        </w:rPr>
        <w:t xml:space="preserve">y </w:t>
      </w:r>
      <w:r w:rsidRPr="00A46E57">
        <w:rPr>
          <w:color w:val="000000" w:themeColor="text1"/>
          <w:spacing w:val="-1"/>
          <w:sz w:val="20"/>
          <w:szCs w:val="20"/>
        </w:rPr>
        <w:t>t</w:t>
      </w:r>
      <w:r w:rsidRPr="00A46E57">
        <w:rPr>
          <w:color w:val="000000" w:themeColor="text1"/>
          <w:sz w:val="20"/>
          <w:szCs w:val="20"/>
        </w:rPr>
        <w:t>reś</w:t>
      </w:r>
      <w:r w:rsidRPr="00A46E57">
        <w:rPr>
          <w:color w:val="000000" w:themeColor="text1"/>
          <w:spacing w:val="-1"/>
          <w:sz w:val="20"/>
          <w:szCs w:val="20"/>
        </w:rPr>
        <w:t>c</w:t>
      </w:r>
      <w:r w:rsidRPr="00A46E57">
        <w:rPr>
          <w:color w:val="000000" w:themeColor="text1"/>
          <w:sz w:val="20"/>
          <w:szCs w:val="20"/>
        </w:rPr>
        <w:t xml:space="preserve">i niniejszej umowy, </w:t>
      </w:r>
      <w:r w:rsidRPr="00A46E57">
        <w:rPr>
          <w:color w:val="000000" w:themeColor="text1"/>
          <w:spacing w:val="-1"/>
          <w:sz w:val="20"/>
          <w:szCs w:val="20"/>
        </w:rPr>
        <w:t>w</w:t>
      </w:r>
      <w:r w:rsidRPr="00A46E57">
        <w:rPr>
          <w:color w:val="000000" w:themeColor="text1"/>
          <w:sz w:val="20"/>
          <w:szCs w:val="20"/>
        </w:rPr>
        <w:t xml:space="preserve">ymagają </w:t>
      </w:r>
      <w:r w:rsidRPr="00A46E57">
        <w:rPr>
          <w:color w:val="000000" w:themeColor="text1"/>
          <w:spacing w:val="1"/>
          <w:sz w:val="20"/>
          <w:szCs w:val="20"/>
        </w:rPr>
        <w:t>f</w:t>
      </w:r>
      <w:r w:rsidRPr="00A46E57">
        <w:rPr>
          <w:color w:val="000000" w:themeColor="text1"/>
          <w:sz w:val="20"/>
          <w:szCs w:val="20"/>
        </w:rPr>
        <w:t>o</w:t>
      </w:r>
      <w:r w:rsidRPr="00A46E57">
        <w:rPr>
          <w:color w:val="000000" w:themeColor="text1"/>
          <w:spacing w:val="-2"/>
          <w:sz w:val="20"/>
          <w:szCs w:val="20"/>
        </w:rPr>
        <w:t>r</w:t>
      </w:r>
      <w:r w:rsidRPr="00A46E57">
        <w:rPr>
          <w:color w:val="000000" w:themeColor="text1"/>
          <w:sz w:val="20"/>
          <w:szCs w:val="20"/>
        </w:rPr>
        <w:t>my</w:t>
      </w:r>
      <w:r w:rsidRPr="00A46E57">
        <w:rPr>
          <w:color w:val="000000" w:themeColor="text1"/>
          <w:spacing w:val="16"/>
          <w:sz w:val="20"/>
          <w:szCs w:val="20"/>
        </w:rPr>
        <w:t xml:space="preserve"> </w:t>
      </w:r>
      <w:r w:rsidRPr="00A46E57">
        <w:rPr>
          <w:color w:val="000000" w:themeColor="text1"/>
          <w:spacing w:val="1"/>
          <w:sz w:val="20"/>
          <w:szCs w:val="20"/>
        </w:rPr>
        <w:t>p</w:t>
      </w:r>
      <w:r w:rsidRPr="00A46E57">
        <w:rPr>
          <w:color w:val="000000" w:themeColor="text1"/>
          <w:sz w:val="20"/>
          <w:szCs w:val="20"/>
        </w:rPr>
        <w:t>isem</w:t>
      </w:r>
      <w:r w:rsidRPr="00A46E57">
        <w:rPr>
          <w:color w:val="000000" w:themeColor="text1"/>
          <w:spacing w:val="1"/>
          <w:sz w:val="20"/>
          <w:szCs w:val="20"/>
        </w:rPr>
        <w:t>n</w:t>
      </w:r>
      <w:r w:rsidRPr="00A46E57">
        <w:rPr>
          <w:color w:val="000000" w:themeColor="text1"/>
          <w:spacing w:val="-2"/>
          <w:sz w:val="20"/>
          <w:szCs w:val="20"/>
        </w:rPr>
        <w:t>e</w:t>
      </w:r>
      <w:r w:rsidRPr="00A46E57">
        <w:rPr>
          <w:color w:val="000000" w:themeColor="text1"/>
          <w:sz w:val="20"/>
          <w:szCs w:val="20"/>
        </w:rPr>
        <w:t>j (aneks)</w:t>
      </w:r>
      <w:r w:rsidRPr="00A46E57">
        <w:rPr>
          <w:color w:val="000000" w:themeColor="text1"/>
          <w:spacing w:val="15"/>
          <w:sz w:val="20"/>
          <w:szCs w:val="20"/>
        </w:rPr>
        <w:t xml:space="preserve"> </w:t>
      </w:r>
      <w:r w:rsidRPr="00A46E57">
        <w:rPr>
          <w:color w:val="000000" w:themeColor="text1"/>
          <w:spacing w:val="1"/>
          <w:sz w:val="20"/>
          <w:szCs w:val="20"/>
        </w:rPr>
        <w:t>p</w:t>
      </w:r>
      <w:r w:rsidRPr="00A46E57">
        <w:rPr>
          <w:color w:val="000000" w:themeColor="text1"/>
          <w:spacing w:val="-2"/>
          <w:sz w:val="20"/>
          <w:szCs w:val="20"/>
        </w:rPr>
        <w:t>o</w:t>
      </w:r>
      <w:r w:rsidRPr="00A46E57">
        <w:rPr>
          <w:color w:val="000000" w:themeColor="text1"/>
          <w:sz w:val="20"/>
          <w:szCs w:val="20"/>
        </w:rPr>
        <w:t>d rygor</w:t>
      </w:r>
      <w:r w:rsidRPr="00A46E57">
        <w:rPr>
          <w:color w:val="000000" w:themeColor="text1"/>
          <w:spacing w:val="1"/>
          <w:sz w:val="20"/>
          <w:szCs w:val="20"/>
        </w:rPr>
        <w:t>e</w:t>
      </w:r>
      <w:r w:rsidRPr="00A46E57">
        <w:rPr>
          <w:color w:val="000000" w:themeColor="text1"/>
          <w:sz w:val="20"/>
          <w:szCs w:val="20"/>
        </w:rPr>
        <w:t>m</w:t>
      </w:r>
      <w:r w:rsidRPr="00A46E57">
        <w:rPr>
          <w:color w:val="000000" w:themeColor="text1"/>
          <w:spacing w:val="2"/>
          <w:sz w:val="20"/>
          <w:szCs w:val="20"/>
        </w:rPr>
        <w:t xml:space="preserve"> </w:t>
      </w:r>
      <w:r w:rsidRPr="00A46E57">
        <w:rPr>
          <w:color w:val="000000" w:themeColor="text1"/>
          <w:spacing w:val="1"/>
          <w:sz w:val="20"/>
          <w:szCs w:val="20"/>
        </w:rPr>
        <w:t>n</w:t>
      </w:r>
      <w:r w:rsidRPr="00A46E57">
        <w:rPr>
          <w:color w:val="000000" w:themeColor="text1"/>
          <w:spacing w:val="-2"/>
          <w:sz w:val="20"/>
          <w:szCs w:val="20"/>
        </w:rPr>
        <w:t>i</w:t>
      </w:r>
      <w:r w:rsidRPr="00A46E57">
        <w:rPr>
          <w:color w:val="000000" w:themeColor="text1"/>
          <w:sz w:val="20"/>
          <w:szCs w:val="20"/>
        </w:rPr>
        <w:t>eważ</w:t>
      </w:r>
      <w:r w:rsidRPr="00A46E57">
        <w:rPr>
          <w:color w:val="000000" w:themeColor="text1"/>
          <w:spacing w:val="1"/>
          <w:sz w:val="20"/>
          <w:szCs w:val="20"/>
        </w:rPr>
        <w:t>n</w:t>
      </w:r>
      <w:r w:rsidRPr="00A46E57">
        <w:rPr>
          <w:color w:val="000000" w:themeColor="text1"/>
          <w:sz w:val="20"/>
          <w:szCs w:val="20"/>
        </w:rPr>
        <w:t>oś</w:t>
      </w:r>
      <w:r w:rsidRPr="00A46E57">
        <w:rPr>
          <w:color w:val="000000" w:themeColor="text1"/>
          <w:spacing w:val="-1"/>
          <w:sz w:val="20"/>
          <w:szCs w:val="20"/>
        </w:rPr>
        <w:t>c</w:t>
      </w:r>
      <w:r w:rsidRPr="00A46E57">
        <w:rPr>
          <w:color w:val="000000" w:themeColor="text1"/>
          <w:sz w:val="20"/>
          <w:szCs w:val="20"/>
        </w:rPr>
        <w:t>i.</w:t>
      </w:r>
    </w:p>
    <w:p w:rsidR="009156F6" w:rsidRPr="00A46E57" w:rsidRDefault="009156F6" w:rsidP="009156F6">
      <w:pPr>
        <w:pStyle w:val="Akapitzlist1"/>
        <w:numPr>
          <w:ilvl w:val="0"/>
          <w:numId w:val="23"/>
        </w:numPr>
        <w:tabs>
          <w:tab w:val="left" w:pos="360"/>
        </w:tabs>
        <w:ind w:right="114"/>
        <w:contextualSpacing w:val="0"/>
        <w:jc w:val="both"/>
        <w:rPr>
          <w:color w:val="000000" w:themeColor="text1"/>
          <w:sz w:val="20"/>
          <w:szCs w:val="20"/>
        </w:rPr>
      </w:pPr>
      <w:r w:rsidRPr="00A46E57">
        <w:rPr>
          <w:color w:val="000000" w:themeColor="text1"/>
          <w:sz w:val="20"/>
          <w:szCs w:val="20"/>
        </w:rPr>
        <w:t>W sprawach nie uregulowanych umową stosuje się przepisy Kodeksu Cywilnego.</w:t>
      </w:r>
    </w:p>
    <w:p w:rsidR="009156F6" w:rsidRPr="00A46E57" w:rsidRDefault="009156F6" w:rsidP="009156F6">
      <w:pPr>
        <w:pStyle w:val="Akapitzlist1"/>
        <w:numPr>
          <w:ilvl w:val="0"/>
          <w:numId w:val="23"/>
        </w:numPr>
        <w:tabs>
          <w:tab w:val="left" w:pos="360"/>
        </w:tabs>
        <w:ind w:right="114"/>
        <w:contextualSpacing w:val="0"/>
        <w:jc w:val="both"/>
        <w:rPr>
          <w:color w:val="000000" w:themeColor="text1"/>
          <w:sz w:val="20"/>
          <w:szCs w:val="20"/>
        </w:rPr>
      </w:pPr>
      <w:r w:rsidRPr="00A46E57">
        <w:rPr>
          <w:color w:val="000000" w:themeColor="text1"/>
          <w:sz w:val="20"/>
          <w:szCs w:val="20"/>
        </w:rPr>
        <w:t xml:space="preserve">Wszelkie spory wynikające z realizacji niniejszej umowy lub w związku z nią, będą rozstrzygane przez właściwy sąd powszechny, według siedziby Zamawiającego. </w:t>
      </w:r>
    </w:p>
    <w:p w:rsidR="009156F6" w:rsidRPr="00A46E57" w:rsidRDefault="009156F6" w:rsidP="009156F6">
      <w:pPr>
        <w:pStyle w:val="Akapitzlist1"/>
        <w:numPr>
          <w:ilvl w:val="0"/>
          <w:numId w:val="23"/>
        </w:numPr>
        <w:tabs>
          <w:tab w:val="left" w:pos="360"/>
        </w:tabs>
        <w:ind w:right="114"/>
        <w:contextualSpacing w:val="0"/>
        <w:jc w:val="both"/>
        <w:rPr>
          <w:color w:val="000000" w:themeColor="text1"/>
          <w:sz w:val="20"/>
          <w:szCs w:val="20"/>
        </w:rPr>
      </w:pPr>
      <w:r w:rsidRPr="00A46E57">
        <w:rPr>
          <w:color w:val="000000" w:themeColor="text1"/>
          <w:sz w:val="20"/>
          <w:szCs w:val="20"/>
        </w:rPr>
        <w:t>Niniejsza umowa została sporządzona w dwóch jednobrzmiących egzemplarzach – 1 egzemplarz dla Zamawiającego, 1 egzemplarz dla Wykonawcy.</w:t>
      </w:r>
    </w:p>
    <w:p w:rsidR="009156F6" w:rsidRPr="009156F6" w:rsidRDefault="009156F6" w:rsidP="009156F6">
      <w:pPr>
        <w:jc w:val="both"/>
        <w:rPr>
          <w:color w:val="000000" w:themeColor="text1"/>
          <w:sz w:val="20"/>
          <w:szCs w:val="20"/>
        </w:rPr>
      </w:pPr>
    </w:p>
    <w:p w:rsidR="009156F6" w:rsidRPr="009156F6" w:rsidRDefault="009156F6" w:rsidP="009156F6">
      <w:pPr>
        <w:jc w:val="both"/>
        <w:rPr>
          <w:color w:val="000000" w:themeColor="text1"/>
          <w:sz w:val="20"/>
          <w:szCs w:val="20"/>
        </w:rPr>
      </w:pPr>
    </w:p>
    <w:p w:rsidR="009156F6" w:rsidRPr="009156F6" w:rsidRDefault="009156F6" w:rsidP="009156F6">
      <w:pPr>
        <w:jc w:val="both"/>
        <w:rPr>
          <w:color w:val="000000" w:themeColor="text1"/>
          <w:sz w:val="20"/>
          <w:szCs w:val="20"/>
        </w:rPr>
      </w:pPr>
    </w:p>
    <w:p w:rsidR="009156F6" w:rsidRPr="009156F6" w:rsidRDefault="009156F6" w:rsidP="009156F6">
      <w:pPr>
        <w:jc w:val="both"/>
        <w:rPr>
          <w:color w:val="000000" w:themeColor="text1"/>
          <w:sz w:val="20"/>
          <w:szCs w:val="20"/>
        </w:rPr>
      </w:pPr>
    </w:p>
    <w:p w:rsidR="009156F6" w:rsidRPr="009156F6" w:rsidRDefault="009156F6" w:rsidP="009156F6">
      <w:pPr>
        <w:jc w:val="both"/>
        <w:rPr>
          <w:color w:val="000000" w:themeColor="text1"/>
          <w:sz w:val="20"/>
          <w:szCs w:val="20"/>
        </w:rPr>
      </w:pPr>
    </w:p>
    <w:p w:rsidR="009156F6" w:rsidRPr="00A46E57" w:rsidRDefault="009156F6" w:rsidP="009156F6">
      <w:pPr>
        <w:jc w:val="both"/>
        <w:rPr>
          <w:color w:val="000000" w:themeColor="text1"/>
          <w:sz w:val="20"/>
          <w:szCs w:val="20"/>
        </w:rPr>
      </w:pPr>
    </w:p>
    <w:p w:rsidR="009156F6" w:rsidRPr="00A46E57" w:rsidRDefault="009156F6" w:rsidP="009156F6">
      <w:pPr>
        <w:jc w:val="both"/>
        <w:rPr>
          <w:color w:val="000000" w:themeColor="text1"/>
          <w:sz w:val="20"/>
          <w:szCs w:val="20"/>
        </w:rPr>
      </w:pPr>
    </w:p>
    <w:p w:rsidR="009156F6" w:rsidRPr="00A46E57" w:rsidRDefault="009156F6" w:rsidP="009156F6">
      <w:pPr>
        <w:jc w:val="both"/>
        <w:rPr>
          <w:color w:val="000000" w:themeColor="text1"/>
          <w:sz w:val="20"/>
          <w:szCs w:val="20"/>
        </w:rPr>
      </w:pPr>
    </w:p>
    <w:p w:rsidR="009156F6" w:rsidRPr="00A46E57" w:rsidRDefault="009156F6" w:rsidP="009156F6">
      <w:pPr>
        <w:jc w:val="center"/>
        <w:rPr>
          <w:b/>
          <w:i/>
          <w:color w:val="000000" w:themeColor="text1"/>
          <w:sz w:val="28"/>
          <w:szCs w:val="28"/>
          <w:u w:val="single"/>
        </w:rPr>
      </w:pPr>
      <w:r w:rsidRPr="00A46E57">
        <w:rPr>
          <w:b/>
          <w:i/>
          <w:color w:val="000000" w:themeColor="text1"/>
          <w:sz w:val="28"/>
          <w:szCs w:val="28"/>
          <w:u w:val="single"/>
        </w:rPr>
        <w:t>Wykonawca</w:t>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rPr>
        <w:tab/>
      </w:r>
      <w:r w:rsidRPr="00A46E57">
        <w:rPr>
          <w:b/>
          <w:i/>
          <w:color w:val="000000" w:themeColor="text1"/>
          <w:sz w:val="28"/>
          <w:szCs w:val="28"/>
          <w:u w:val="single"/>
        </w:rPr>
        <w:t>Zamawiający</w:t>
      </w:r>
    </w:p>
    <w:p w:rsidR="009156F6" w:rsidRPr="00A46E57" w:rsidRDefault="009156F6" w:rsidP="009156F6">
      <w:pPr>
        <w:rPr>
          <w:color w:val="000000" w:themeColor="text1"/>
        </w:rPr>
      </w:pPr>
    </w:p>
    <w:p w:rsidR="009156F6" w:rsidRPr="00A46E57" w:rsidRDefault="009156F6" w:rsidP="009156F6">
      <w:pPr>
        <w:rPr>
          <w:color w:val="000000" w:themeColor="text1"/>
        </w:rPr>
      </w:pPr>
    </w:p>
    <w:p w:rsidR="009156F6" w:rsidRPr="00A46E57" w:rsidRDefault="009156F6" w:rsidP="009156F6">
      <w:pPr>
        <w:rPr>
          <w:color w:val="000000" w:themeColor="text1"/>
        </w:rPr>
      </w:pPr>
    </w:p>
    <w:p w:rsidR="009156F6" w:rsidRPr="00A46E57" w:rsidRDefault="009156F6" w:rsidP="009156F6">
      <w:pPr>
        <w:rPr>
          <w:color w:val="000000" w:themeColor="text1"/>
        </w:rPr>
      </w:pPr>
    </w:p>
    <w:p w:rsidR="009156F6" w:rsidRPr="00A46E57" w:rsidRDefault="009156F6" w:rsidP="009156F6">
      <w:pPr>
        <w:rPr>
          <w:color w:val="000000" w:themeColor="text1"/>
        </w:rPr>
      </w:pPr>
    </w:p>
    <w:p w:rsidR="009156F6" w:rsidRPr="00A46E57" w:rsidRDefault="009156F6" w:rsidP="009156F6">
      <w:pPr>
        <w:rPr>
          <w:color w:val="000000" w:themeColor="text1"/>
          <w:sz w:val="20"/>
          <w:szCs w:val="20"/>
        </w:rPr>
      </w:pPr>
    </w:p>
    <w:p w:rsidR="009156F6" w:rsidRPr="00A46E57" w:rsidRDefault="009156F6" w:rsidP="009156F6">
      <w:pPr>
        <w:rPr>
          <w:color w:val="000000" w:themeColor="text1"/>
          <w:sz w:val="20"/>
          <w:szCs w:val="20"/>
        </w:rPr>
      </w:pPr>
    </w:p>
    <w:p w:rsidR="009156F6" w:rsidRPr="00A46E57" w:rsidRDefault="009156F6" w:rsidP="009156F6">
      <w:pPr>
        <w:rPr>
          <w:color w:val="000000" w:themeColor="text1"/>
          <w:sz w:val="20"/>
          <w:szCs w:val="20"/>
        </w:rPr>
      </w:pPr>
    </w:p>
    <w:p w:rsidR="009156F6" w:rsidRPr="00A46E57" w:rsidRDefault="009156F6" w:rsidP="009156F6">
      <w:pPr>
        <w:jc w:val="both"/>
        <w:rPr>
          <w:b/>
          <w:color w:val="000000" w:themeColor="text1"/>
        </w:rPr>
      </w:pPr>
      <w:r w:rsidRPr="00A46E57">
        <w:rPr>
          <w:b/>
          <w:color w:val="000000" w:themeColor="text1"/>
        </w:rPr>
        <w:t>Wzór umowy akceptuję bez zastrzeżeń:</w:t>
      </w:r>
    </w:p>
    <w:p w:rsidR="009156F6" w:rsidRPr="00A46E57" w:rsidRDefault="009156F6" w:rsidP="009156F6">
      <w:pPr>
        <w:jc w:val="right"/>
        <w:rPr>
          <w:i/>
          <w:color w:val="000000" w:themeColor="text1"/>
          <w:sz w:val="16"/>
          <w:szCs w:val="16"/>
        </w:rPr>
      </w:pPr>
      <w:r w:rsidRPr="00A46E57">
        <w:rPr>
          <w:color w:val="000000" w:themeColor="text1"/>
          <w:sz w:val="20"/>
          <w:szCs w:val="20"/>
        </w:rPr>
        <w:t>…………………………………</w:t>
      </w:r>
      <w:r w:rsidRPr="00A46E57">
        <w:rPr>
          <w:color w:val="000000" w:themeColor="text1"/>
        </w:rPr>
        <w:t>..</w:t>
      </w:r>
    </w:p>
    <w:p w:rsidR="009156F6" w:rsidRPr="00A46E57" w:rsidRDefault="009156F6" w:rsidP="009156F6">
      <w:pPr>
        <w:ind w:left="6372"/>
        <w:jc w:val="center"/>
        <w:rPr>
          <w:i/>
          <w:color w:val="000000" w:themeColor="text1"/>
          <w:sz w:val="16"/>
          <w:szCs w:val="16"/>
        </w:rPr>
      </w:pPr>
      <w:r w:rsidRPr="00A46E57">
        <w:rPr>
          <w:i/>
          <w:color w:val="000000" w:themeColor="text1"/>
          <w:sz w:val="16"/>
          <w:szCs w:val="16"/>
        </w:rPr>
        <w:t>( pieczątka i podpis Wykonawcy</w:t>
      </w:r>
    </w:p>
    <w:p w:rsidR="009156F6" w:rsidRPr="00A46E57" w:rsidRDefault="009156F6" w:rsidP="009156F6">
      <w:pPr>
        <w:ind w:left="6372"/>
        <w:jc w:val="center"/>
        <w:rPr>
          <w:i/>
          <w:color w:val="000000" w:themeColor="text1"/>
        </w:rPr>
      </w:pPr>
      <w:r w:rsidRPr="00A46E57">
        <w:rPr>
          <w:i/>
          <w:color w:val="000000" w:themeColor="text1"/>
          <w:sz w:val="16"/>
          <w:szCs w:val="16"/>
        </w:rPr>
        <w:t>lub jego uprawnionego przedstawiciela)</w:t>
      </w:r>
    </w:p>
    <w:p w:rsidR="009156F6" w:rsidRPr="00A46E57" w:rsidRDefault="009156F6" w:rsidP="009156F6">
      <w:pPr>
        <w:rPr>
          <w:color w:val="000000" w:themeColor="text1"/>
          <w:sz w:val="20"/>
          <w:szCs w:val="20"/>
          <w:lang w:eastAsia="pl-PL"/>
        </w:rPr>
      </w:pPr>
      <w:r w:rsidRPr="00A46E57">
        <w:rPr>
          <w:color w:val="000000" w:themeColor="text1"/>
          <w:sz w:val="20"/>
          <w:szCs w:val="20"/>
        </w:rPr>
        <w:t>Data: …………………..</w:t>
      </w:r>
    </w:p>
    <w:p w:rsidR="009156F6" w:rsidRPr="009156F6" w:rsidRDefault="009156F6" w:rsidP="009156F6">
      <w:pPr>
        <w:jc w:val="both"/>
        <w:rPr>
          <w:color w:val="000000" w:themeColor="text1"/>
          <w:sz w:val="20"/>
          <w:szCs w:val="20"/>
        </w:rPr>
      </w:pPr>
    </w:p>
    <w:p w:rsidR="009156F6" w:rsidRPr="009156F6" w:rsidRDefault="009156F6" w:rsidP="009156F6">
      <w:pPr>
        <w:jc w:val="both"/>
        <w:rPr>
          <w:color w:val="000000" w:themeColor="text1"/>
          <w:sz w:val="20"/>
          <w:szCs w:val="20"/>
        </w:rPr>
      </w:pPr>
    </w:p>
    <w:p w:rsidR="009156F6" w:rsidRPr="009156F6" w:rsidRDefault="009156F6" w:rsidP="009156F6">
      <w:pPr>
        <w:jc w:val="both"/>
        <w:rPr>
          <w:color w:val="000000" w:themeColor="text1"/>
          <w:sz w:val="20"/>
          <w:szCs w:val="20"/>
        </w:rPr>
      </w:pPr>
    </w:p>
    <w:p w:rsidR="009156F6" w:rsidRDefault="009156F6" w:rsidP="00802D33">
      <w:pPr>
        <w:jc w:val="both"/>
        <w:rPr>
          <w:color w:val="000000" w:themeColor="text1"/>
          <w:sz w:val="20"/>
          <w:szCs w:val="20"/>
        </w:rPr>
      </w:pPr>
    </w:p>
    <w:p w:rsidR="009156F6" w:rsidRDefault="009156F6" w:rsidP="00802D33">
      <w:pPr>
        <w:jc w:val="both"/>
        <w:rPr>
          <w:color w:val="000000" w:themeColor="text1"/>
          <w:sz w:val="20"/>
          <w:szCs w:val="20"/>
        </w:rPr>
      </w:pPr>
    </w:p>
    <w:p w:rsidR="009156F6" w:rsidRDefault="009156F6" w:rsidP="00802D33">
      <w:pPr>
        <w:jc w:val="both"/>
        <w:rPr>
          <w:color w:val="000000" w:themeColor="text1"/>
          <w:sz w:val="20"/>
          <w:szCs w:val="20"/>
        </w:rPr>
      </w:pPr>
    </w:p>
    <w:p w:rsidR="009156F6" w:rsidRDefault="009156F6" w:rsidP="00802D33">
      <w:pPr>
        <w:jc w:val="both"/>
        <w:rPr>
          <w:color w:val="000000" w:themeColor="text1"/>
          <w:sz w:val="20"/>
          <w:szCs w:val="20"/>
        </w:rPr>
      </w:pPr>
    </w:p>
    <w:p w:rsidR="009156F6" w:rsidRDefault="009156F6">
      <w:pPr>
        <w:suppressAutoHyphens w:val="0"/>
        <w:rPr>
          <w:color w:val="000000" w:themeColor="text1"/>
          <w:sz w:val="20"/>
          <w:szCs w:val="20"/>
        </w:rPr>
      </w:pPr>
      <w:r>
        <w:rPr>
          <w:color w:val="000000" w:themeColor="text1"/>
          <w:sz w:val="20"/>
          <w:szCs w:val="20"/>
        </w:rPr>
        <w:br w:type="page"/>
      </w:r>
    </w:p>
    <w:p w:rsidR="009156F6" w:rsidRPr="0027064F" w:rsidRDefault="009156F6" w:rsidP="009156F6">
      <w:pPr>
        <w:ind w:left="7080"/>
        <w:jc w:val="right"/>
        <w:rPr>
          <w:i/>
          <w:sz w:val="16"/>
        </w:rPr>
      </w:pPr>
      <w:r w:rsidRPr="0027064F">
        <w:rPr>
          <w:sz w:val="20"/>
          <w:szCs w:val="20"/>
        </w:rPr>
        <w:lastRenderedPageBreak/>
        <w:t>…...................................</w:t>
      </w:r>
    </w:p>
    <w:p w:rsidR="009156F6" w:rsidRPr="0027064F" w:rsidRDefault="009156F6" w:rsidP="009156F6">
      <w:pPr>
        <w:ind w:left="7080"/>
        <w:jc w:val="center"/>
      </w:pPr>
      <w:r w:rsidRPr="0027064F">
        <w:rPr>
          <w:i/>
          <w:sz w:val="16"/>
        </w:rPr>
        <w:t xml:space="preserve">  miejscowość                data</w:t>
      </w:r>
    </w:p>
    <w:p w:rsidR="009156F6" w:rsidRPr="0027064F" w:rsidRDefault="009156F6" w:rsidP="009156F6">
      <w:pPr>
        <w:jc w:val="center"/>
      </w:pPr>
    </w:p>
    <w:p w:rsidR="009156F6" w:rsidRPr="0027064F" w:rsidRDefault="009156F6" w:rsidP="009156F6">
      <w:pPr>
        <w:jc w:val="center"/>
      </w:pPr>
    </w:p>
    <w:p w:rsidR="009156F6" w:rsidRPr="0027064F" w:rsidRDefault="009156F6" w:rsidP="009156F6">
      <w:pPr>
        <w:jc w:val="center"/>
      </w:pPr>
      <w:r w:rsidRPr="0027064F">
        <w:rPr>
          <w:b/>
          <w:sz w:val="28"/>
        </w:rPr>
        <w:t>PROTOKÓŁ  ZDAWCZO – ODBIORCZY</w:t>
      </w:r>
    </w:p>
    <w:p w:rsidR="009156F6" w:rsidRPr="0027064F" w:rsidRDefault="009156F6" w:rsidP="009156F6">
      <w:pPr>
        <w:jc w:val="center"/>
      </w:pPr>
    </w:p>
    <w:p w:rsidR="009156F6" w:rsidRPr="0027064F" w:rsidRDefault="009156F6" w:rsidP="009156F6"/>
    <w:p w:rsidR="009156F6" w:rsidRPr="0027064F" w:rsidRDefault="009156F6" w:rsidP="009156F6">
      <w:pPr>
        <w:jc w:val="both"/>
        <w:rPr>
          <w:b/>
          <w:sz w:val="22"/>
        </w:rPr>
      </w:pPr>
      <w:r w:rsidRPr="0027064F">
        <w:rPr>
          <w:sz w:val="22"/>
        </w:rPr>
        <w:t xml:space="preserve">Bezpośredni Odbiorca: </w:t>
      </w:r>
    </w:p>
    <w:p w:rsidR="009156F6" w:rsidRPr="0027064F" w:rsidRDefault="009156F6" w:rsidP="009156F6">
      <w:pPr>
        <w:jc w:val="both"/>
        <w:rPr>
          <w:b/>
          <w:sz w:val="22"/>
        </w:rPr>
      </w:pPr>
      <w:r w:rsidRPr="0027064F">
        <w:rPr>
          <w:b/>
          <w:sz w:val="22"/>
        </w:rPr>
        <w:t>Szpital Specjalistyczny im. Edmunda Biernackiego w Mielcu, ul. Żeromskiego 22</w:t>
      </w:r>
    </w:p>
    <w:p w:rsidR="009156F6" w:rsidRPr="0027064F" w:rsidRDefault="009156F6" w:rsidP="009156F6">
      <w:pPr>
        <w:rPr>
          <w:b/>
          <w:sz w:val="22"/>
        </w:rPr>
      </w:pPr>
    </w:p>
    <w:p w:rsidR="009156F6" w:rsidRPr="0027064F" w:rsidRDefault="009156F6" w:rsidP="009156F6">
      <w:pPr>
        <w:jc w:val="both"/>
        <w:rPr>
          <w:sz w:val="22"/>
        </w:rPr>
      </w:pPr>
      <w:r w:rsidRPr="0027064F">
        <w:rPr>
          <w:sz w:val="22"/>
        </w:rPr>
        <w:t xml:space="preserve">w imieniu którego odbioru, na podstawie oględzin zewnętrznych dokonuje: </w:t>
      </w:r>
    </w:p>
    <w:p w:rsidR="009156F6" w:rsidRPr="0027064F" w:rsidRDefault="009156F6" w:rsidP="009156F6">
      <w:pPr>
        <w:rPr>
          <w:sz w:val="22"/>
        </w:rPr>
      </w:pPr>
    </w:p>
    <w:p w:rsidR="009156F6" w:rsidRPr="0027064F" w:rsidRDefault="009156F6" w:rsidP="009156F6">
      <w:pPr>
        <w:rPr>
          <w:i/>
          <w:sz w:val="16"/>
        </w:rPr>
      </w:pPr>
      <w:r w:rsidRPr="0027064F">
        <w:rPr>
          <w:sz w:val="22"/>
        </w:rPr>
        <w:t>……………………………………………………………………………………………….</w:t>
      </w:r>
    </w:p>
    <w:p w:rsidR="009156F6" w:rsidRPr="0027064F" w:rsidRDefault="009156F6" w:rsidP="009156F6">
      <w:pPr>
        <w:rPr>
          <w:sz w:val="16"/>
        </w:rPr>
      </w:pPr>
      <w:r w:rsidRPr="0027064F">
        <w:rPr>
          <w:i/>
          <w:sz w:val="16"/>
        </w:rPr>
        <w:t>(Imię i Nazwisko, stanowisko)</w:t>
      </w:r>
    </w:p>
    <w:p w:rsidR="009156F6" w:rsidRPr="0027064F" w:rsidRDefault="009156F6" w:rsidP="009156F6">
      <w:pPr>
        <w:rPr>
          <w:sz w:val="16"/>
        </w:rPr>
      </w:pPr>
    </w:p>
    <w:p w:rsidR="009156F6" w:rsidRPr="0027064F" w:rsidRDefault="009156F6" w:rsidP="009156F6">
      <w:pPr>
        <w:jc w:val="both"/>
        <w:rPr>
          <w:sz w:val="22"/>
        </w:rPr>
      </w:pPr>
      <w:r w:rsidRPr="0027064F">
        <w:rPr>
          <w:sz w:val="22"/>
        </w:rPr>
        <w:t>niniejszym potwierdza przyjęcie od Sprzedającego:</w:t>
      </w:r>
    </w:p>
    <w:p w:rsidR="009156F6" w:rsidRPr="0027064F" w:rsidRDefault="009156F6" w:rsidP="009156F6">
      <w:pPr>
        <w:rPr>
          <w:sz w:val="22"/>
        </w:rPr>
      </w:pPr>
      <w:r w:rsidRPr="0027064F">
        <w:rPr>
          <w:sz w:val="22"/>
        </w:rPr>
        <w:t>…………………………………………………………………………………………………………………………………………………………………………………………………………………………</w:t>
      </w:r>
    </w:p>
    <w:p w:rsidR="009156F6" w:rsidRPr="0027064F" w:rsidRDefault="009156F6" w:rsidP="009156F6">
      <w:pPr>
        <w:rPr>
          <w:sz w:val="22"/>
        </w:rPr>
      </w:pPr>
    </w:p>
    <w:p w:rsidR="009156F6" w:rsidRPr="0027064F" w:rsidRDefault="009156F6" w:rsidP="009156F6">
      <w:pPr>
        <w:jc w:val="both"/>
        <w:rPr>
          <w:sz w:val="22"/>
        </w:rPr>
      </w:pPr>
      <w:r w:rsidRPr="0027064F">
        <w:rPr>
          <w:sz w:val="22"/>
        </w:rPr>
        <w:t xml:space="preserve">w imieniu którego przekazuje: </w:t>
      </w:r>
    </w:p>
    <w:p w:rsidR="009156F6" w:rsidRPr="0027064F" w:rsidRDefault="009156F6" w:rsidP="009156F6">
      <w:pPr>
        <w:rPr>
          <w:i/>
          <w:sz w:val="16"/>
        </w:rPr>
      </w:pPr>
      <w:r w:rsidRPr="0027064F">
        <w:rPr>
          <w:sz w:val="22"/>
        </w:rPr>
        <w:t>………………………………………………………………………………………………………….</w:t>
      </w:r>
    </w:p>
    <w:p w:rsidR="009156F6" w:rsidRPr="0027064F" w:rsidRDefault="009156F6" w:rsidP="009156F6">
      <w:pPr>
        <w:rPr>
          <w:sz w:val="22"/>
        </w:rPr>
      </w:pPr>
      <w:r w:rsidRPr="0027064F">
        <w:rPr>
          <w:i/>
          <w:sz w:val="16"/>
        </w:rPr>
        <w:t>(Imię i Nazwisko, stanowisko)</w:t>
      </w:r>
    </w:p>
    <w:p w:rsidR="009156F6" w:rsidRPr="0027064F" w:rsidRDefault="009156F6" w:rsidP="009156F6">
      <w:pPr>
        <w:rPr>
          <w:sz w:val="22"/>
        </w:rPr>
      </w:pPr>
    </w:p>
    <w:p w:rsidR="009156F6" w:rsidRPr="0027064F" w:rsidRDefault="009156F6" w:rsidP="009156F6">
      <w:pPr>
        <w:rPr>
          <w:sz w:val="22"/>
        </w:rPr>
      </w:pPr>
      <w:r w:rsidRPr="0027064F">
        <w:rPr>
          <w:sz w:val="22"/>
        </w:rPr>
        <w:t>następującą aparaturę medyczną/sprzęt/urządzenie:</w:t>
      </w:r>
    </w:p>
    <w:p w:rsidR="009156F6" w:rsidRPr="0027064F" w:rsidRDefault="009156F6" w:rsidP="009156F6">
      <w:pPr>
        <w:rPr>
          <w:sz w:val="22"/>
        </w:rPr>
      </w:pPr>
    </w:p>
    <w:p w:rsidR="009156F6" w:rsidRPr="0027064F" w:rsidRDefault="009156F6" w:rsidP="009156F6">
      <w:pPr>
        <w:rPr>
          <w:sz w:val="22"/>
        </w:rPr>
      </w:pPr>
      <w:r w:rsidRPr="0027064F">
        <w:rPr>
          <w:sz w:val="22"/>
        </w:rPr>
        <w:t>Nazwa: ……………………….</w:t>
      </w:r>
    </w:p>
    <w:p w:rsidR="009156F6" w:rsidRPr="0027064F" w:rsidRDefault="009156F6" w:rsidP="009156F6">
      <w:pPr>
        <w:rPr>
          <w:sz w:val="22"/>
        </w:rPr>
      </w:pPr>
      <w:r w:rsidRPr="0027064F">
        <w:rPr>
          <w:sz w:val="22"/>
        </w:rPr>
        <w:t>Typ: …………………………..</w:t>
      </w:r>
    </w:p>
    <w:p w:rsidR="009156F6" w:rsidRPr="0027064F" w:rsidRDefault="009156F6" w:rsidP="009156F6">
      <w:pPr>
        <w:rPr>
          <w:sz w:val="22"/>
        </w:rPr>
      </w:pPr>
      <w:r w:rsidRPr="0027064F">
        <w:rPr>
          <w:sz w:val="22"/>
        </w:rPr>
        <w:t>Nr seryjny: ……………………</w:t>
      </w:r>
    </w:p>
    <w:p w:rsidR="009156F6" w:rsidRPr="0027064F" w:rsidRDefault="009156F6" w:rsidP="009156F6">
      <w:pPr>
        <w:rPr>
          <w:sz w:val="22"/>
        </w:rPr>
      </w:pPr>
      <w:r w:rsidRPr="0027064F">
        <w:rPr>
          <w:sz w:val="22"/>
        </w:rPr>
        <w:t>Rok produkcji: ……………….</w:t>
      </w:r>
    </w:p>
    <w:p w:rsidR="009156F6" w:rsidRPr="0027064F" w:rsidRDefault="009156F6" w:rsidP="009156F6">
      <w:pPr>
        <w:rPr>
          <w:sz w:val="22"/>
        </w:rPr>
      </w:pPr>
      <w:r w:rsidRPr="0027064F">
        <w:rPr>
          <w:sz w:val="22"/>
        </w:rPr>
        <w:t>Ilość: ………………………….</w:t>
      </w:r>
    </w:p>
    <w:p w:rsidR="009156F6" w:rsidRPr="0027064F" w:rsidRDefault="009156F6" w:rsidP="009156F6">
      <w:pPr>
        <w:rPr>
          <w:sz w:val="22"/>
        </w:rPr>
      </w:pPr>
    </w:p>
    <w:p w:rsidR="009156F6" w:rsidRPr="0027064F" w:rsidRDefault="009156F6" w:rsidP="009156F6">
      <w:r w:rsidRPr="0027064F">
        <w:rPr>
          <w:b/>
          <w:sz w:val="22"/>
        </w:rPr>
        <w:t>Stan dostawy :</w:t>
      </w:r>
      <w:r w:rsidRPr="0027064F">
        <w:rPr>
          <w:sz w:val="22"/>
        </w:rPr>
        <w:t xml:space="preserve"> ………………………………………………………………………………………………………………………………………………………………………………………………………………………………………………………………………………………………………………………………………</w:t>
      </w:r>
    </w:p>
    <w:p w:rsidR="009156F6" w:rsidRPr="0027064F" w:rsidRDefault="009156F6" w:rsidP="009156F6"/>
    <w:p w:rsidR="009156F6" w:rsidRPr="0027064F" w:rsidRDefault="009156F6" w:rsidP="009156F6">
      <w:pPr>
        <w:rPr>
          <w:sz w:val="22"/>
        </w:rPr>
      </w:pPr>
      <w:r w:rsidRPr="0027064F">
        <w:rPr>
          <w:b/>
          <w:sz w:val="22"/>
        </w:rPr>
        <w:t>Ewentualne zastrzeżenia :</w:t>
      </w:r>
    </w:p>
    <w:p w:rsidR="009156F6" w:rsidRPr="0027064F" w:rsidRDefault="009156F6" w:rsidP="009156F6">
      <w:r w:rsidRPr="0027064F">
        <w:rPr>
          <w:sz w:val="22"/>
        </w:rPr>
        <w:t>………………………………………………………………………………………………………………………………………………………………………………………………………………………………………………………………………………………………………………………………………</w:t>
      </w:r>
    </w:p>
    <w:p w:rsidR="009156F6" w:rsidRPr="0027064F" w:rsidRDefault="009156F6" w:rsidP="009156F6"/>
    <w:p w:rsidR="009156F6" w:rsidRPr="0027064F" w:rsidRDefault="009156F6" w:rsidP="009156F6">
      <w:pPr>
        <w:rPr>
          <w:b/>
          <w:sz w:val="22"/>
        </w:rPr>
      </w:pPr>
    </w:p>
    <w:p w:rsidR="009156F6" w:rsidRPr="0027064F" w:rsidRDefault="009156F6" w:rsidP="009156F6">
      <w:pPr>
        <w:rPr>
          <w:b/>
          <w:sz w:val="22"/>
        </w:rPr>
      </w:pPr>
    </w:p>
    <w:p w:rsidR="009156F6" w:rsidRPr="0027064F" w:rsidRDefault="009156F6" w:rsidP="009156F6">
      <w:pPr>
        <w:jc w:val="center"/>
      </w:pPr>
      <w:r w:rsidRPr="0027064F">
        <w:rPr>
          <w:b/>
          <w:sz w:val="22"/>
        </w:rPr>
        <w:t>Bezpośredni Odbiorca:</w:t>
      </w:r>
      <w:r w:rsidRPr="0027064F">
        <w:rPr>
          <w:sz w:val="22"/>
        </w:rPr>
        <w:t xml:space="preserve"> </w:t>
      </w:r>
      <w:r w:rsidRPr="0027064F">
        <w:rPr>
          <w:sz w:val="22"/>
        </w:rPr>
        <w:tab/>
      </w:r>
      <w:r w:rsidRPr="0027064F">
        <w:rPr>
          <w:sz w:val="22"/>
        </w:rPr>
        <w:tab/>
      </w:r>
      <w:r>
        <w:rPr>
          <w:sz w:val="22"/>
        </w:rPr>
        <w:t xml:space="preserve">                                                                                    </w:t>
      </w:r>
      <w:r w:rsidRPr="0027064F">
        <w:rPr>
          <w:sz w:val="22"/>
        </w:rPr>
        <w:tab/>
      </w:r>
      <w:r w:rsidRPr="0027064F">
        <w:rPr>
          <w:sz w:val="22"/>
        </w:rPr>
        <w:tab/>
      </w:r>
      <w:r w:rsidRPr="0027064F">
        <w:rPr>
          <w:sz w:val="22"/>
        </w:rPr>
        <w:tab/>
      </w:r>
      <w:r w:rsidRPr="0027064F">
        <w:rPr>
          <w:sz w:val="22"/>
        </w:rPr>
        <w:tab/>
      </w:r>
      <w:r w:rsidRPr="0027064F">
        <w:rPr>
          <w:sz w:val="22"/>
        </w:rPr>
        <w:tab/>
      </w:r>
      <w:r w:rsidRPr="0027064F">
        <w:rPr>
          <w:b/>
          <w:sz w:val="22"/>
        </w:rPr>
        <w:t>Sprzedający:</w:t>
      </w:r>
    </w:p>
    <w:p w:rsidR="009156F6" w:rsidRPr="0027064F" w:rsidRDefault="009156F6" w:rsidP="009156F6">
      <w:pPr>
        <w:rPr>
          <w:sz w:val="20"/>
          <w:szCs w:val="20"/>
        </w:rPr>
      </w:pPr>
    </w:p>
    <w:p w:rsidR="009156F6" w:rsidRPr="0027064F" w:rsidRDefault="009156F6" w:rsidP="009156F6">
      <w:pPr>
        <w:rPr>
          <w:sz w:val="20"/>
          <w:szCs w:val="20"/>
        </w:rPr>
      </w:pPr>
    </w:p>
    <w:p w:rsidR="009156F6" w:rsidRPr="0027064F" w:rsidRDefault="009156F6" w:rsidP="009156F6">
      <w:pPr>
        <w:tabs>
          <w:tab w:val="left" w:pos="0"/>
          <w:tab w:val="left" w:pos="4500"/>
        </w:tabs>
        <w:suppressAutoHyphens w:val="0"/>
        <w:rPr>
          <w:sz w:val="20"/>
          <w:szCs w:val="20"/>
          <w:lang w:eastAsia="pl-PL"/>
        </w:rPr>
      </w:pPr>
    </w:p>
    <w:p w:rsidR="009156F6" w:rsidRPr="0027064F" w:rsidRDefault="009156F6" w:rsidP="009156F6">
      <w:pPr>
        <w:jc w:val="center"/>
        <w:rPr>
          <w:sz w:val="20"/>
          <w:szCs w:val="20"/>
          <w:lang w:eastAsia="pl-PL"/>
        </w:rPr>
      </w:pPr>
    </w:p>
    <w:p w:rsidR="009156F6" w:rsidRDefault="009156F6" w:rsidP="009156F6">
      <w:pPr>
        <w:jc w:val="center"/>
        <w:rPr>
          <w:b/>
          <w:i/>
          <w:sz w:val="28"/>
          <w:szCs w:val="28"/>
          <w:u w:val="single"/>
        </w:rPr>
      </w:pPr>
    </w:p>
    <w:p w:rsidR="009156F6" w:rsidRDefault="009156F6" w:rsidP="009156F6">
      <w:pPr>
        <w:jc w:val="center"/>
        <w:rPr>
          <w:b/>
          <w:i/>
          <w:sz w:val="28"/>
          <w:szCs w:val="28"/>
          <w:u w:val="single"/>
        </w:rPr>
      </w:pPr>
    </w:p>
    <w:p w:rsidR="009156F6" w:rsidRDefault="009156F6" w:rsidP="009156F6">
      <w:pPr>
        <w:jc w:val="center"/>
        <w:rPr>
          <w:b/>
          <w:i/>
          <w:sz w:val="28"/>
          <w:szCs w:val="28"/>
          <w:u w:val="single"/>
        </w:rPr>
      </w:pPr>
    </w:p>
    <w:p w:rsidR="009156F6" w:rsidRPr="00A46E57" w:rsidRDefault="009156F6" w:rsidP="00802D33">
      <w:pPr>
        <w:jc w:val="both"/>
        <w:rPr>
          <w:color w:val="000000" w:themeColor="text1"/>
          <w:sz w:val="20"/>
          <w:szCs w:val="20"/>
        </w:rPr>
      </w:pPr>
    </w:p>
    <w:p w:rsidR="0032280F" w:rsidRPr="00A46E57" w:rsidRDefault="0032280F" w:rsidP="00A46E57">
      <w:pPr>
        <w:rPr>
          <w:color w:val="000000" w:themeColor="text1"/>
          <w:sz w:val="20"/>
          <w:szCs w:val="20"/>
          <w:lang w:eastAsia="pl-PL"/>
        </w:rPr>
      </w:pPr>
    </w:p>
    <w:sectPr w:rsidR="0032280F" w:rsidRPr="00A46E57"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A2" w:rsidRDefault="005864A2" w:rsidP="00A61C5D">
      <w:r>
        <w:separator/>
      </w:r>
    </w:p>
  </w:endnote>
  <w:endnote w:type="continuationSeparator" w:id="0">
    <w:p w:rsidR="005864A2" w:rsidRDefault="005864A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A2" w:rsidRDefault="005864A2" w:rsidP="00A61C5D">
      <w:r>
        <w:separator/>
      </w:r>
    </w:p>
  </w:footnote>
  <w:footnote w:type="continuationSeparator" w:id="0">
    <w:p w:rsidR="005864A2" w:rsidRDefault="005864A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1E004B"/>
    <w:multiLevelType w:val="hybridMultilevel"/>
    <w:tmpl w:val="526A36D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7"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8EA2A0A"/>
    <w:multiLevelType w:val="hybridMultilevel"/>
    <w:tmpl w:val="D5DE46D8"/>
    <w:lvl w:ilvl="0" w:tplc="45C87230">
      <w:start w:val="1"/>
      <w:numFmt w:val="decimal"/>
      <w:lvlText w:val="%1)"/>
      <w:lvlJc w:val="left"/>
      <w:pPr>
        <w:ind w:left="1065" w:hanging="360"/>
      </w:pPr>
      <w:rPr>
        <w:rFonts w:hint="default"/>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466F64"/>
    <w:multiLevelType w:val="hybridMultilevel"/>
    <w:tmpl w:val="38D22B4A"/>
    <w:lvl w:ilvl="0" w:tplc="A8B6C3E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2B398D"/>
    <w:multiLevelType w:val="hybridMultilevel"/>
    <w:tmpl w:val="2C6EE5B0"/>
    <w:lvl w:ilvl="0" w:tplc="8B0480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5E46305"/>
    <w:multiLevelType w:val="hybridMultilevel"/>
    <w:tmpl w:val="FAA078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77EBF"/>
    <w:multiLevelType w:val="hybridMultilevel"/>
    <w:tmpl w:val="687CC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6" w15:restartNumberingAfterBreak="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9" w15:restartNumberingAfterBreak="0">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A9B5ABC"/>
    <w:multiLevelType w:val="hybridMultilevel"/>
    <w:tmpl w:val="53EC1F7E"/>
    <w:lvl w:ilvl="0" w:tplc="04150001">
      <w:start w:val="1"/>
      <w:numFmt w:val="bullet"/>
      <w:lvlText w:val=""/>
      <w:lvlJc w:val="left"/>
      <w:pPr>
        <w:ind w:left="2265" w:hanging="360"/>
      </w:pPr>
      <w:rPr>
        <w:rFonts w:ascii="Symbol" w:hAnsi="Symbol" w:hint="default"/>
      </w:rPr>
    </w:lvl>
    <w:lvl w:ilvl="1" w:tplc="04150003" w:tentative="1">
      <w:start w:val="1"/>
      <w:numFmt w:val="bullet"/>
      <w:lvlText w:val="o"/>
      <w:lvlJc w:val="left"/>
      <w:pPr>
        <w:ind w:left="2985" w:hanging="360"/>
      </w:pPr>
      <w:rPr>
        <w:rFonts w:ascii="Courier New" w:hAnsi="Courier New" w:cs="Courier New" w:hint="default"/>
      </w:rPr>
    </w:lvl>
    <w:lvl w:ilvl="2" w:tplc="04150005" w:tentative="1">
      <w:start w:val="1"/>
      <w:numFmt w:val="bullet"/>
      <w:lvlText w:val=""/>
      <w:lvlJc w:val="left"/>
      <w:pPr>
        <w:ind w:left="3705" w:hanging="360"/>
      </w:pPr>
      <w:rPr>
        <w:rFonts w:ascii="Wingdings" w:hAnsi="Wingdings" w:hint="default"/>
      </w:rPr>
    </w:lvl>
    <w:lvl w:ilvl="3" w:tplc="04150001" w:tentative="1">
      <w:start w:val="1"/>
      <w:numFmt w:val="bullet"/>
      <w:lvlText w:val=""/>
      <w:lvlJc w:val="left"/>
      <w:pPr>
        <w:ind w:left="4425" w:hanging="360"/>
      </w:pPr>
      <w:rPr>
        <w:rFonts w:ascii="Symbol" w:hAnsi="Symbol" w:hint="default"/>
      </w:rPr>
    </w:lvl>
    <w:lvl w:ilvl="4" w:tplc="04150003" w:tentative="1">
      <w:start w:val="1"/>
      <w:numFmt w:val="bullet"/>
      <w:lvlText w:val="o"/>
      <w:lvlJc w:val="left"/>
      <w:pPr>
        <w:ind w:left="5145" w:hanging="360"/>
      </w:pPr>
      <w:rPr>
        <w:rFonts w:ascii="Courier New" w:hAnsi="Courier New" w:cs="Courier New" w:hint="default"/>
      </w:rPr>
    </w:lvl>
    <w:lvl w:ilvl="5" w:tplc="04150005" w:tentative="1">
      <w:start w:val="1"/>
      <w:numFmt w:val="bullet"/>
      <w:lvlText w:val=""/>
      <w:lvlJc w:val="left"/>
      <w:pPr>
        <w:ind w:left="5865" w:hanging="360"/>
      </w:pPr>
      <w:rPr>
        <w:rFonts w:ascii="Wingdings" w:hAnsi="Wingdings" w:hint="default"/>
      </w:rPr>
    </w:lvl>
    <w:lvl w:ilvl="6" w:tplc="04150001" w:tentative="1">
      <w:start w:val="1"/>
      <w:numFmt w:val="bullet"/>
      <w:lvlText w:val=""/>
      <w:lvlJc w:val="left"/>
      <w:pPr>
        <w:ind w:left="6585" w:hanging="360"/>
      </w:pPr>
      <w:rPr>
        <w:rFonts w:ascii="Symbol" w:hAnsi="Symbol" w:hint="default"/>
      </w:rPr>
    </w:lvl>
    <w:lvl w:ilvl="7" w:tplc="04150003" w:tentative="1">
      <w:start w:val="1"/>
      <w:numFmt w:val="bullet"/>
      <w:lvlText w:val="o"/>
      <w:lvlJc w:val="left"/>
      <w:pPr>
        <w:ind w:left="7305" w:hanging="360"/>
      </w:pPr>
      <w:rPr>
        <w:rFonts w:ascii="Courier New" w:hAnsi="Courier New" w:cs="Courier New" w:hint="default"/>
      </w:rPr>
    </w:lvl>
    <w:lvl w:ilvl="8" w:tplc="04150005" w:tentative="1">
      <w:start w:val="1"/>
      <w:numFmt w:val="bullet"/>
      <w:lvlText w:val=""/>
      <w:lvlJc w:val="left"/>
      <w:pPr>
        <w:ind w:left="8025" w:hanging="360"/>
      </w:pPr>
      <w:rPr>
        <w:rFonts w:ascii="Wingdings" w:hAnsi="Wingdings" w:hint="default"/>
      </w:rPr>
    </w:lvl>
  </w:abstractNum>
  <w:abstractNum w:abstractNumId="4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E16564"/>
    <w:multiLevelType w:val="hybridMultilevel"/>
    <w:tmpl w:val="0CBA8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3368F9"/>
    <w:multiLevelType w:val="hybridMultilevel"/>
    <w:tmpl w:val="F27877D2"/>
    <w:lvl w:ilvl="0" w:tplc="04150001">
      <w:start w:val="1"/>
      <w:numFmt w:val="bullet"/>
      <w:lvlText w:val=""/>
      <w:lvlJc w:val="left"/>
      <w:pPr>
        <w:ind w:left="2265" w:hanging="360"/>
      </w:pPr>
      <w:rPr>
        <w:rFonts w:ascii="Symbol" w:hAnsi="Symbol" w:hint="default"/>
      </w:rPr>
    </w:lvl>
    <w:lvl w:ilvl="1" w:tplc="04150003" w:tentative="1">
      <w:start w:val="1"/>
      <w:numFmt w:val="bullet"/>
      <w:lvlText w:val="o"/>
      <w:lvlJc w:val="left"/>
      <w:pPr>
        <w:ind w:left="2985" w:hanging="360"/>
      </w:pPr>
      <w:rPr>
        <w:rFonts w:ascii="Courier New" w:hAnsi="Courier New" w:cs="Courier New" w:hint="default"/>
      </w:rPr>
    </w:lvl>
    <w:lvl w:ilvl="2" w:tplc="04150005" w:tentative="1">
      <w:start w:val="1"/>
      <w:numFmt w:val="bullet"/>
      <w:lvlText w:val=""/>
      <w:lvlJc w:val="left"/>
      <w:pPr>
        <w:ind w:left="3705" w:hanging="360"/>
      </w:pPr>
      <w:rPr>
        <w:rFonts w:ascii="Wingdings" w:hAnsi="Wingdings" w:hint="default"/>
      </w:rPr>
    </w:lvl>
    <w:lvl w:ilvl="3" w:tplc="04150001" w:tentative="1">
      <w:start w:val="1"/>
      <w:numFmt w:val="bullet"/>
      <w:lvlText w:val=""/>
      <w:lvlJc w:val="left"/>
      <w:pPr>
        <w:ind w:left="4425" w:hanging="360"/>
      </w:pPr>
      <w:rPr>
        <w:rFonts w:ascii="Symbol" w:hAnsi="Symbol" w:hint="default"/>
      </w:rPr>
    </w:lvl>
    <w:lvl w:ilvl="4" w:tplc="04150003" w:tentative="1">
      <w:start w:val="1"/>
      <w:numFmt w:val="bullet"/>
      <w:lvlText w:val="o"/>
      <w:lvlJc w:val="left"/>
      <w:pPr>
        <w:ind w:left="5145" w:hanging="360"/>
      </w:pPr>
      <w:rPr>
        <w:rFonts w:ascii="Courier New" w:hAnsi="Courier New" w:cs="Courier New" w:hint="default"/>
      </w:rPr>
    </w:lvl>
    <w:lvl w:ilvl="5" w:tplc="04150005" w:tentative="1">
      <w:start w:val="1"/>
      <w:numFmt w:val="bullet"/>
      <w:lvlText w:val=""/>
      <w:lvlJc w:val="left"/>
      <w:pPr>
        <w:ind w:left="5865" w:hanging="360"/>
      </w:pPr>
      <w:rPr>
        <w:rFonts w:ascii="Wingdings" w:hAnsi="Wingdings" w:hint="default"/>
      </w:rPr>
    </w:lvl>
    <w:lvl w:ilvl="6" w:tplc="04150001" w:tentative="1">
      <w:start w:val="1"/>
      <w:numFmt w:val="bullet"/>
      <w:lvlText w:val=""/>
      <w:lvlJc w:val="left"/>
      <w:pPr>
        <w:ind w:left="6585" w:hanging="360"/>
      </w:pPr>
      <w:rPr>
        <w:rFonts w:ascii="Symbol" w:hAnsi="Symbol" w:hint="default"/>
      </w:rPr>
    </w:lvl>
    <w:lvl w:ilvl="7" w:tplc="04150003" w:tentative="1">
      <w:start w:val="1"/>
      <w:numFmt w:val="bullet"/>
      <w:lvlText w:val="o"/>
      <w:lvlJc w:val="left"/>
      <w:pPr>
        <w:ind w:left="7305" w:hanging="360"/>
      </w:pPr>
      <w:rPr>
        <w:rFonts w:ascii="Courier New" w:hAnsi="Courier New" w:cs="Courier New" w:hint="default"/>
      </w:rPr>
    </w:lvl>
    <w:lvl w:ilvl="8" w:tplc="04150005" w:tentative="1">
      <w:start w:val="1"/>
      <w:numFmt w:val="bullet"/>
      <w:lvlText w:val=""/>
      <w:lvlJc w:val="left"/>
      <w:pPr>
        <w:ind w:left="8025" w:hanging="360"/>
      </w:pPr>
      <w:rPr>
        <w:rFonts w:ascii="Wingdings" w:hAnsi="Wingdings" w:hint="default"/>
      </w:rPr>
    </w:lvl>
  </w:abstractNum>
  <w:abstractNum w:abstractNumId="5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4" w15:restartNumberingAfterBreak="0">
    <w:nsid w:val="7F03601F"/>
    <w:multiLevelType w:val="multilevel"/>
    <w:tmpl w:val="A11E7F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4"/>
  </w:num>
  <w:num w:numId="2">
    <w:abstractNumId w:val="45"/>
  </w:num>
  <w:num w:numId="3">
    <w:abstractNumId w:val="40"/>
  </w:num>
  <w:num w:numId="4">
    <w:abstractNumId w:val="20"/>
  </w:num>
  <w:num w:numId="5">
    <w:abstractNumId w:val="14"/>
  </w:num>
  <w:num w:numId="6">
    <w:abstractNumId w:val="26"/>
  </w:num>
  <w:num w:numId="7">
    <w:abstractNumId w:val="30"/>
  </w:num>
  <w:num w:numId="8">
    <w:abstractNumId w:val="36"/>
  </w:num>
  <w:num w:numId="9">
    <w:abstractNumId w:val="53"/>
  </w:num>
  <w:num w:numId="10">
    <w:abstractNumId w:val="13"/>
  </w:num>
  <w:num w:numId="11">
    <w:abstractNumId w:val="33"/>
  </w:num>
  <w:num w:numId="12">
    <w:abstractNumId w:val="17"/>
  </w:num>
  <w:num w:numId="13">
    <w:abstractNumId w:val="35"/>
  </w:num>
  <w:num w:numId="14">
    <w:abstractNumId w:val="21"/>
  </w:num>
  <w:num w:numId="15">
    <w:abstractNumId w:val="49"/>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4"/>
  </w:num>
  <w:num w:numId="18">
    <w:abstractNumId w:val="22"/>
  </w:num>
  <w:num w:numId="19">
    <w:abstractNumId w:val="47"/>
  </w:num>
  <w:num w:numId="20">
    <w:abstractNumId w:val="16"/>
  </w:num>
  <w:num w:numId="21">
    <w:abstractNumId w:val="38"/>
  </w:num>
  <w:num w:numId="22">
    <w:abstractNumId w:val="23"/>
  </w:num>
  <w:num w:numId="23">
    <w:abstractNumId w:val="50"/>
  </w:num>
  <w:num w:numId="24">
    <w:abstractNumId w:val="48"/>
  </w:num>
  <w:num w:numId="25">
    <w:abstractNumId w:val="44"/>
  </w:num>
  <w:num w:numId="26">
    <w:abstractNumId w:val="37"/>
  </w:num>
  <w:num w:numId="27">
    <w:abstractNumId w:val="42"/>
  </w:num>
  <w:num w:numId="28">
    <w:abstractNumId w:val="46"/>
  </w:num>
  <w:num w:numId="29">
    <w:abstractNumId w:val="19"/>
  </w:num>
  <w:num w:numId="30">
    <w:abstractNumId w:val="28"/>
  </w:num>
  <w:num w:numId="31">
    <w:abstractNumId w:val="43"/>
  </w:num>
  <w:num w:numId="32">
    <w:abstractNumId w:val="25"/>
  </w:num>
  <w:num w:numId="33">
    <w:abstractNumId w:val="39"/>
  </w:num>
  <w:num w:numId="34">
    <w:abstractNumId w:val="27"/>
  </w:num>
  <w:num w:numId="35">
    <w:abstractNumId w:val="4"/>
  </w:num>
  <w:num w:numId="36">
    <w:abstractNumId w:val="32"/>
  </w:num>
  <w:num w:numId="37">
    <w:abstractNumId w:val="29"/>
  </w:num>
  <w:num w:numId="38">
    <w:abstractNumId w:val="24"/>
  </w:num>
  <w:num w:numId="39">
    <w:abstractNumId w:val="15"/>
  </w:num>
  <w:num w:numId="40">
    <w:abstractNumId w:val="18"/>
  </w:num>
  <w:num w:numId="41">
    <w:abstractNumId w:val="51"/>
  </w:num>
  <w:num w:numId="42">
    <w:abstractNumId w:val="31"/>
  </w:num>
  <w:num w:numId="43">
    <w:abstractNumId w:val="41"/>
  </w:num>
  <w:num w:numId="44">
    <w:abstractNumId w:val="5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95F3E"/>
    <w:rsid w:val="000B16DA"/>
    <w:rsid w:val="000C4ADB"/>
    <w:rsid w:val="000D3300"/>
    <w:rsid w:val="000D61EB"/>
    <w:rsid w:val="000E32D3"/>
    <w:rsid w:val="000E4492"/>
    <w:rsid w:val="000F08B1"/>
    <w:rsid w:val="000F56EA"/>
    <w:rsid w:val="000F5DBF"/>
    <w:rsid w:val="000F6F0B"/>
    <w:rsid w:val="00102A7D"/>
    <w:rsid w:val="001042B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C52FD"/>
    <w:rsid w:val="001D40E3"/>
    <w:rsid w:val="001D5723"/>
    <w:rsid w:val="001D7597"/>
    <w:rsid w:val="001F192A"/>
    <w:rsid w:val="002033C6"/>
    <w:rsid w:val="00203656"/>
    <w:rsid w:val="002040C8"/>
    <w:rsid w:val="002072A5"/>
    <w:rsid w:val="00215E3C"/>
    <w:rsid w:val="00220A05"/>
    <w:rsid w:val="00221D09"/>
    <w:rsid w:val="00233FA7"/>
    <w:rsid w:val="002520FB"/>
    <w:rsid w:val="00257177"/>
    <w:rsid w:val="00264BC0"/>
    <w:rsid w:val="00271A65"/>
    <w:rsid w:val="002751E3"/>
    <w:rsid w:val="0028128B"/>
    <w:rsid w:val="00282056"/>
    <w:rsid w:val="00282F66"/>
    <w:rsid w:val="002847E7"/>
    <w:rsid w:val="0029576C"/>
    <w:rsid w:val="00296D67"/>
    <w:rsid w:val="002A39ED"/>
    <w:rsid w:val="002B064A"/>
    <w:rsid w:val="002B1EEF"/>
    <w:rsid w:val="002B2F56"/>
    <w:rsid w:val="002C1770"/>
    <w:rsid w:val="002C786B"/>
    <w:rsid w:val="002D2BAD"/>
    <w:rsid w:val="002D6F37"/>
    <w:rsid w:val="002E0A06"/>
    <w:rsid w:val="002E0EAC"/>
    <w:rsid w:val="003005F2"/>
    <w:rsid w:val="003050DB"/>
    <w:rsid w:val="00305BA4"/>
    <w:rsid w:val="00306AE3"/>
    <w:rsid w:val="00306CFD"/>
    <w:rsid w:val="003165A8"/>
    <w:rsid w:val="00317F9C"/>
    <w:rsid w:val="00320CBC"/>
    <w:rsid w:val="0032280F"/>
    <w:rsid w:val="00323A9E"/>
    <w:rsid w:val="0032520E"/>
    <w:rsid w:val="00340776"/>
    <w:rsid w:val="003419E7"/>
    <w:rsid w:val="00343956"/>
    <w:rsid w:val="003558E7"/>
    <w:rsid w:val="003602D6"/>
    <w:rsid w:val="00376FC8"/>
    <w:rsid w:val="003823C5"/>
    <w:rsid w:val="003879CF"/>
    <w:rsid w:val="00392461"/>
    <w:rsid w:val="003A2786"/>
    <w:rsid w:val="003A5272"/>
    <w:rsid w:val="003A5843"/>
    <w:rsid w:val="003B2C63"/>
    <w:rsid w:val="003B37DE"/>
    <w:rsid w:val="003B3ABB"/>
    <w:rsid w:val="003B6CFB"/>
    <w:rsid w:val="003B6EA8"/>
    <w:rsid w:val="003E0F55"/>
    <w:rsid w:val="003E1415"/>
    <w:rsid w:val="003F65B7"/>
    <w:rsid w:val="00401502"/>
    <w:rsid w:val="00407E57"/>
    <w:rsid w:val="004127B1"/>
    <w:rsid w:val="00416C91"/>
    <w:rsid w:val="00423792"/>
    <w:rsid w:val="004241A0"/>
    <w:rsid w:val="004341C1"/>
    <w:rsid w:val="00435843"/>
    <w:rsid w:val="00441383"/>
    <w:rsid w:val="004506B9"/>
    <w:rsid w:val="00452391"/>
    <w:rsid w:val="00452682"/>
    <w:rsid w:val="004627B7"/>
    <w:rsid w:val="00466A08"/>
    <w:rsid w:val="0047171E"/>
    <w:rsid w:val="004820E9"/>
    <w:rsid w:val="004847F2"/>
    <w:rsid w:val="00486F9B"/>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864A2"/>
    <w:rsid w:val="0059036F"/>
    <w:rsid w:val="00590508"/>
    <w:rsid w:val="005A0E11"/>
    <w:rsid w:val="005A297B"/>
    <w:rsid w:val="005A3E7E"/>
    <w:rsid w:val="005B688C"/>
    <w:rsid w:val="005C1E55"/>
    <w:rsid w:val="005E0643"/>
    <w:rsid w:val="005F2515"/>
    <w:rsid w:val="005F3D5C"/>
    <w:rsid w:val="005F7F6E"/>
    <w:rsid w:val="00600AFF"/>
    <w:rsid w:val="00617EFA"/>
    <w:rsid w:val="006203C3"/>
    <w:rsid w:val="00622F59"/>
    <w:rsid w:val="006307DB"/>
    <w:rsid w:val="006401E7"/>
    <w:rsid w:val="006423C0"/>
    <w:rsid w:val="00647AE2"/>
    <w:rsid w:val="006517A9"/>
    <w:rsid w:val="006543CA"/>
    <w:rsid w:val="00660B85"/>
    <w:rsid w:val="006627DA"/>
    <w:rsid w:val="00670880"/>
    <w:rsid w:val="00673C25"/>
    <w:rsid w:val="0068735E"/>
    <w:rsid w:val="00695DF9"/>
    <w:rsid w:val="006A0ED5"/>
    <w:rsid w:val="006A6271"/>
    <w:rsid w:val="006B046B"/>
    <w:rsid w:val="006B0605"/>
    <w:rsid w:val="006B3C61"/>
    <w:rsid w:val="006C5209"/>
    <w:rsid w:val="006D0CD8"/>
    <w:rsid w:val="006D5D84"/>
    <w:rsid w:val="006E156F"/>
    <w:rsid w:val="00701D6A"/>
    <w:rsid w:val="00703AF8"/>
    <w:rsid w:val="00704E5F"/>
    <w:rsid w:val="0071099F"/>
    <w:rsid w:val="007128EE"/>
    <w:rsid w:val="00714737"/>
    <w:rsid w:val="007176FE"/>
    <w:rsid w:val="0072098F"/>
    <w:rsid w:val="00722E55"/>
    <w:rsid w:val="00725950"/>
    <w:rsid w:val="00750BF1"/>
    <w:rsid w:val="00773045"/>
    <w:rsid w:val="007735FB"/>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E56D0"/>
    <w:rsid w:val="007F103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616"/>
    <w:rsid w:val="00864E29"/>
    <w:rsid w:val="0087099A"/>
    <w:rsid w:val="00874DAB"/>
    <w:rsid w:val="00874F2F"/>
    <w:rsid w:val="00876B2A"/>
    <w:rsid w:val="008A237D"/>
    <w:rsid w:val="008A3735"/>
    <w:rsid w:val="008B4522"/>
    <w:rsid w:val="008B4D36"/>
    <w:rsid w:val="008C7501"/>
    <w:rsid w:val="008D2EEC"/>
    <w:rsid w:val="008D66BC"/>
    <w:rsid w:val="008E55FE"/>
    <w:rsid w:val="008E5CFA"/>
    <w:rsid w:val="008E7F6F"/>
    <w:rsid w:val="008F095E"/>
    <w:rsid w:val="008F12C1"/>
    <w:rsid w:val="008F17AA"/>
    <w:rsid w:val="009072AA"/>
    <w:rsid w:val="009156F6"/>
    <w:rsid w:val="0093094D"/>
    <w:rsid w:val="00937205"/>
    <w:rsid w:val="00940130"/>
    <w:rsid w:val="00942B38"/>
    <w:rsid w:val="009575A4"/>
    <w:rsid w:val="00961DAE"/>
    <w:rsid w:val="00993D45"/>
    <w:rsid w:val="00995F47"/>
    <w:rsid w:val="009A06AD"/>
    <w:rsid w:val="009A4925"/>
    <w:rsid w:val="009B1C1D"/>
    <w:rsid w:val="009C36E3"/>
    <w:rsid w:val="009C6B00"/>
    <w:rsid w:val="009C7741"/>
    <w:rsid w:val="009D30A9"/>
    <w:rsid w:val="009F732C"/>
    <w:rsid w:val="00A17B73"/>
    <w:rsid w:val="00A17C9B"/>
    <w:rsid w:val="00A20456"/>
    <w:rsid w:val="00A214A6"/>
    <w:rsid w:val="00A30CD5"/>
    <w:rsid w:val="00A42330"/>
    <w:rsid w:val="00A4282B"/>
    <w:rsid w:val="00A42A00"/>
    <w:rsid w:val="00A46E57"/>
    <w:rsid w:val="00A51896"/>
    <w:rsid w:val="00A56CDF"/>
    <w:rsid w:val="00A60E56"/>
    <w:rsid w:val="00A61C5D"/>
    <w:rsid w:val="00A654E5"/>
    <w:rsid w:val="00A731EF"/>
    <w:rsid w:val="00A742EB"/>
    <w:rsid w:val="00A748C7"/>
    <w:rsid w:val="00AA7F67"/>
    <w:rsid w:val="00AB0089"/>
    <w:rsid w:val="00AB3AC5"/>
    <w:rsid w:val="00AB4B18"/>
    <w:rsid w:val="00AB5872"/>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20D12"/>
    <w:rsid w:val="00C30FD5"/>
    <w:rsid w:val="00C31BDB"/>
    <w:rsid w:val="00C34900"/>
    <w:rsid w:val="00C4047F"/>
    <w:rsid w:val="00C5603C"/>
    <w:rsid w:val="00C564F8"/>
    <w:rsid w:val="00C61573"/>
    <w:rsid w:val="00C65DF1"/>
    <w:rsid w:val="00C678D9"/>
    <w:rsid w:val="00C7400F"/>
    <w:rsid w:val="00C742A7"/>
    <w:rsid w:val="00C765B3"/>
    <w:rsid w:val="00C808D9"/>
    <w:rsid w:val="00C905CA"/>
    <w:rsid w:val="00C92023"/>
    <w:rsid w:val="00C93EF4"/>
    <w:rsid w:val="00C9465B"/>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D7A3B"/>
    <w:rsid w:val="00CE5A07"/>
    <w:rsid w:val="00CF768E"/>
    <w:rsid w:val="00CF77A3"/>
    <w:rsid w:val="00D053FA"/>
    <w:rsid w:val="00D0740A"/>
    <w:rsid w:val="00D151E9"/>
    <w:rsid w:val="00D21B83"/>
    <w:rsid w:val="00D22F81"/>
    <w:rsid w:val="00D266EC"/>
    <w:rsid w:val="00D27E54"/>
    <w:rsid w:val="00D3372F"/>
    <w:rsid w:val="00D354F2"/>
    <w:rsid w:val="00D4333E"/>
    <w:rsid w:val="00D43E22"/>
    <w:rsid w:val="00D44850"/>
    <w:rsid w:val="00D50BC4"/>
    <w:rsid w:val="00D5127E"/>
    <w:rsid w:val="00D56BD3"/>
    <w:rsid w:val="00D5736D"/>
    <w:rsid w:val="00D666DB"/>
    <w:rsid w:val="00D73E2D"/>
    <w:rsid w:val="00D7709E"/>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44DE"/>
    <w:rsid w:val="00E366C4"/>
    <w:rsid w:val="00E42B83"/>
    <w:rsid w:val="00E461AF"/>
    <w:rsid w:val="00E51D1A"/>
    <w:rsid w:val="00E56E0C"/>
    <w:rsid w:val="00E661EB"/>
    <w:rsid w:val="00E7183C"/>
    <w:rsid w:val="00E764A5"/>
    <w:rsid w:val="00E8327C"/>
    <w:rsid w:val="00E97CCB"/>
    <w:rsid w:val="00ED55DF"/>
    <w:rsid w:val="00EE27C6"/>
    <w:rsid w:val="00EE492A"/>
    <w:rsid w:val="00EE5189"/>
    <w:rsid w:val="00EE6D9B"/>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5E95"/>
    <w:rsid w:val="00FD65F1"/>
    <w:rsid w:val="00FD745A"/>
    <w:rsid w:val="00FE1169"/>
    <w:rsid w:val="00FE34A9"/>
    <w:rsid w:val="00FE579C"/>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E6EFB-75A1-46CE-BEAC-8AC727F1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6F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5840610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miel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0C50-7A8C-4D3A-A171-5F634CB4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16</Pages>
  <Words>5441</Words>
  <Characters>32651</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Małgorzata Hajduga</cp:lastModifiedBy>
  <cp:revision>24</cp:revision>
  <cp:lastPrinted>2021-06-01T09:56:00Z</cp:lastPrinted>
  <dcterms:created xsi:type="dcterms:W3CDTF">2021-04-22T07:07:00Z</dcterms:created>
  <dcterms:modified xsi:type="dcterms:W3CDTF">2021-06-01T10:37:00Z</dcterms:modified>
</cp:coreProperties>
</file>