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E56E0C">
        <w:rPr>
          <w:spacing w:val="40"/>
          <w:sz w:val="20"/>
          <w:szCs w:val="20"/>
        </w:rPr>
        <w:t>24</w:t>
      </w:r>
      <w:r w:rsidR="00C61573" w:rsidRPr="00A30CD5">
        <w:rPr>
          <w:spacing w:val="40"/>
          <w:sz w:val="20"/>
          <w:szCs w:val="20"/>
        </w:rPr>
        <w:t>.21</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32280F" w:rsidRDefault="0032280F" w:rsidP="00FF6586">
      <w:pPr>
        <w:jc w:val="center"/>
      </w:pPr>
      <w:r>
        <w:rPr>
          <w:spacing w:val="40"/>
        </w:rPr>
        <w:t>Zapytanie ofertowe dotyczące zamówienia publicznego</w:t>
      </w:r>
    </w:p>
    <w:p w:rsidR="00FF6586" w:rsidRPr="0032280F" w:rsidRDefault="00FF6586" w:rsidP="00FF6586">
      <w:pPr>
        <w:jc w:val="center"/>
      </w:pPr>
      <w:r w:rsidRPr="0032280F">
        <w:rPr>
          <w:spacing w:val="30"/>
        </w:rPr>
        <w:t xml:space="preserve">o wartości </w:t>
      </w:r>
      <w:r w:rsidR="0032280F">
        <w:rPr>
          <w:spacing w:val="30"/>
        </w:rPr>
        <w:t>nieprzekraczającej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8A237D" w:rsidP="00545B22">
      <w:pPr>
        <w:jc w:val="center"/>
        <w:rPr>
          <w:spacing w:val="30"/>
        </w:rPr>
      </w:pPr>
      <w:r>
        <w:rPr>
          <w:b/>
          <w:caps/>
          <w:spacing w:val="30"/>
        </w:rPr>
        <w:t xml:space="preserve">SPRZEDAŻ I DOSTAWĘ </w:t>
      </w:r>
      <w:r w:rsidR="00E56E0C">
        <w:rPr>
          <w:b/>
          <w:caps/>
          <w:spacing w:val="30"/>
        </w:rPr>
        <w:t>drobnego sprzętu laboratoryjnego</w:t>
      </w:r>
      <w:r w:rsidR="00545B22" w:rsidRPr="00545B22">
        <w:rPr>
          <w:b/>
          <w:caps/>
          <w:spacing w:val="30"/>
        </w:rPr>
        <w:t xml:space="preserve"> DLA POTRZEB SZPITALA SPECJALISTYCZ</w:t>
      </w:r>
      <w:r w:rsidR="00545B22">
        <w:rPr>
          <w:b/>
          <w:caps/>
          <w:spacing w:val="30"/>
        </w:rPr>
        <w:t>NEGO IM. EDMUNDA BIERNACKIEGO W </w:t>
      </w:r>
      <w:r w:rsidR="00545B22" w:rsidRPr="00545B22">
        <w:rPr>
          <w:b/>
          <w:caps/>
          <w:spacing w:val="30"/>
        </w:rPr>
        <w:t>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0E32D3">
        <w:rPr>
          <w:i/>
          <w:spacing w:val="30"/>
          <w:sz w:val="20"/>
          <w:szCs w:val="20"/>
        </w:rPr>
        <w:t>Zarządzenie</w:t>
      </w:r>
      <w:r w:rsidR="000E32D3" w:rsidRPr="000E32D3">
        <w:rPr>
          <w:i/>
          <w:spacing w:val="30"/>
          <w:sz w:val="20"/>
          <w:szCs w:val="20"/>
        </w:rPr>
        <w:t xml:space="preserve"> nr 3</w:t>
      </w:r>
      <w:r w:rsidR="000E32D3">
        <w:rPr>
          <w:i/>
          <w:spacing w:val="30"/>
          <w:sz w:val="20"/>
          <w:szCs w:val="20"/>
        </w:rPr>
        <w:t>/2021</w:t>
      </w:r>
      <w:r w:rsidR="000E32D3" w:rsidRPr="000E32D3">
        <w:rPr>
          <w:i/>
          <w:spacing w:val="30"/>
          <w:sz w:val="20"/>
          <w:szCs w:val="20"/>
        </w:rPr>
        <w:t xml:space="preserve"> Dyrektora Szpitala Specjalistycznego im. E. Biernackiego w Mielcu z dnia 11 stycznia 2021 r. w sprawie przyjęcia regulaminu udzielania zamówień publicznych o wartości nieprzekraczającej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9"/>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3050DB" w:rsidRDefault="00FF6586" w:rsidP="00722E55">
      <w:pPr>
        <w:ind w:left="708"/>
        <w:rPr>
          <w:sz w:val="20"/>
          <w:szCs w:val="20"/>
        </w:rPr>
      </w:pPr>
      <w:proofErr w:type="spellStart"/>
      <w:r w:rsidRPr="003050DB">
        <w:rPr>
          <w:b/>
          <w:sz w:val="20"/>
          <w:szCs w:val="20"/>
        </w:rPr>
        <w:t>tel</w:t>
      </w:r>
      <w:proofErr w:type="spellEnd"/>
      <w:r w:rsidRPr="003050DB">
        <w:rPr>
          <w:b/>
          <w:sz w:val="20"/>
          <w:szCs w:val="20"/>
        </w:rPr>
        <w:t>/fax (17)780-01-46</w:t>
      </w:r>
    </w:p>
    <w:p w:rsidR="00C808D9" w:rsidRPr="003050DB"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E56E0C" w:rsidRDefault="00C808D9" w:rsidP="00722E55">
      <w:pPr>
        <w:ind w:left="708"/>
        <w:rPr>
          <w:b/>
          <w:sz w:val="10"/>
          <w:szCs w:val="10"/>
          <w:lang w:val="en-US"/>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E366C4" w:rsidRPr="00722E55" w:rsidRDefault="00E366C4" w:rsidP="00E366C4">
      <w:pPr>
        <w:suppressAutoHyphens w:val="0"/>
        <w:ind w:left="426"/>
        <w:contextualSpacing/>
        <w:rPr>
          <w:spacing w:val="30"/>
          <w:sz w:val="10"/>
          <w:szCs w:val="10"/>
        </w:rPr>
      </w:pPr>
    </w:p>
    <w:p w:rsidR="00545B22" w:rsidRPr="00545B22" w:rsidRDefault="008A237D" w:rsidP="00545B22">
      <w:pPr>
        <w:suppressAutoHyphens w:val="0"/>
        <w:ind w:left="426"/>
        <w:contextualSpacing/>
        <w:jc w:val="center"/>
        <w:rPr>
          <w:color w:val="000000"/>
          <w:spacing w:val="30"/>
          <w:sz w:val="20"/>
          <w:szCs w:val="20"/>
        </w:rPr>
      </w:pPr>
      <w:r>
        <w:rPr>
          <w:color w:val="000000"/>
          <w:spacing w:val="30"/>
          <w:sz w:val="20"/>
          <w:szCs w:val="20"/>
        </w:rPr>
        <w:t xml:space="preserve">Sprzedaż i dostawa </w:t>
      </w:r>
      <w:r w:rsidR="00E56E0C">
        <w:rPr>
          <w:color w:val="000000"/>
          <w:spacing w:val="30"/>
          <w:sz w:val="20"/>
          <w:szCs w:val="20"/>
        </w:rPr>
        <w:t>drobnego sprzętu laboratoryjnego</w:t>
      </w:r>
      <w:r w:rsidR="00545B22" w:rsidRPr="00545B22">
        <w:rPr>
          <w:color w:val="000000"/>
          <w:spacing w:val="30"/>
          <w:sz w:val="20"/>
          <w:szCs w:val="20"/>
        </w:rPr>
        <w:t xml:space="preserve"> dla potrzeb Szpitala Specjalistycznego </w:t>
      </w:r>
    </w:p>
    <w:p w:rsidR="00B662BA" w:rsidRPr="00B662BA" w:rsidRDefault="00545B22" w:rsidP="00545B22">
      <w:pPr>
        <w:suppressAutoHyphens w:val="0"/>
        <w:ind w:left="426"/>
        <w:contextualSpacing/>
        <w:jc w:val="center"/>
        <w:rPr>
          <w:spacing w:val="30"/>
          <w:sz w:val="20"/>
          <w:szCs w:val="20"/>
        </w:rPr>
      </w:pPr>
      <w:r w:rsidRPr="00545B22">
        <w:rPr>
          <w:color w:val="000000"/>
          <w:spacing w:val="30"/>
          <w:sz w:val="20"/>
          <w:szCs w:val="20"/>
        </w:rPr>
        <w:t>im. Edmunda Biernackiego w Mielcu</w:t>
      </w:r>
    </w:p>
    <w:p w:rsidR="00874DAB" w:rsidRDefault="00874DAB" w:rsidP="008D66BC">
      <w:pPr>
        <w:rPr>
          <w:b/>
          <w:sz w:val="20"/>
          <w:szCs w:val="20"/>
          <w:lang w:eastAsia="pl-PL"/>
        </w:rPr>
      </w:pPr>
    </w:p>
    <w:p w:rsidR="008D66BC" w:rsidRPr="008D66BC" w:rsidRDefault="008D66BC" w:rsidP="008D66BC">
      <w:pPr>
        <w:rPr>
          <w:b/>
          <w:sz w:val="20"/>
          <w:szCs w:val="20"/>
          <w:lang w:eastAsia="pl-PL"/>
        </w:rPr>
      </w:pPr>
      <w:r w:rsidRPr="008D66BC">
        <w:rPr>
          <w:b/>
          <w:sz w:val="20"/>
          <w:szCs w:val="20"/>
          <w:lang w:eastAsia="pl-PL"/>
        </w:rPr>
        <w:t>Kod CPV zamówienia:</w:t>
      </w:r>
    </w:p>
    <w:p w:rsidR="008D66BC" w:rsidRPr="008D66BC" w:rsidRDefault="008D66BC" w:rsidP="008D66BC">
      <w:pPr>
        <w:ind w:left="282"/>
        <w:rPr>
          <w:sz w:val="10"/>
          <w:szCs w:val="10"/>
        </w:rPr>
      </w:pPr>
    </w:p>
    <w:p w:rsidR="008D66BC" w:rsidRPr="008D66BC" w:rsidRDefault="008D66BC" w:rsidP="008D66BC">
      <w:pPr>
        <w:ind w:left="708"/>
        <w:rPr>
          <w:color w:val="000000"/>
          <w:sz w:val="20"/>
          <w:szCs w:val="20"/>
        </w:rPr>
      </w:pPr>
      <w:r w:rsidRPr="008D66BC">
        <w:rPr>
          <w:color w:val="000000"/>
          <w:sz w:val="20"/>
          <w:szCs w:val="20"/>
        </w:rPr>
        <w:t>38.43.70.00-7 – pip</w:t>
      </w:r>
      <w:r>
        <w:rPr>
          <w:color w:val="000000"/>
          <w:sz w:val="20"/>
          <w:szCs w:val="20"/>
        </w:rPr>
        <w:t xml:space="preserve">ety i akcesoria laboratoryjne, </w:t>
      </w:r>
    </w:p>
    <w:p w:rsidR="008D66BC" w:rsidRPr="008D66BC" w:rsidRDefault="008D66BC" w:rsidP="008D66BC">
      <w:pPr>
        <w:ind w:left="708"/>
        <w:rPr>
          <w:color w:val="000000"/>
          <w:sz w:val="20"/>
          <w:szCs w:val="20"/>
        </w:rPr>
      </w:pPr>
      <w:r w:rsidRPr="008D66BC">
        <w:rPr>
          <w:color w:val="000000"/>
          <w:sz w:val="20"/>
          <w:szCs w:val="20"/>
        </w:rPr>
        <w:t xml:space="preserve">33.14.10.00-0 – jednorazowe, </w:t>
      </w:r>
      <w:proofErr w:type="spellStart"/>
      <w:r w:rsidRPr="008D66BC">
        <w:rPr>
          <w:color w:val="000000"/>
          <w:sz w:val="20"/>
          <w:szCs w:val="20"/>
        </w:rPr>
        <w:t>niechemiczne</w:t>
      </w:r>
      <w:proofErr w:type="spellEnd"/>
      <w:r w:rsidRPr="008D66BC">
        <w:rPr>
          <w:color w:val="000000"/>
          <w:sz w:val="20"/>
          <w:szCs w:val="20"/>
        </w:rPr>
        <w:t xml:space="preserve"> artykuły medyczne i hematologiczne, </w:t>
      </w:r>
    </w:p>
    <w:p w:rsidR="00FF6586" w:rsidRPr="008D66BC" w:rsidRDefault="008D66BC" w:rsidP="008D66BC">
      <w:pPr>
        <w:ind w:left="708"/>
        <w:rPr>
          <w:color w:val="000000"/>
          <w:sz w:val="20"/>
          <w:szCs w:val="20"/>
        </w:rPr>
      </w:pPr>
      <w:r w:rsidRPr="008D66BC">
        <w:rPr>
          <w:color w:val="000000"/>
          <w:sz w:val="20"/>
          <w:szCs w:val="20"/>
        </w:rPr>
        <w:t xml:space="preserve">33.19.60.00-0 – pomoce medyczne, </w:t>
      </w:r>
    </w:p>
    <w:p w:rsidR="003E0F55" w:rsidRPr="00722E55" w:rsidRDefault="003E0F55" w:rsidP="00E366C4">
      <w:pPr>
        <w:suppressAutoHyphens w:val="0"/>
        <w:ind w:left="426"/>
        <w:contextualSpacing/>
        <w:rPr>
          <w:b/>
          <w:sz w:val="20"/>
          <w:szCs w:val="20"/>
          <w:lang w:eastAsia="pl-PL"/>
        </w:rPr>
      </w:pPr>
    </w:p>
    <w:p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rsidR="00C808D9" w:rsidRPr="00C808D9" w:rsidRDefault="00C808D9" w:rsidP="00C808D9">
      <w:pPr>
        <w:pStyle w:val="Akapitzlist"/>
        <w:widowControl w:val="0"/>
        <w:overflowPunct w:val="0"/>
        <w:ind w:left="0"/>
        <w:contextualSpacing w:val="0"/>
        <w:textAlignment w:val="baseline"/>
        <w:rPr>
          <w:kern w:val="2"/>
          <w:sz w:val="10"/>
          <w:szCs w:val="10"/>
        </w:rPr>
      </w:pPr>
    </w:p>
    <w:p w:rsidR="008A237D" w:rsidRPr="00545B22" w:rsidRDefault="008A237D" w:rsidP="00545B22">
      <w:pPr>
        <w:widowControl w:val="0"/>
        <w:numPr>
          <w:ilvl w:val="1"/>
          <w:numId w:val="1"/>
        </w:numPr>
        <w:overflowPunct w:val="0"/>
        <w:jc w:val="both"/>
        <w:textAlignment w:val="baseline"/>
        <w:rPr>
          <w:rFonts w:cs="Calibri"/>
          <w:b/>
          <w:color w:val="00000A"/>
          <w:kern w:val="1"/>
          <w:sz w:val="20"/>
          <w:szCs w:val="20"/>
          <w:lang w:eastAsia="ar-SA"/>
        </w:rPr>
      </w:pPr>
      <w:r w:rsidRPr="00545B22">
        <w:rPr>
          <w:sz w:val="20"/>
        </w:rPr>
        <w:t xml:space="preserve">Przedmiot zamówienia obejmuje sprzedaż i dostawę </w:t>
      </w:r>
      <w:r w:rsidR="00E56E0C">
        <w:rPr>
          <w:sz w:val="20"/>
        </w:rPr>
        <w:t>drobnego sprzętu laboratoryjnego</w:t>
      </w:r>
      <w:r w:rsidR="00545B22" w:rsidRPr="00545B22">
        <w:rPr>
          <w:sz w:val="20"/>
        </w:rPr>
        <w:t xml:space="preserve"> dla potrzeb Szpitala Specjalistycznego im. Edmunda Biernackiego w Mielcu</w:t>
      </w:r>
      <w:r w:rsidRPr="00545B22">
        <w:rPr>
          <w:sz w:val="20"/>
        </w:rPr>
        <w:t>, w tym:</w:t>
      </w:r>
    </w:p>
    <w:p w:rsidR="008D66BC" w:rsidRPr="008D66BC" w:rsidRDefault="008D66BC" w:rsidP="008D66BC">
      <w:pPr>
        <w:tabs>
          <w:tab w:val="left" w:pos="555"/>
        </w:tabs>
        <w:suppressAutoHyphens w:val="0"/>
        <w:rPr>
          <w:rFonts w:cs="Calibri"/>
          <w:b/>
          <w:bCs/>
          <w:kern w:val="1"/>
          <w:sz w:val="20"/>
          <w:szCs w:val="20"/>
          <w:u w:val="single"/>
          <w:lang w:eastAsia="ar-SA"/>
        </w:rPr>
      </w:pPr>
    </w:p>
    <w:p w:rsidR="00545B22" w:rsidRDefault="00545B22" w:rsidP="00545B22">
      <w:pPr>
        <w:pStyle w:val="LP1"/>
        <w:tabs>
          <w:tab w:val="clear" w:pos="0"/>
        </w:tabs>
        <w:spacing w:before="0" w:line="240" w:lineRule="auto"/>
        <w:ind w:left="904" w:firstLine="0"/>
        <w:rPr>
          <w:rFonts w:ascii="Times New Roman" w:hAnsi="Times New Roman"/>
          <w:color w:val="auto"/>
          <w:sz w:val="10"/>
          <w:szCs w:val="10"/>
        </w:rPr>
      </w:pPr>
    </w:p>
    <w:tbl>
      <w:tblPr>
        <w:tblW w:w="5000" w:type="pct"/>
        <w:tblCellMar>
          <w:left w:w="70" w:type="dxa"/>
          <w:right w:w="70" w:type="dxa"/>
        </w:tblCellMar>
        <w:tblLook w:val="04A0" w:firstRow="1" w:lastRow="0" w:firstColumn="1" w:lastColumn="0" w:noHBand="0" w:noVBand="1"/>
      </w:tblPr>
      <w:tblGrid>
        <w:gridCol w:w="610"/>
        <w:gridCol w:w="6762"/>
        <w:gridCol w:w="780"/>
        <w:gridCol w:w="1203"/>
      </w:tblGrid>
      <w:tr w:rsidR="00874DAB" w:rsidRPr="00874DAB" w:rsidTr="003B37DE">
        <w:trPr>
          <w:trHeight w:val="340"/>
        </w:trPr>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4DAB" w:rsidRPr="00874DAB" w:rsidRDefault="00874DAB" w:rsidP="00874DAB">
            <w:pPr>
              <w:suppressAutoHyphens w:val="0"/>
              <w:jc w:val="center"/>
              <w:rPr>
                <w:b/>
                <w:bCs/>
                <w:color w:val="000000"/>
                <w:sz w:val="20"/>
                <w:szCs w:val="20"/>
                <w:lang w:eastAsia="pl-PL"/>
              </w:rPr>
            </w:pPr>
            <w:r w:rsidRPr="00874DAB">
              <w:rPr>
                <w:b/>
                <w:bCs/>
                <w:color w:val="000000"/>
                <w:sz w:val="20"/>
                <w:szCs w:val="20"/>
                <w:lang w:eastAsia="pl-PL"/>
              </w:rPr>
              <w:t>LP</w:t>
            </w:r>
          </w:p>
        </w:tc>
        <w:tc>
          <w:tcPr>
            <w:tcW w:w="3614" w:type="pct"/>
            <w:tcBorders>
              <w:top w:val="single" w:sz="4" w:space="0" w:color="000000"/>
              <w:left w:val="nil"/>
              <w:bottom w:val="single" w:sz="4" w:space="0" w:color="000000"/>
              <w:right w:val="single" w:sz="4" w:space="0" w:color="000000"/>
            </w:tcBorders>
            <w:shd w:val="clear" w:color="auto" w:fill="auto"/>
            <w:vAlign w:val="center"/>
            <w:hideMark/>
          </w:tcPr>
          <w:p w:rsidR="00874DAB" w:rsidRPr="00874DAB" w:rsidRDefault="00874DAB" w:rsidP="00874DAB">
            <w:pPr>
              <w:suppressAutoHyphens w:val="0"/>
              <w:rPr>
                <w:b/>
                <w:bCs/>
                <w:color w:val="000000"/>
                <w:sz w:val="20"/>
                <w:szCs w:val="20"/>
                <w:lang w:eastAsia="pl-PL"/>
              </w:rPr>
            </w:pPr>
            <w:r w:rsidRPr="00874DAB">
              <w:rPr>
                <w:b/>
                <w:bCs/>
                <w:color w:val="000000"/>
                <w:sz w:val="20"/>
                <w:szCs w:val="20"/>
                <w:lang w:eastAsia="pl-PL"/>
              </w:rPr>
              <w:t>Wykaz asortymentu do przetargu</w:t>
            </w:r>
          </w:p>
        </w:tc>
        <w:tc>
          <w:tcPr>
            <w:tcW w:w="417" w:type="pct"/>
            <w:tcBorders>
              <w:top w:val="single" w:sz="4" w:space="0" w:color="000000"/>
              <w:left w:val="nil"/>
              <w:bottom w:val="single" w:sz="4" w:space="0" w:color="000000"/>
              <w:right w:val="single" w:sz="4" w:space="0" w:color="000000"/>
            </w:tcBorders>
            <w:shd w:val="clear" w:color="auto" w:fill="auto"/>
            <w:vAlign w:val="center"/>
            <w:hideMark/>
          </w:tcPr>
          <w:p w:rsidR="00874DAB" w:rsidRPr="00874DAB" w:rsidRDefault="00874DAB" w:rsidP="00874DAB">
            <w:pPr>
              <w:suppressAutoHyphens w:val="0"/>
              <w:jc w:val="center"/>
              <w:rPr>
                <w:b/>
                <w:bCs/>
                <w:color w:val="000000"/>
                <w:sz w:val="20"/>
                <w:szCs w:val="20"/>
                <w:lang w:eastAsia="pl-PL"/>
              </w:rPr>
            </w:pPr>
            <w:r w:rsidRPr="00874DAB">
              <w:rPr>
                <w:b/>
                <w:bCs/>
                <w:color w:val="000000"/>
                <w:sz w:val="20"/>
                <w:szCs w:val="20"/>
                <w:lang w:eastAsia="pl-PL"/>
              </w:rPr>
              <w:t>J.m.</w:t>
            </w:r>
          </w:p>
        </w:tc>
        <w:tc>
          <w:tcPr>
            <w:tcW w:w="643" w:type="pct"/>
            <w:tcBorders>
              <w:top w:val="single" w:sz="4" w:space="0" w:color="000000"/>
              <w:left w:val="nil"/>
              <w:bottom w:val="single" w:sz="4" w:space="0" w:color="000000"/>
              <w:right w:val="single" w:sz="4" w:space="0" w:color="000000"/>
            </w:tcBorders>
            <w:shd w:val="clear" w:color="auto" w:fill="auto"/>
            <w:vAlign w:val="center"/>
            <w:hideMark/>
          </w:tcPr>
          <w:p w:rsidR="00874DAB" w:rsidRPr="00874DAB" w:rsidRDefault="00874DAB" w:rsidP="00874DAB">
            <w:pPr>
              <w:suppressAutoHyphens w:val="0"/>
              <w:jc w:val="center"/>
              <w:rPr>
                <w:b/>
                <w:bCs/>
                <w:color w:val="000000"/>
                <w:sz w:val="20"/>
                <w:szCs w:val="20"/>
                <w:lang w:eastAsia="pl-PL"/>
              </w:rPr>
            </w:pPr>
            <w:r w:rsidRPr="00874DAB">
              <w:rPr>
                <w:b/>
                <w:bCs/>
                <w:color w:val="000000"/>
                <w:sz w:val="20"/>
                <w:szCs w:val="20"/>
                <w:lang w:eastAsia="pl-PL"/>
              </w:rPr>
              <w:t>Ilość</w:t>
            </w:r>
          </w:p>
        </w:tc>
      </w:tr>
      <w:tr w:rsidR="00874DAB" w:rsidRPr="00874DAB" w:rsidTr="003B37DE">
        <w:trPr>
          <w:trHeight w:val="340"/>
        </w:trPr>
        <w:tc>
          <w:tcPr>
            <w:tcW w:w="5000" w:type="pct"/>
            <w:gridSpan w:val="4"/>
            <w:tcBorders>
              <w:top w:val="nil"/>
              <w:left w:val="nil"/>
              <w:bottom w:val="nil"/>
              <w:right w:val="nil"/>
            </w:tcBorders>
            <w:shd w:val="clear" w:color="auto" w:fill="auto"/>
            <w:noWrap/>
            <w:vAlign w:val="bottom"/>
            <w:hideMark/>
          </w:tcPr>
          <w:p w:rsidR="003B37DE" w:rsidRDefault="003B37DE" w:rsidP="00874DAB">
            <w:pPr>
              <w:suppressAutoHyphens w:val="0"/>
              <w:rPr>
                <w:b/>
                <w:bCs/>
                <w:color w:val="000000"/>
                <w:sz w:val="22"/>
                <w:szCs w:val="22"/>
                <w:lang w:eastAsia="pl-PL"/>
              </w:rPr>
            </w:pPr>
          </w:p>
          <w:p w:rsidR="00874DAB" w:rsidRPr="00874DAB" w:rsidRDefault="00874DAB" w:rsidP="00874DAB">
            <w:pPr>
              <w:suppressAutoHyphens w:val="0"/>
              <w:rPr>
                <w:b/>
                <w:bCs/>
                <w:color w:val="000000"/>
                <w:sz w:val="22"/>
                <w:szCs w:val="22"/>
                <w:lang w:eastAsia="pl-PL"/>
              </w:rPr>
            </w:pPr>
            <w:r w:rsidRPr="00874DAB">
              <w:rPr>
                <w:b/>
                <w:bCs/>
                <w:color w:val="000000"/>
                <w:sz w:val="22"/>
                <w:szCs w:val="22"/>
                <w:lang w:eastAsia="pl-PL"/>
              </w:rPr>
              <w:t>GRUPA 1 - Drobny sprzęt laboratoryjny</w:t>
            </w:r>
          </w:p>
        </w:tc>
      </w:tr>
      <w:tr w:rsidR="00874DAB" w:rsidRPr="00874DAB" w:rsidTr="003B37DE">
        <w:trPr>
          <w:trHeight w:val="340"/>
        </w:trPr>
        <w:tc>
          <w:tcPr>
            <w:tcW w:w="326" w:type="pct"/>
            <w:tcBorders>
              <w:top w:val="single" w:sz="4" w:space="0" w:color="000000"/>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1</w:t>
            </w:r>
          </w:p>
        </w:tc>
        <w:tc>
          <w:tcPr>
            <w:tcW w:w="36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Końcówki do pipet 1000-5000μl (bezbarwne)</w:t>
            </w:r>
          </w:p>
        </w:tc>
        <w:tc>
          <w:tcPr>
            <w:tcW w:w="417" w:type="pct"/>
            <w:tcBorders>
              <w:top w:val="single" w:sz="4" w:space="0" w:color="000000"/>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single" w:sz="4" w:space="0" w:color="000000"/>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400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2</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Końcówki do pipet 1000</w:t>
            </w:r>
            <w:r w:rsidRPr="00874DAB">
              <w:rPr>
                <w:rFonts w:ascii="Bookman Old Style" w:hAnsi="Bookman Old Style"/>
                <w:b/>
                <w:bCs/>
                <w:color w:val="000000"/>
                <w:sz w:val="20"/>
                <w:szCs w:val="20"/>
                <w:lang w:eastAsia="pl-PL"/>
              </w:rPr>
              <w:t>μ</w:t>
            </w:r>
            <w:r w:rsidRPr="00874DAB">
              <w:rPr>
                <w:b/>
                <w:bCs/>
                <w:color w:val="000000"/>
                <w:sz w:val="20"/>
                <w:szCs w:val="20"/>
                <w:lang w:eastAsia="pl-PL"/>
              </w:rPr>
              <w:t>l(niebieskie) typu Gilson nadające się do jałowienia</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5000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3</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Końcówki do pipet 1000</w:t>
            </w:r>
            <w:r w:rsidRPr="00874DAB">
              <w:rPr>
                <w:rFonts w:ascii="Bookman Old Style" w:hAnsi="Bookman Old Style"/>
                <w:b/>
                <w:bCs/>
                <w:color w:val="000000"/>
                <w:sz w:val="20"/>
                <w:szCs w:val="20"/>
                <w:lang w:eastAsia="pl-PL"/>
              </w:rPr>
              <w:t>μ</w:t>
            </w:r>
            <w:r w:rsidRPr="00874DAB">
              <w:rPr>
                <w:b/>
                <w:bCs/>
                <w:color w:val="000000"/>
                <w:sz w:val="20"/>
                <w:szCs w:val="20"/>
                <w:lang w:eastAsia="pl-PL"/>
              </w:rPr>
              <w:t xml:space="preserve">l(niebieskie) typu Gilson </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3000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4</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Końcówki z filtrem do pipet 1000</w:t>
            </w:r>
            <w:r w:rsidRPr="00874DAB">
              <w:rPr>
                <w:rFonts w:ascii="Bookman Old Style" w:hAnsi="Bookman Old Style"/>
                <w:b/>
                <w:bCs/>
                <w:color w:val="000000"/>
                <w:sz w:val="20"/>
                <w:szCs w:val="20"/>
                <w:lang w:eastAsia="pl-PL"/>
              </w:rPr>
              <w:t>μ</w:t>
            </w:r>
            <w:r w:rsidRPr="00874DAB">
              <w:rPr>
                <w:b/>
                <w:bCs/>
                <w:color w:val="000000"/>
                <w:sz w:val="20"/>
                <w:szCs w:val="20"/>
                <w:lang w:eastAsia="pl-PL"/>
              </w:rPr>
              <w:t>l typu Gilson czyste molekularnie, sterylne</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3000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5</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Końcówki do pipet 1000</w:t>
            </w:r>
            <w:r w:rsidRPr="00874DAB">
              <w:rPr>
                <w:rFonts w:ascii="Bookman Old Style" w:hAnsi="Bookman Old Style"/>
                <w:b/>
                <w:bCs/>
                <w:color w:val="000000"/>
                <w:sz w:val="20"/>
                <w:szCs w:val="20"/>
                <w:lang w:eastAsia="pl-PL"/>
              </w:rPr>
              <w:t>μ</w:t>
            </w:r>
            <w:r w:rsidRPr="00874DAB">
              <w:rPr>
                <w:b/>
                <w:bCs/>
                <w:color w:val="000000"/>
                <w:sz w:val="20"/>
                <w:szCs w:val="20"/>
                <w:lang w:eastAsia="pl-PL"/>
              </w:rPr>
              <w:t xml:space="preserve">l(niebieskie) typ </w:t>
            </w:r>
            <w:proofErr w:type="spellStart"/>
            <w:r w:rsidRPr="00874DAB">
              <w:rPr>
                <w:b/>
                <w:bCs/>
                <w:color w:val="000000"/>
                <w:sz w:val="20"/>
                <w:szCs w:val="20"/>
                <w:lang w:eastAsia="pl-PL"/>
              </w:rPr>
              <w:t>Eppendorf</w:t>
            </w:r>
            <w:proofErr w:type="spellEnd"/>
            <w:r w:rsidRPr="00874DAB">
              <w:rPr>
                <w:b/>
                <w:bCs/>
                <w:color w:val="000000"/>
                <w:sz w:val="20"/>
                <w:szCs w:val="20"/>
                <w:lang w:eastAsia="pl-PL"/>
              </w:rPr>
              <w:t>, nadające się do</w:t>
            </w:r>
            <w:r w:rsidR="003B37DE">
              <w:rPr>
                <w:b/>
                <w:bCs/>
                <w:color w:val="000000"/>
                <w:sz w:val="20"/>
                <w:szCs w:val="20"/>
                <w:lang w:eastAsia="pl-PL"/>
              </w:rPr>
              <w:t> </w:t>
            </w:r>
            <w:r w:rsidRPr="00874DAB">
              <w:rPr>
                <w:b/>
                <w:bCs/>
                <w:color w:val="000000"/>
                <w:sz w:val="20"/>
                <w:szCs w:val="20"/>
                <w:lang w:eastAsia="pl-PL"/>
              </w:rPr>
              <w:t>jałowienia</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1000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6</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Końcówki do pipet 5-200</w:t>
            </w:r>
            <w:r w:rsidRPr="00874DAB">
              <w:rPr>
                <w:rFonts w:ascii="Bookman Old Style" w:hAnsi="Bookman Old Style"/>
                <w:b/>
                <w:bCs/>
                <w:color w:val="000000"/>
                <w:sz w:val="20"/>
                <w:szCs w:val="20"/>
                <w:lang w:eastAsia="pl-PL"/>
              </w:rPr>
              <w:t>μ</w:t>
            </w:r>
            <w:r w:rsidRPr="00874DAB">
              <w:rPr>
                <w:b/>
                <w:bCs/>
                <w:color w:val="000000"/>
                <w:sz w:val="20"/>
                <w:szCs w:val="20"/>
                <w:lang w:eastAsia="pl-PL"/>
              </w:rPr>
              <w:t>l, (żółte) typu Gilson</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9000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7</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Końcówki do pipet 5-200</w:t>
            </w:r>
            <w:r w:rsidRPr="00874DAB">
              <w:rPr>
                <w:rFonts w:ascii="Bookman Old Style" w:hAnsi="Bookman Old Style"/>
                <w:b/>
                <w:bCs/>
                <w:color w:val="000000"/>
                <w:sz w:val="20"/>
                <w:szCs w:val="20"/>
                <w:lang w:eastAsia="pl-PL"/>
              </w:rPr>
              <w:t>μ</w:t>
            </w:r>
            <w:r w:rsidRPr="00874DAB">
              <w:rPr>
                <w:b/>
                <w:bCs/>
                <w:color w:val="000000"/>
                <w:sz w:val="20"/>
                <w:szCs w:val="20"/>
                <w:lang w:eastAsia="pl-PL"/>
              </w:rPr>
              <w:t xml:space="preserve">l, (żółte) typu </w:t>
            </w:r>
            <w:proofErr w:type="spellStart"/>
            <w:r w:rsidRPr="00874DAB">
              <w:rPr>
                <w:b/>
                <w:bCs/>
                <w:color w:val="000000"/>
                <w:sz w:val="20"/>
                <w:szCs w:val="20"/>
                <w:lang w:eastAsia="pl-PL"/>
              </w:rPr>
              <w:t>Eppendorf</w:t>
            </w:r>
            <w:proofErr w:type="spellEnd"/>
            <w:r w:rsidRPr="00874DAB">
              <w:rPr>
                <w:b/>
                <w:bCs/>
                <w:color w:val="000000"/>
                <w:sz w:val="20"/>
                <w:szCs w:val="20"/>
                <w:lang w:eastAsia="pl-PL"/>
              </w:rPr>
              <w:t>, nadające się do</w:t>
            </w:r>
            <w:r w:rsidR="003B37DE">
              <w:rPr>
                <w:b/>
                <w:bCs/>
                <w:color w:val="000000"/>
                <w:sz w:val="20"/>
                <w:szCs w:val="20"/>
                <w:lang w:eastAsia="pl-PL"/>
              </w:rPr>
              <w:t> </w:t>
            </w:r>
            <w:r w:rsidRPr="00874DAB">
              <w:rPr>
                <w:b/>
                <w:bCs/>
                <w:color w:val="000000"/>
                <w:sz w:val="20"/>
                <w:szCs w:val="20"/>
                <w:lang w:eastAsia="pl-PL"/>
              </w:rPr>
              <w:t>jałowienia</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2000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8</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Kubki do moczu z nakrętką i podziałką 120ml</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15000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9</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Pisaki laboratoryjne do pisania po szkle wodoodporne, standardowe, czarne, typu Sharpie</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220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10</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Pojemnik o poj. 60 ml z PP niesterylny z żółtą zakrętką i podziałką</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300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11</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Pojemnik z PP o poj. 60 ml z nakrętką, sterylny, pakowany indywidualnie</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14500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12</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Pojemnik z PP niesterylny o poj. 30ml z podziałem i polem do opisu z</w:t>
            </w:r>
            <w:r w:rsidR="003B37DE">
              <w:rPr>
                <w:b/>
                <w:bCs/>
                <w:color w:val="000000"/>
                <w:sz w:val="20"/>
                <w:szCs w:val="20"/>
                <w:lang w:eastAsia="pl-PL"/>
              </w:rPr>
              <w:t> </w:t>
            </w:r>
            <w:r w:rsidRPr="00874DAB">
              <w:rPr>
                <w:b/>
                <w:bCs/>
                <w:color w:val="000000"/>
                <w:sz w:val="20"/>
                <w:szCs w:val="20"/>
                <w:lang w:eastAsia="pl-PL"/>
              </w:rPr>
              <w:t>nakrętką i łopatką</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5500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13</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Pojemnik 2000 ml z tworzywa sztucznego z zakrętką i wewnętrznym wieczkiem, sterylny</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1000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14</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 xml:space="preserve">Probówka typu </w:t>
            </w:r>
            <w:proofErr w:type="spellStart"/>
            <w:r w:rsidRPr="00874DAB">
              <w:rPr>
                <w:b/>
                <w:bCs/>
                <w:color w:val="000000"/>
                <w:sz w:val="20"/>
                <w:szCs w:val="20"/>
                <w:lang w:eastAsia="pl-PL"/>
              </w:rPr>
              <w:t>Eppendorf</w:t>
            </w:r>
            <w:proofErr w:type="spellEnd"/>
            <w:r w:rsidRPr="00874DAB">
              <w:rPr>
                <w:b/>
                <w:bCs/>
                <w:color w:val="000000"/>
                <w:sz w:val="20"/>
                <w:szCs w:val="20"/>
                <w:lang w:eastAsia="pl-PL"/>
              </w:rPr>
              <w:t>, stożkowe, płaski korek, ze znacznikiem, poj.</w:t>
            </w:r>
            <w:r w:rsidR="003B37DE">
              <w:rPr>
                <w:b/>
                <w:bCs/>
                <w:color w:val="000000"/>
                <w:sz w:val="20"/>
                <w:szCs w:val="20"/>
                <w:lang w:eastAsia="pl-PL"/>
              </w:rPr>
              <w:t> </w:t>
            </w:r>
            <w:r w:rsidRPr="00874DAB">
              <w:rPr>
                <w:b/>
                <w:bCs/>
                <w:color w:val="000000"/>
                <w:sz w:val="20"/>
                <w:szCs w:val="20"/>
                <w:lang w:eastAsia="pl-PL"/>
              </w:rPr>
              <w:t>1,5ml, bezbarwna</w:t>
            </w:r>
          </w:p>
        </w:tc>
        <w:tc>
          <w:tcPr>
            <w:tcW w:w="417" w:type="pct"/>
            <w:tcBorders>
              <w:top w:val="nil"/>
              <w:left w:val="nil"/>
              <w:bottom w:val="single" w:sz="4" w:space="0" w:color="000000"/>
              <w:right w:val="single" w:sz="4" w:space="0" w:color="000000"/>
            </w:tcBorders>
            <w:shd w:val="clear" w:color="auto" w:fill="auto"/>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1000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15</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Probówka plastikowa, stożkowa, z korkiem, poj.7ml</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11000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16</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Probówka plastikowa, stożkowa, bez korka, poj.7ml</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3000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lastRenderedPageBreak/>
              <w:t>17</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 xml:space="preserve">Probówki plastikowe o poj. 11ml </w:t>
            </w:r>
            <w:proofErr w:type="spellStart"/>
            <w:r w:rsidRPr="00874DAB">
              <w:rPr>
                <w:b/>
                <w:bCs/>
                <w:color w:val="000000"/>
                <w:sz w:val="20"/>
                <w:szCs w:val="20"/>
                <w:lang w:eastAsia="pl-PL"/>
              </w:rPr>
              <w:t>okragłodenne</w:t>
            </w:r>
            <w:proofErr w:type="spellEnd"/>
            <w:r w:rsidRPr="00874DAB">
              <w:rPr>
                <w:b/>
                <w:bCs/>
                <w:color w:val="000000"/>
                <w:sz w:val="20"/>
                <w:szCs w:val="20"/>
                <w:lang w:eastAsia="pl-PL"/>
              </w:rPr>
              <w:t xml:space="preserve"> Ø15-16  x dł. 100-120, z</w:t>
            </w:r>
            <w:r w:rsidR="003B37DE">
              <w:rPr>
                <w:b/>
                <w:bCs/>
                <w:color w:val="000000"/>
                <w:sz w:val="20"/>
                <w:szCs w:val="20"/>
                <w:lang w:eastAsia="pl-PL"/>
              </w:rPr>
              <w:t> </w:t>
            </w:r>
            <w:r w:rsidRPr="00874DAB">
              <w:rPr>
                <w:b/>
                <w:bCs/>
                <w:color w:val="000000"/>
                <w:sz w:val="20"/>
                <w:szCs w:val="20"/>
                <w:lang w:eastAsia="pl-PL"/>
              </w:rPr>
              <w:t>korkami, sterylne pakowane zbiorczo</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1000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18</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 xml:space="preserve">Probówki plastikowe, stożkowe, </w:t>
            </w:r>
            <w:r w:rsidRPr="00874DAB">
              <w:rPr>
                <w:rFonts w:ascii="Calibri" w:hAnsi="Calibri" w:cs="Calibri"/>
                <w:b/>
                <w:bCs/>
                <w:color w:val="000000"/>
                <w:sz w:val="20"/>
                <w:szCs w:val="20"/>
                <w:lang w:eastAsia="pl-PL"/>
              </w:rPr>
              <w:t>Ø</w:t>
            </w:r>
            <w:r w:rsidRPr="00874DAB">
              <w:rPr>
                <w:b/>
                <w:bCs/>
                <w:color w:val="000000"/>
                <w:sz w:val="20"/>
                <w:szCs w:val="20"/>
                <w:lang w:eastAsia="pl-PL"/>
              </w:rPr>
              <w:t>15-16 x dł. 100-105 mm</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20000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19</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 xml:space="preserve">Probówki plastikowe, </w:t>
            </w:r>
            <w:proofErr w:type="spellStart"/>
            <w:r w:rsidRPr="00874DAB">
              <w:rPr>
                <w:b/>
                <w:bCs/>
                <w:color w:val="000000"/>
                <w:sz w:val="20"/>
                <w:szCs w:val="20"/>
                <w:lang w:eastAsia="pl-PL"/>
              </w:rPr>
              <w:t>okrągłodenne</w:t>
            </w:r>
            <w:proofErr w:type="spellEnd"/>
            <w:r w:rsidRPr="00874DAB">
              <w:rPr>
                <w:b/>
                <w:bCs/>
                <w:color w:val="000000"/>
                <w:sz w:val="20"/>
                <w:szCs w:val="20"/>
                <w:lang w:eastAsia="pl-PL"/>
              </w:rPr>
              <w:t xml:space="preserve"> Ø 15-16 x dł. 100-120 mm</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30000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20</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Probówki PS 4ml bez podziałki 12x75mm, bezbarwna i przeźroczysta z</w:t>
            </w:r>
            <w:r w:rsidR="003B37DE">
              <w:rPr>
                <w:b/>
                <w:bCs/>
                <w:color w:val="000000"/>
                <w:sz w:val="20"/>
                <w:szCs w:val="20"/>
                <w:lang w:eastAsia="pl-PL"/>
              </w:rPr>
              <w:t> </w:t>
            </w:r>
            <w:r w:rsidRPr="00874DAB">
              <w:rPr>
                <w:b/>
                <w:bCs/>
                <w:color w:val="000000"/>
                <w:sz w:val="20"/>
                <w:szCs w:val="20"/>
                <w:lang w:eastAsia="pl-PL"/>
              </w:rPr>
              <w:t>korkami, sterylne, pakowane po 5 sztuk</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2000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21</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Probówki PS 4 ml bez podziałki 12x75mm, bezbarwna i przeźroczysta</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73000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22</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 xml:space="preserve">Probówki o </w:t>
            </w:r>
            <w:proofErr w:type="spellStart"/>
            <w:r w:rsidRPr="00874DAB">
              <w:rPr>
                <w:b/>
                <w:bCs/>
                <w:color w:val="000000"/>
                <w:sz w:val="20"/>
                <w:szCs w:val="20"/>
                <w:lang w:eastAsia="pl-PL"/>
              </w:rPr>
              <w:t>poj</w:t>
            </w:r>
            <w:proofErr w:type="spellEnd"/>
            <w:r w:rsidRPr="00874DAB">
              <w:rPr>
                <w:b/>
                <w:bCs/>
                <w:color w:val="000000"/>
                <w:sz w:val="20"/>
                <w:szCs w:val="20"/>
                <w:lang w:eastAsia="pl-PL"/>
              </w:rPr>
              <w:t xml:space="preserve"> 20 ml (rozmiar 17,5mm x 150 mm) </w:t>
            </w:r>
            <w:proofErr w:type="spellStart"/>
            <w:r w:rsidRPr="00874DAB">
              <w:rPr>
                <w:b/>
                <w:bCs/>
                <w:color w:val="000000"/>
                <w:sz w:val="20"/>
                <w:szCs w:val="20"/>
                <w:lang w:eastAsia="pl-PL"/>
              </w:rPr>
              <w:t>okrągłodenne</w:t>
            </w:r>
            <w:proofErr w:type="spellEnd"/>
            <w:r w:rsidRPr="00874DAB">
              <w:rPr>
                <w:b/>
                <w:bCs/>
                <w:color w:val="000000"/>
                <w:sz w:val="20"/>
                <w:szCs w:val="20"/>
                <w:lang w:eastAsia="pl-PL"/>
              </w:rPr>
              <w:t>, z PS</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1000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23</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proofErr w:type="spellStart"/>
            <w:r w:rsidRPr="00874DAB">
              <w:rPr>
                <w:b/>
                <w:bCs/>
                <w:color w:val="000000"/>
                <w:sz w:val="20"/>
                <w:szCs w:val="20"/>
                <w:lang w:eastAsia="pl-PL"/>
              </w:rPr>
              <w:t>Eza</w:t>
            </w:r>
            <w:proofErr w:type="spellEnd"/>
            <w:r w:rsidRPr="00874DAB">
              <w:rPr>
                <w:b/>
                <w:bCs/>
                <w:color w:val="000000"/>
                <w:sz w:val="20"/>
                <w:szCs w:val="20"/>
                <w:lang w:eastAsia="pl-PL"/>
              </w:rPr>
              <w:t xml:space="preserve"> bakteriologiczna, kalibrowana do moczu o poj. 10 ml, z drutu </w:t>
            </w:r>
            <w:proofErr w:type="spellStart"/>
            <w:r w:rsidRPr="00874DAB">
              <w:rPr>
                <w:b/>
                <w:bCs/>
                <w:color w:val="000000"/>
                <w:sz w:val="20"/>
                <w:szCs w:val="20"/>
                <w:lang w:eastAsia="pl-PL"/>
              </w:rPr>
              <w:t>kanthalowego</w:t>
            </w:r>
            <w:proofErr w:type="spellEnd"/>
            <w:r w:rsidRPr="00874DAB">
              <w:rPr>
                <w:b/>
                <w:bCs/>
                <w:color w:val="000000"/>
                <w:sz w:val="20"/>
                <w:szCs w:val="20"/>
                <w:lang w:eastAsia="pl-PL"/>
              </w:rPr>
              <w:t xml:space="preserve"> ø 0,6 mm, z certyfikatem kalibracji </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10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24</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proofErr w:type="spellStart"/>
            <w:r w:rsidRPr="00874DAB">
              <w:rPr>
                <w:b/>
                <w:bCs/>
                <w:color w:val="000000"/>
                <w:sz w:val="20"/>
                <w:szCs w:val="20"/>
                <w:lang w:eastAsia="pl-PL"/>
              </w:rPr>
              <w:t>Eza</w:t>
            </w:r>
            <w:proofErr w:type="spellEnd"/>
            <w:r w:rsidRPr="00874DAB">
              <w:rPr>
                <w:b/>
                <w:bCs/>
                <w:color w:val="000000"/>
                <w:sz w:val="20"/>
                <w:szCs w:val="20"/>
                <w:lang w:eastAsia="pl-PL"/>
              </w:rPr>
              <w:t xml:space="preserve"> bakteriologiczna niekalibrowana z drutu </w:t>
            </w:r>
            <w:proofErr w:type="spellStart"/>
            <w:r w:rsidRPr="00874DAB">
              <w:rPr>
                <w:b/>
                <w:bCs/>
                <w:color w:val="000000"/>
                <w:sz w:val="20"/>
                <w:szCs w:val="20"/>
                <w:lang w:eastAsia="pl-PL"/>
              </w:rPr>
              <w:t>kanthalowego</w:t>
            </w:r>
            <w:proofErr w:type="spellEnd"/>
            <w:r w:rsidRPr="00874DAB">
              <w:rPr>
                <w:b/>
                <w:bCs/>
                <w:color w:val="000000"/>
                <w:sz w:val="20"/>
                <w:szCs w:val="20"/>
                <w:lang w:eastAsia="pl-PL"/>
              </w:rPr>
              <w:t xml:space="preserve"> ø 0,6 mm, oczko 2 mm</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10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25</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proofErr w:type="spellStart"/>
            <w:r w:rsidRPr="00874DAB">
              <w:rPr>
                <w:b/>
                <w:bCs/>
                <w:color w:val="000000"/>
                <w:sz w:val="20"/>
                <w:szCs w:val="20"/>
                <w:lang w:eastAsia="pl-PL"/>
              </w:rPr>
              <w:t>Eza</w:t>
            </w:r>
            <w:proofErr w:type="spellEnd"/>
            <w:r w:rsidRPr="00874DAB">
              <w:rPr>
                <w:b/>
                <w:bCs/>
                <w:color w:val="000000"/>
                <w:sz w:val="20"/>
                <w:szCs w:val="20"/>
                <w:lang w:eastAsia="pl-PL"/>
              </w:rPr>
              <w:t xml:space="preserve"> bakteriologiczna niekalibrowana z drutu </w:t>
            </w:r>
            <w:proofErr w:type="spellStart"/>
            <w:r w:rsidRPr="00874DAB">
              <w:rPr>
                <w:b/>
                <w:bCs/>
                <w:color w:val="000000"/>
                <w:sz w:val="20"/>
                <w:szCs w:val="20"/>
                <w:lang w:eastAsia="pl-PL"/>
              </w:rPr>
              <w:t>kanthalowego</w:t>
            </w:r>
            <w:proofErr w:type="spellEnd"/>
            <w:r w:rsidRPr="00874DAB">
              <w:rPr>
                <w:b/>
                <w:bCs/>
                <w:color w:val="000000"/>
                <w:sz w:val="20"/>
                <w:szCs w:val="20"/>
                <w:lang w:eastAsia="pl-PL"/>
              </w:rPr>
              <w:t xml:space="preserve"> ø 0,4 mm, oczko 2 mm</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10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26</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proofErr w:type="spellStart"/>
            <w:r w:rsidRPr="00874DAB">
              <w:rPr>
                <w:b/>
                <w:bCs/>
                <w:color w:val="000000"/>
                <w:sz w:val="20"/>
                <w:szCs w:val="20"/>
                <w:lang w:eastAsia="pl-PL"/>
              </w:rPr>
              <w:t>Eza</w:t>
            </w:r>
            <w:proofErr w:type="spellEnd"/>
            <w:r w:rsidRPr="00874DAB">
              <w:rPr>
                <w:b/>
                <w:bCs/>
                <w:color w:val="000000"/>
                <w:sz w:val="20"/>
                <w:szCs w:val="20"/>
                <w:lang w:eastAsia="pl-PL"/>
              </w:rPr>
              <w:t xml:space="preserve"> bakteriologiczna niekalibrowana z drutu </w:t>
            </w:r>
            <w:proofErr w:type="spellStart"/>
            <w:r w:rsidRPr="00874DAB">
              <w:rPr>
                <w:b/>
                <w:bCs/>
                <w:color w:val="000000"/>
                <w:sz w:val="20"/>
                <w:szCs w:val="20"/>
                <w:lang w:eastAsia="pl-PL"/>
              </w:rPr>
              <w:t>kanthalowego</w:t>
            </w:r>
            <w:proofErr w:type="spellEnd"/>
            <w:r w:rsidRPr="00874DAB">
              <w:rPr>
                <w:b/>
                <w:bCs/>
                <w:color w:val="000000"/>
                <w:sz w:val="20"/>
                <w:szCs w:val="20"/>
                <w:lang w:eastAsia="pl-PL"/>
              </w:rPr>
              <w:t xml:space="preserve"> ø 0,4 mm, oczko 5 mm</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10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27</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proofErr w:type="spellStart"/>
            <w:r w:rsidRPr="00874DAB">
              <w:rPr>
                <w:b/>
                <w:bCs/>
                <w:color w:val="000000"/>
                <w:sz w:val="20"/>
                <w:szCs w:val="20"/>
                <w:lang w:eastAsia="pl-PL"/>
              </w:rPr>
              <w:t>Ezy</w:t>
            </w:r>
            <w:proofErr w:type="spellEnd"/>
            <w:r w:rsidRPr="00874DAB">
              <w:rPr>
                <w:b/>
                <w:bCs/>
                <w:color w:val="000000"/>
                <w:sz w:val="20"/>
                <w:szCs w:val="20"/>
                <w:lang w:eastAsia="pl-PL"/>
              </w:rPr>
              <w:t xml:space="preserve"> o poj. 1 ul o dł. 200 mm z PS, sterylne pakowane zbiorczo (po 10-20 sztuk) w torebce z zamknięciem strunowym wielokrotnego użytku</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24000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28</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proofErr w:type="spellStart"/>
            <w:r w:rsidRPr="00874DAB">
              <w:rPr>
                <w:b/>
                <w:bCs/>
                <w:color w:val="000000"/>
                <w:sz w:val="20"/>
                <w:szCs w:val="20"/>
                <w:lang w:eastAsia="pl-PL"/>
              </w:rPr>
              <w:t>Ezy</w:t>
            </w:r>
            <w:proofErr w:type="spellEnd"/>
            <w:r w:rsidRPr="00874DAB">
              <w:rPr>
                <w:b/>
                <w:bCs/>
                <w:color w:val="000000"/>
                <w:sz w:val="20"/>
                <w:szCs w:val="20"/>
                <w:lang w:eastAsia="pl-PL"/>
              </w:rPr>
              <w:t xml:space="preserve"> o poj. 10 ul o dł. 200 mm z PS, sterylne pakowane zbiorczo (po 10-20 sztuk) w torebce z zamknięciem strunowym wielokrotnego użytku</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24000</w:t>
            </w:r>
          </w:p>
        </w:tc>
      </w:tr>
      <w:tr w:rsidR="00874DAB" w:rsidRPr="00874DAB" w:rsidTr="003B37DE">
        <w:trPr>
          <w:trHeight w:val="340"/>
        </w:trPr>
        <w:tc>
          <w:tcPr>
            <w:tcW w:w="326" w:type="pct"/>
            <w:tcBorders>
              <w:top w:val="nil"/>
              <w:left w:val="single" w:sz="4" w:space="0" w:color="000000"/>
              <w:bottom w:val="single" w:sz="4" w:space="0" w:color="000000"/>
              <w:right w:val="nil"/>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29</w:t>
            </w:r>
          </w:p>
        </w:tc>
        <w:tc>
          <w:tcPr>
            <w:tcW w:w="3614" w:type="pct"/>
            <w:tcBorders>
              <w:top w:val="nil"/>
              <w:left w:val="single" w:sz="4" w:space="0" w:color="auto"/>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r w:rsidRPr="00874DAB">
              <w:rPr>
                <w:b/>
                <w:bCs/>
                <w:color w:val="000000"/>
                <w:sz w:val="20"/>
                <w:szCs w:val="20"/>
                <w:lang w:eastAsia="pl-PL"/>
              </w:rPr>
              <w:t xml:space="preserve">Zakrętki do naczynek o poj. 0.5ml i 2ml typu </w:t>
            </w:r>
            <w:proofErr w:type="spellStart"/>
            <w:r w:rsidRPr="00874DAB">
              <w:rPr>
                <w:b/>
                <w:bCs/>
                <w:color w:val="000000"/>
                <w:sz w:val="20"/>
                <w:szCs w:val="20"/>
                <w:lang w:eastAsia="pl-PL"/>
              </w:rPr>
              <w:t>Technicon</w:t>
            </w:r>
            <w:proofErr w:type="spellEnd"/>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3000</w:t>
            </w:r>
          </w:p>
        </w:tc>
      </w:tr>
      <w:tr w:rsidR="00874DAB" w:rsidRPr="00874DAB" w:rsidTr="003B37DE">
        <w:trPr>
          <w:trHeight w:val="340"/>
        </w:trPr>
        <w:tc>
          <w:tcPr>
            <w:tcW w:w="326" w:type="pct"/>
            <w:tcBorders>
              <w:top w:val="nil"/>
              <w:left w:val="nil"/>
              <w:bottom w:val="nil"/>
              <w:right w:val="nil"/>
            </w:tcBorders>
            <w:shd w:val="clear" w:color="auto" w:fill="auto"/>
            <w:noWrap/>
            <w:vAlign w:val="bottom"/>
            <w:hideMark/>
          </w:tcPr>
          <w:p w:rsidR="00874DAB" w:rsidRPr="00874DAB" w:rsidRDefault="00874DAB" w:rsidP="003B37DE">
            <w:pPr>
              <w:suppressAutoHyphens w:val="0"/>
              <w:jc w:val="both"/>
              <w:rPr>
                <w:color w:val="000000"/>
                <w:sz w:val="20"/>
                <w:szCs w:val="20"/>
                <w:lang w:eastAsia="pl-PL"/>
              </w:rPr>
            </w:pPr>
          </w:p>
        </w:tc>
        <w:tc>
          <w:tcPr>
            <w:tcW w:w="3614" w:type="pct"/>
            <w:tcBorders>
              <w:top w:val="nil"/>
              <w:left w:val="nil"/>
              <w:bottom w:val="nil"/>
              <w:right w:val="nil"/>
            </w:tcBorders>
            <w:shd w:val="clear" w:color="auto" w:fill="auto"/>
            <w:vAlign w:val="center"/>
            <w:hideMark/>
          </w:tcPr>
          <w:p w:rsidR="00874DAB" w:rsidRPr="00874DAB" w:rsidRDefault="00874DAB" w:rsidP="003B37DE">
            <w:pPr>
              <w:suppressAutoHyphens w:val="0"/>
              <w:jc w:val="both"/>
              <w:rPr>
                <w:sz w:val="20"/>
                <w:szCs w:val="20"/>
                <w:lang w:eastAsia="pl-PL"/>
              </w:rPr>
            </w:pPr>
          </w:p>
        </w:tc>
        <w:tc>
          <w:tcPr>
            <w:tcW w:w="417" w:type="pct"/>
            <w:tcBorders>
              <w:top w:val="nil"/>
              <w:left w:val="nil"/>
              <w:bottom w:val="nil"/>
              <w:right w:val="nil"/>
            </w:tcBorders>
            <w:shd w:val="clear" w:color="auto" w:fill="auto"/>
            <w:noWrap/>
            <w:vAlign w:val="center"/>
            <w:hideMark/>
          </w:tcPr>
          <w:p w:rsidR="00874DAB" w:rsidRPr="00874DAB" w:rsidRDefault="00874DAB" w:rsidP="003B37DE">
            <w:pPr>
              <w:suppressAutoHyphens w:val="0"/>
              <w:jc w:val="center"/>
              <w:rPr>
                <w:sz w:val="20"/>
                <w:szCs w:val="20"/>
                <w:lang w:eastAsia="pl-PL"/>
              </w:rPr>
            </w:pPr>
          </w:p>
        </w:tc>
        <w:tc>
          <w:tcPr>
            <w:tcW w:w="643" w:type="pct"/>
            <w:tcBorders>
              <w:top w:val="nil"/>
              <w:left w:val="nil"/>
              <w:bottom w:val="nil"/>
              <w:right w:val="nil"/>
            </w:tcBorders>
            <w:shd w:val="clear" w:color="auto" w:fill="auto"/>
            <w:noWrap/>
            <w:vAlign w:val="center"/>
            <w:hideMark/>
          </w:tcPr>
          <w:p w:rsidR="00874DAB" w:rsidRPr="00874DAB" w:rsidRDefault="00874DAB" w:rsidP="003B37DE">
            <w:pPr>
              <w:suppressAutoHyphens w:val="0"/>
              <w:jc w:val="center"/>
              <w:rPr>
                <w:sz w:val="20"/>
                <w:szCs w:val="20"/>
                <w:lang w:eastAsia="pl-PL"/>
              </w:rPr>
            </w:pPr>
          </w:p>
        </w:tc>
      </w:tr>
      <w:tr w:rsidR="00874DAB" w:rsidRPr="00874DAB" w:rsidTr="003B37DE">
        <w:trPr>
          <w:trHeight w:val="340"/>
        </w:trPr>
        <w:tc>
          <w:tcPr>
            <w:tcW w:w="3940" w:type="pct"/>
            <w:gridSpan w:val="2"/>
            <w:tcBorders>
              <w:top w:val="nil"/>
              <w:left w:val="nil"/>
              <w:bottom w:val="single" w:sz="4" w:space="0" w:color="000000"/>
              <w:right w:val="nil"/>
            </w:tcBorders>
            <w:shd w:val="clear" w:color="auto" w:fill="auto"/>
            <w:noWrap/>
            <w:vAlign w:val="bottom"/>
            <w:hideMark/>
          </w:tcPr>
          <w:p w:rsidR="00874DAB" w:rsidRPr="00874DAB" w:rsidRDefault="00874DAB" w:rsidP="003B37DE">
            <w:pPr>
              <w:suppressAutoHyphens w:val="0"/>
              <w:jc w:val="both"/>
              <w:rPr>
                <w:b/>
                <w:bCs/>
                <w:color w:val="000000"/>
                <w:sz w:val="22"/>
                <w:szCs w:val="22"/>
                <w:lang w:eastAsia="pl-PL"/>
              </w:rPr>
            </w:pPr>
            <w:r w:rsidRPr="00874DAB">
              <w:rPr>
                <w:b/>
                <w:bCs/>
                <w:color w:val="000000"/>
                <w:sz w:val="22"/>
                <w:szCs w:val="22"/>
                <w:lang w:eastAsia="pl-PL"/>
              </w:rPr>
              <w:t>GRUPA 2 - Szkiełka, etui.</w:t>
            </w:r>
          </w:p>
        </w:tc>
        <w:tc>
          <w:tcPr>
            <w:tcW w:w="417" w:type="pct"/>
            <w:tcBorders>
              <w:top w:val="nil"/>
              <w:left w:val="nil"/>
              <w:bottom w:val="nil"/>
              <w:right w:val="nil"/>
            </w:tcBorders>
            <w:shd w:val="clear" w:color="auto" w:fill="auto"/>
            <w:noWrap/>
            <w:vAlign w:val="center"/>
            <w:hideMark/>
          </w:tcPr>
          <w:p w:rsidR="00874DAB" w:rsidRPr="00874DAB" w:rsidRDefault="00874DAB" w:rsidP="003B37DE">
            <w:pPr>
              <w:suppressAutoHyphens w:val="0"/>
              <w:jc w:val="center"/>
              <w:rPr>
                <w:b/>
                <w:bCs/>
                <w:color w:val="000000"/>
                <w:sz w:val="22"/>
                <w:szCs w:val="22"/>
                <w:lang w:eastAsia="pl-PL"/>
              </w:rPr>
            </w:pPr>
          </w:p>
        </w:tc>
        <w:tc>
          <w:tcPr>
            <w:tcW w:w="643" w:type="pct"/>
            <w:tcBorders>
              <w:top w:val="nil"/>
              <w:left w:val="nil"/>
              <w:bottom w:val="nil"/>
              <w:right w:val="nil"/>
            </w:tcBorders>
            <w:shd w:val="clear" w:color="auto" w:fill="auto"/>
            <w:noWrap/>
            <w:vAlign w:val="center"/>
            <w:hideMark/>
          </w:tcPr>
          <w:p w:rsidR="00874DAB" w:rsidRPr="00874DAB" w:rsidRDefault="00874DAB" w:rsidP="003B37DE">
            <w:pPr>
              <w:suppressAutoHyphens w:val="0"/>
              <w:jc w:val="center"/>
              <w:rPr>
                <w:sz w:val="20"/>
                <w:szCs w:val="20"/>
                <w:lang w:eastAsia="pl-PL"/>
              </w:rPr>
            </w:pPr>
          </w:p>
        </w:tc>
      </w:tr>
      <w:tr w:rsidR="00874DAB" w:rsidRPr="00874DAB" w:rsidTr="003B37DE">
        <w:trPr>
          <w:trHeight w:val="340"/>
        </w:trPr>
        <w:tc>
          <w:tcPr>
            <w:tcW w:w="326" w:type="pct"/>
            <w:tcBorders>
              <w:top w:val="nil"/>
              <w:left w:val="single" w:sz="4" w:space="0" w:color="000000"/>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1</w:t>
            </w:r>
          </w:p>
        </w:tc>
        <w:tc>
          <w:tcPr>
            <w:tcW w:w="3614" w:type="pct"/>
            <w:tcBorders>
              <w:top w:val="nil"/>
              <w:left w:val="nil"/>
              <w:bottom w:val="single" w:sz="4" w:space="0" w:color="000000"/>
              <w:right w:val="single" w:sz="4" w:space="0" w:color="000000"/>
            </w:tcBorders>
            <w:shd w:val="clear" w:color="auto" w:fill="auto"/>
            <w:vAlign w:val="center"/>
            <w:hideMark/>
          </w:tcPr>
          <w:p w:rsidR="00874DAB" w:rsidRPr="00874DAB" w:rsidRDefault="00874DAB" w:rsidP="003B37DE">
            <w:pPr>
              <w:suppressAutoHyphens w:val="0"/>
              <w:jc w:val="both"/>
              <w:rPr>
                <w:rFonts w:ascii="Times New Roman CE" w:hAnsi="Times New Roman CE" w:cs="Times New Roman CE"/>
                <w:b/>
                <w:bCs/>
                <w:color w:val="000000"/>
                <w:sz w:val="20"/>
                <w:szCs w:val="20"/>
                <w:lang w:eastAsia="pl-PL"/>
              </w:rPr>
            </w:pPr>
            <w:r w:rsidRPr="00874DAB">
              <w:rPr>
                <w:rFonts w:ascii="Times New Roman CE" w:hAnsi="Times New Roman CE" w:cs="Times New Roman CE"/>
                <w:b/>
                <w:bCs/>
                <w:color w:val="000000"/>
                <w:sz w:val="20"/>
                <w:szCs w:val="20"/>
                <w:lang w:eastAsia="pl-PL"/>
              </w:rPr>
              <w:t>Szkiełka mikroskopowe nakrywkowe 22x22mm</w:t>
            </w:r>
          </w:p>
        </w:tc>
        <w:tc>
          <w:tcPr>
            <w:tcW w:w="417" w:type="pct"/>
            <w:tcBorders>
              <w:top w:val="single" w:sz="4" w:space="0" w:color="000000"/>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rFonts w:ascii="Times New Roman CE" w:hAnsi="Times New Roman CE" w:cs="Times New Roman CE"/>
                <w:color w:val="000000"/>
                <w:sz w:val="20"/>
                <w:szCs w:val="20"/>
                <w:lang w:eastAsia="pl-PL"/>
              </w:rPr>
            </w:pPr>
            <w:r w:rsidRPr="00874DAB">
              <w:rPr>
                <w:rFonts w:ascii="Times New Roman CE" w:hAnsi="Times New Roman CE" w:cs="Times New Roman CE"/>
                <w:color w:val="000000"/>
                <w:sz w:val="20"/>
                <w:szCs w:val="20"/>
                <w:lang w:eastAsia="pl-PL"/>
              </w:rPr>
              <w:t>szt.</w:t>
            </w:r>
          </w:p>
        </w:tc>
        <w:tc>
          <w:tcPr>
            <w:tcW w:w="643" w:type="pct"/>
            <w:tcBorders>
              <w:top w:val="single" w:sz="4" w:space="0" w:color="000000"/>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rFonts w:ascii="Times New Roman CE" w:hAnsi="Times New Roman CE" w:cs="Times New Roman CE"/>
                <w:color w:val="000000"/>
                <w:sz w:val="20"/>
                <w:szCs w:val="20"/>
                <w:lang w:eastAsia="pl-PL"/>
              </w:rPr>
            </w:pPr>
            <w:r w:rsidRPr="00874DAB">
              <w:rPr>
                <w:rFonts w:ascii="Times New Roman CE" w:hAnsi="Times New Roman CE" w:cs="Times New Roman CE"/>
                <w:color w:val="000000"/>
                <w:sz w:val="20"/>
                <w:szCs w:val="20"/>
                <w:lang w:eastAsia="pl-PL"/>
              </w:rPr>
              <w:t>20 000</w:t>
            </w:r>
          </w:p>
        </w:tc>
      </w:tr>
      <w:tr w:rsidR="00874DAB" w:rsidRPr="00874DAB" w:rsidTr="003B37DE">
        <w:trPr>
          <w:trHeight w:val="340"/>
        </w:trPr>
        <w:tc>
          <w:tcPr>
            <w:tcW w:w="326" w:type="pct"/>
            <w:tcBorders>
              <w:top w:val="nil"/>
              <w:left w:val="single" w:sz="4" w:space="0" w:color="000000"/>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2</w:t>
            </w:r>
          </w:p>
        </w:tc>
        <w:tc>
          <w:tcPr>
            <w:tcW w:w="3614" w:type="pct"/>
            <w:tcBorders>
              <w:top w:val="nil"/>
              <w:left w:val="nil"/>
              <w:bottom w:val="single" w:sz="4" w:space="0" w:color="000000"/>
              <w:right w:val="single" w:sz="4" w:space="0" w:color="000000"/>
            </w:tcBorders>
            <w:shd w:val="clear" w:color="auto" w:fill="auto"/>
            <w:vAlign w:val="center"/>
            <w:hideMark/>
          </w:tcPr>
          <w:p w:rsidR="00874DAB" w:rsidRPr="00874DAB" w:rsidRDefault="00874DAB" w:rsidP="003B37DE">
            <w:pPr>
              <w:suppressAutoHyphens w:val="0"/>
              <w:jc w:val="both"/>
              <w:rPr>
                <w:rFonts w:ascii="Times New Roman CE" w:hAnsi="Times New Roman CE" w:cs="Times New Roman CE"/>
                <w:b/>
                <w:bCs/>
                <w:color w:val="000000"/>
                <w:sz w:val="20"/>
                <w:szCs w:val="20"/>
                <w:lang w:eastAsia="pl-PL"/>
              </w:rPr>
            </w:pPr>
            <w:r w:rsidRPr="00874DAB">
              <w:rPr>
                <w:rFonts w:ascii="Times New Roman CE" w:hAnsi="Times New Roman CE" w:cs="Times New Roman CE"/>
                <w:b/>
                <w:bCs/>
                <w:color w:val="000000"/>
                <w:sz w:val="20"/>
                <w:szCs w:val="20"/>
                <w:lang w:eastAsia="pl-PL"/>
              </w:rPr>
              <w:t>Szkiełka mikroskopowe nakrywkowe 20x20mm</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rFonts w:ascii="Times New Roman CE" w:hAnsi="Times New Roman CE" w:cs="Times New Roman CE"/>
                <w:color w:val="000000"/>
                <w:sz w:val="20"/>
                <w:szCs w:val="20"/>
                <w:lang w:eastAsia="pl-PL"/>
              </w:rPr>
            </w:pPr>
            <w:r w:rsidRPr="00874DAB">
              <w:rPr>
                <w:rFonts w:ascii="Times New Roman CE" w:hAnsi="Times New Roman CE" w:cs="Times New Roman CE"/>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rFonts w:ascii="Times New Roman CE" w:hAnsi="Times New Roman CE" w:cs="Times New Roman CE"/>
                <w:color w:val="000000"/>
                <w:sz w:val="20"/>
                <w:szCs w:val="20"/>
                <w:lang w:eastAsia="pl-PL"/>
              </w:rPr>
            </w:pPr>
            <w:r w:rsidRPr="00874DAB">
              <w:rPr>
                <w:rFonts w:ascii="Times New Roman CE" w:hAnsi="Times New Roman CE" w:cs="Times New Roman CE"/>
                <w:color w:val="000000"/>
                <w:sz w:val="20"/>
                <w:szCs w:val="20"/>
                <w:lang w:eastAsia="pl-PL"/>
              </w:rPr>
              <w:t>10 000</w:t>
            </w:r>
          </w:p>
        </w:tc>
      </w:tr>
      <w:tr w:rsidR="00874DAB" w:rsidRPr="00874DAB" w:rsidTr="003B37DE">
        <w:trPr>
          <w:trHeight w:val="340"/>
        </w:trPr>
        <w:tc>
          <w:tcPr>
            <w:tcW w:w="326" w:type="pct"/>
            <w:tcBorders>
              <w:top w:val="nil"/>
              <w:left w:val="single" w:sz="4" w:space="0" w:color="000000"/>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3</w:t>
            </w:r>
          </w:p>
        </w:tc>
        <w:tc>
          <w:tcPr>
            <w:tcW w:w="3614" w:type="pct"/>
            <w:tcBorders>
              <w:top w:val="nil"/>
              <w:left w:val="nil"/>
              <w:bottom w:val="single" w:sz="4" w:space="0" w:color="000000"/>
              <w:right w:val="single" w:sz="4" w:space="0" w:color="000000"/>
            </w:tcBorders>
            <w:shd w:val="clear" w:color="auto" w:fill="auto"/>
            <w:vAlign w:val="center"/>
            <w:hideMark/>
          </w:tcPr>
          <w:p w:rsidR="00874DAB" w:rsidRPr="00874DAB" w:rsidRDefault="00874DAB" w:rsidP="003B37DE">
            <w:pPr>
              <w:suppressAutoHyphens w:val="0"/>
              <w:jc w:val="both"/>
              <w:rPr>
                <w:rFonts w:ascii="Times New Roman CE" w:hAnsi="Times New Roman CE" w:cs="Times New Roman CE"/>
                <w:b/>
                <w:bCs/>
                <w:color w:val="000000"/>
                <w:sz w:val="20"/>
                <w:szCs w:val="20"/>
                <w:lang w:eastAsia="pl-PL"/>
              </w:rPr>
            </w:pPr>
            <w:r w:rsidRPr="00874DAB">
              <w:rPr>
                <w:rFonts w:ascii="Times New Roman CE" w:hAnsi="Times New Roman CE" w:cs="Times New Roman CE"/>
                <w:b/>
                <w:bCs/>
                <w:color w:val="000000"/>
                <w:sz w:val="20"/>
                <w:szCs w:val="20"/>
                <w:lang w:eastAsia="pl-PL"/>
              </w:rPr>
              <w:t>Szkiełka mikroskopowe, szlifowane, 76x26 mm, grubość 2 mm</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rFonts w:ascii="Times New Roman CE" w:hAnsi="Times New Roman CE" w:cs="Times New Roman CE"/>
                <w:color w:val="000000"/>
                <w:sz w:val="20"/>
                <w:szCs w:val="20"/>
                <w:lang w:eastAsia="pl-PL"/>
              </w:rPr>
            </w:pPr>
            <w:r w:rsidRPr="00874DAB">
              <w:rPr>
                <w:rFonts w:ascii="Times New Roman CE" w:hAnsi="Times New Roman CE" w:cs="Times New Roman CE"/>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rFonts w:ascii="Times New Roman CE" w:hAnsi="Times New Roman CE" w:cs="Times New Roman CE"/>
                <w:color w:val="000000"/>
                <w:sz w:val="20"/>
                <w:szCs w:val="20"/>
                <w:lang w:eastAsia="pl-PL"/>
              </w:rPr>
            </w:pPr>
            <w:r w:rsidRPr="00874DAB">
              <w:rPr>
                <w:rFonts w:ascii="Times New Roman CE" w:hAnsi="Times New Roman CE" w:cs="Times New Roman CE"/>
                <w:color w:val="000000"/>
                <w:sz w:val="20"/>
                <w:szCs w:val="20"/>
                <w:lang w:eastAsia="pl-PL"/>
              </w:rPr>
              <w:t>2 000</w:t>
            </w:r>
          </w:p>
        </w:tc>
      </w:tr>
      <w:tr w:rsidR="00874DAB" w:rsidRPr="00874DAB" w:rsidTr="003B37DE">
        <w:trPr>
          <w:trHeight w:val="340"/>
        </w:trPr>
        <w:tc>
          <w:tcPr>
            <w:tcW w:w="326" w:type="pct"/>
            <w:tcBorders>
              <w:top w:val="nil"/>
              <w:left w:val="single" w:sz="4" w:space="0" w:color="000000"/>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4</w:t>
            </w:r>
          </w:p>
        </w:tc>
        <w:tc>
          <w:tcPr>
            <w:tcW w:w="3614" w:type="pct"/>
            <w:tcBorders>
              <w:top w:val="nil"/>
              <w:left w:val="nil"/>
              <w:bottom w:val="single" w:sz="4" w:space="0" w:color="000000"/>
              <w:right w:val="single" w:sz="4" w:space="0" w:color="000000"/>
            </w:tcBorders>
            <w:shd w:val="clear" w:color="auto" w:fill="auto"/>
            <w:vAlign w:val="center"/>
            <w:hideMark/>
          </w:tcPr>
          <w:p w:rsidR="00874DAB" w:rsidRPr="00874DAB" w:rsidRDefault="00874DAB" w:rsidP="003B37DE">
            <w:pPr>
              <w:suppressAutoHyphens w:val="0"/>
              <w:jc w:val="both"/>
              <w:rPr>
                <w:rFonts w:ascii="Times New Roman CE" w:hAnsi="Times New Roman CE" w:cs="Times New Roman CE"/>
                <w:b/>
                <w:bCs/>
                <w:color w:val="000000"/>
                <w:sz w:val="20"/>
                <w:szCs w:val="20"/>
                <w:lang w:eastAsia="pl-PL"/>
              </w:rPr>
            </w:pPr>
            <w:r w:rsidRPr="00874DAB">
              <w:rPr>
                <w:rFonts w:ascii="Times New Roman CE" w:hAnsi="Times New Roman CE" w:cs="Times New Roman CE"/>
                <w:b/>
                <w:bCs/>
                <w:color w:val="000000"/>
                <w:sz w:val="20"/>
                <w:szCs w:val="20"/>
                <w:lang w:eastAsia="pl-PL"/>
              </w:rPr>
              <w:t>Szkiełka mikroskopowe podstawowe 76x26x1mm cięte z polem</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rFonts w:ascii="Times New Roman CE" w:hAnsi="Times New Roman CE" w:cs="Times New Roman CE"/>
                <w:color w:val="000000"/>
                <w:sz w:val="20"/>
                <w:szCs w:val="20"/>
                <w:lang w:eastAsia="pl-PL"/>
              </w:rPr>
            </w:pPr>
            <w:r w:rsidRPr="00874DAB">
              <w:rPr>
                <w:rFonts w:ascii="Times New Roman CE" w:hAnsi="Times New Roman CE" w:cs="Times New Roman CE"/>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rFonts w:ascii="Times New Roman CE" w:hAnsi="Times New Roman CE" w:cs="Times New Roman CE"/>
                <w:color w:val="000000"/>
                <w:sz w:val="20"/>
                <w:szCs w:val="20"/>
                <w:lang w:eastAsia="pl-PL"/>
              </w:rPr>
            </w:pPr>
            <w:r w:rsidRPr="00874DAB">
              <w:rPr>
                <w:rFonts w:ascii="Times New Roman CE" w:hAnsi="Times New Roman CE" w:cs="Times New Roman CE"/>
                <w:color w:val="000000"/>
                <w:sz w:val="20"/>
                <w:szCs w:val="20"/>
                <w:lang w:eastAsia="pl-PL"/>
              </w:rPr>
              <w:t>5 500</w:t>
            </w:r>
          </w:p>
        </w:tc>
      </w:tr>
      <w:tr w:rsidR="00874DAB" w:rsidRPr="00874DAB" w:rsidTr="003B37DE">
        <w:trPr>
          <w:trHeight w:val="340"/>
        </w:trPr>
        <w:tc>
          <w:tcPr>
            <w:tcW w:w="326" w:type="pct"/>
            <w:tcBorders>
              <w:top w:val="nil"/>
              <w:left w:val="single" w:sz="4" w:space="0" w:color="000000"/>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5</w:t>
            </w:r>
          </w:p>
        </w:tc>
        <w:tc>
          <w:tcPr>
            <w:tcW w:w="3614" w:type="pct"/>
            <w:tcBorders>
              <w:top w:val="nil"/>
              <w:left w:val="nil"/>
              <w:bottom w:val="single" w:sz="4" w:space="0" w:color="000000"/>
              <w:right w:val="single" w:sz="4" w:space="0" w:color="000000"/>
            </w:tcBorders>
            <w:shd w:val="clear" w:color="auto" w:fill="auto"/>
            <w:vAlign w:val="center"/>
            <w:hideMark/>
          </w:tcPr>
          <w:p w:rsidR="00874DAB" w:rsidRPr="00874DAB" w:rsidRDefault="00874DAB" w:rsidP="003B37DE">
            <w:pPr>
              <w:suppressAutoHyphens w:val="0"/>
              <w:jc w:val="both"/>
              <w:rPr>
                <w:rFonts w:ascii="Times New Roman CE" w:hAnsi="Times New Roman CE" w:cs="Times New Roman CE"/>
                <w:b/>
                <w:bCs/>
                <w:color w:val="000000"/>
                <w:sz w:val="20"/>
                <w:szCs w:val="20"/>
                <w:lang w:eastAsia="pl-PL"/>
              </w:rPr>
            </w:pPr>
            <w:r w:rsidRPr="00874DAB">
              <w:rPr>
                <w:rFonts w:ascii="Times New Roman CE" w:hAnsi="Times New Roman CE" w:cs="Times New Roman CE"/>
                <w:b/>
                <w:bCs/>
                <w:color w:val="000000"/>
                <w:sz w:val="20"/>
                <w:szCs w:val="20"/>
                <w:lang w:eastAsia="pl-PL"/>
              </w:rPr>
              <w:t>Szkiełka mikroskopowe podstawowe 76x26x1mm cięte bez pola</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rFonts w:ascii="Times New Roman CE" w:hAnsi="Times New Roman CE" w:cs="Times New Roman CE"/>
                <w:color w:val="000000"/>
                <w:sz w:val="20"/>
                <w:szCs w:val="20"/>
                <w:lang w:eastAsia="pl-PL"/>
              </w:rPr>
            </w:pPr>
            <w:r w:rsidRPr="00874DAB">
              <w:rPr>
                <w:rFonts w:ascii="Times New Roman CE" w:hAnsi="Times New Roman CE" w:cs="Times New Roman CE"/>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rFonts w:ascii="Times New Roman CE" w:hAnsi="Times New Roman CE" w:cs="Times New Roman CE"/>
                <w:color w:val="000000"/>
                <w:sz w:val="20"/>
                <w:szCs w:val="20"/>
                <w:lang w:eastAsia="pl-PL"/>
              </w:rPr>
            </w:pPr>
            <w:r w:rsidRPr="00874DAB">
              <w:rPr>
                <w:rFonts w:ascii="Times New Roman CE" w:hAnsi="Times New Roman CE" w:cs="Times New Roman CE"/>
                <w:color w:val="000000"/>
                <w:sz w:val="20"/>
                <w:szCs w:val="20"/>
                <w:lang w:eastAsia="pl-PL"/>
              </w:rPr>
              <w:t>5 500</w:t>
            </w:r>
          </w:p>
        </w:tc>
      </w:tr>
      <w:tr w:rsidR="00874DAB" w:rsidRPr="00874DAB" w:rsidTr="003B37DE">
        <w:trPr>
          <w:trHeight w:val="340"/>
        </w:trPr>
        <w:tc>
          <w:tcPr>
            <w:tcW w:w="326" w:type="pct"/>
            <w:tcBorders>
              <w:top w:val="nil"/>
              <w:left w:val="single" w:sz="4" w:space="0" w:color="000000"/>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6</w:t>
            </w:r>
          </w:p>
        </w:tc>
        <w:tc>
          <w:tcPr>
            <w:tcW w:w="3614" w:type="pct"/>
            <w:tcBorders>
              <w:top w:val="nil"/>
              <w:left w:val="nil"/>
              <w:bottom w:val="single" w:sz="4" w:space="0" w:color="000000"/>
              <w:right w:val="single" w:sz="4" w:space="0" w:color="000000"/>
            </w:tcBorders>
            <w:shd w:val="clear" w:color="auto" w:fill="auto"/>
            <w:vAlign w:val="center"/>
            <w:hideMark/>
          </w:tcPr>
          <w:p w:rsidR="00874DAB" w:rsidRPr="00874DAB" w:rsidRDefault="00874DAB" w:rsidP="003B37DE">
            <w:pPr>
              <w:suppressAutoHyphens w:val="0"/>
              <w:jc w:val="both"/>
              <w:rPr>
                <w:rFonts w:ascii="Times New Roman CE" w:hAnsi="Times New Roman CE" w:cs="Times New Roman CE"/>
                <w:b/>
                <w:bCs/>
                <w:color w:val="000000"/>
                <w:sz w:val="20"/>
                <w:szCs w:val="20"/>
                <w:lang w:eastAsia="pl-PL"/>
              </w:rPr>
            </w:pPr>
            <w:r w:rsidRPr="00874DAB">
              <w:rPr>
                <w:rFonts w:ascii="Times New Roman CE" w:hAnsi="Times New Roman CE" w:cs="Times New Roman CE"/>
                <w:b/>
                <w:bCs/>
                <w:color w:val="000000"/>
                <w:sz w:val="20"/>
                <w:szCs w:val="20"/>
                <w:lang w:eastAsia="pl-PL"/>
              </w:rPr>
              <w:t>Etui na 2 preparaty/szkiełka mikroskopowe</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rFonts w:ascii="Times New Roman CE" w:hAnsi="Times New Roman CE" w:cs="Times New Roman CE"/>
                <w:color w:val="000000"/>
                <w:sz w:val="20"/>
                <w:szCs w:val="20"/>
                <w:lang w:eastAsia="pl-PL"/>
              </w:rPr>
            </w:pPr>
            <w:r w:rsidRPr="00874DAB">
              <w:rPr>
                <w:rFonts w:ascii="Times New Roman CE" w:hAnsi="Times New Roman CE" w:cs="Times New Roman CE"/>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rFonts w:ascii="Times New Roman CE" w:hAnsi="Times New Roman CE" w:cs="Times New Roman CE"/>
                <w:color w:val="000000"/>
                <w:sz w:val="20"/>
                <w:szCs w:val="20"/>
                <w:lang w:eastAsia="pl-PL"/>
              </w:rPr>
            </w:pPr>
            <w:r w:rsidRPr="00874DAB">
              <w:rPr>
                <w:rFonts w:ascii="Times New Roman CE" w:hAnsi="Times New Roman CE" w:cs="Times New Roman CE"/>
                <w:color w:val="000000"/>
                <w:sz w:val="20"/>
                <w:szCs w:val="20"/>
                <w:lang w:eastAsia="pl-PL"/>
              </w:rPr>
              <w:t>100</w:t>
            </w:r>
          </w:p>
        </w:tc>
      </w:tr>
      <w:tr w:rsidR="00874DAB" w:rsidRPr="00874DAB" w:rsidTr="003B37DE">
        <w:trPr>
          <w:trHeight w:val="340"/>
        </w:trPr>
        <w:tc>
          <w:tcPr>
            <w:tcW w:w="326" w:type="pct"/>
            <w:tcBorders>
              <w:top w:val="nil"/>
              <w:left w:val="single" w:sz="4" w:space="0" w:color="000000"/>
              <w:bottom w:val="nil"/>
              <w:right w:val="single" w:sz="4" w:space="0" w:color="000000"/>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7</w:t>
            </w:r>
          </w:p>
        </w:tc>
        <w:tc>
          <w:tcPr>
            <w:tcW w:w="3614" w:type="pct"/>
            <w:tcBorders>
              <w:top w:val="nil"/>
              <w:left w:val="nil"/>
              <w:bottom w:val="nil"/>
              <w:right w:val="single" w:sz="4" w:space="0" w:color="000000"/>
            </w:tcBorders>
            <w:shd w:val="clear" w:color="auto" w:fill="auto"/>
            <w:vAlign w:val="center"/>
            <w:hideMark/>
          </w:tcPr>
          <w:p w:rsidR="00874DAB" w:rsidRPr="00874DAB" w:rsidRDefault="00874DAB" w:rsidP="003B37DE">
            <w:pPr>
              <w:suppressAutoHyphens w:val="0"/>
              <w:jc w:val="both"/>
              <w:rPr>
                <w:rFonts w:ascii="Times New Roman CE" w:hAnsi="Times New Roman CE" w:cs="Times New Roman CE"/>
                <w:b/>
                <w:bCs/>
                <w:color w:val="000000"/>
                <w:sz w:val="20"/>
                <w:szCs w:val="20"/>
                <w:lang w:eastAsia="pl-PL"/>
              </w:rPr>
            </w:pPr>
            <w:r w:rsidRPr="00874DAB">
              <w:rPr>
                <w:rFonts w:ascii="Times New Roman CE" w:hAnsi="Times New Roman CE" w:cs="Times New Roman CE"/>
                <w:b/>
                <w:bCs/>
                <w:color w:val="000000"/>
                <w:sz w:val="20"/>
                <w:szCs w:val="20"/>
                <w:lang w:eastAsia="pl-PL"/>
              </w:rPr>
              <w:t>Szkiełka zegarkowe szklane, bezbarwne, przeźroczyste, średnica 5cm</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rFonts w:ascii="Times New Roman CE" w:hAnsi="Times New Roman CE" w:cs="Times New Roman CE"/>
                <w:color w:val="000000"/>
                <w:sz w:val="20"/>
                <w:szCs w:val="20"/>
                <w:lang w:eastAsia="pl-PL"/>
              </w:rPr>
            </w:pPr>
            <w:r w:rsidRPr="00874DAB">
              <w:rPr>
                <w:rFonts w:ascii="Times New Roman CE" w:hAnsi="Times New Roman CE" w:cs="Times New Roman CE"/>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rFonts w:ascii="Times New Roman CE" w:hAnsi="Times New Roman CE" w:cs="Times New Roman CE"/>
                <w:color w:val="000000"/>
                <w:sz w:val="20"/>
                <w:szCs w:val="20"/>
                <w:lang w:eastAsia="pl-PL"/>
              </w:rPr>
            </w:pPr>
            <w:r w:rsidRPr="00874DAB">
              <w:rPr>
                <w:rFonts w:ascii="Times New Roman CE" w:hAnsi="Times New Roman CE" w:cs="Times New Roman CE"/>
                <w:color w:val="000000"/>
                <w:sz w:val="20"/>
                <w:szCs w:val="20"/>
                <w:lang w:eastAsia="pl-PL"/>
              </w:rPr>
              <w:t>50</w:t>
            </w:r>
          </w:p>
        </w:tc>
      </w:tr>
      <w:tr w:rsidR="00874DAB" w:rsidRPr="00874DAB" w:rsidTr="003B37DE">
        <w:trPr>
          <w:trHeight w:val="340"/>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DAB" w:rsidRPr="00874DAB" w:rsidRDefault="00874DAB" w:rsidP="003B37DE">
            <w:pPr>
              <w:suppressAutoHyphens w:val="0"/>
              <w:jc w:val="both"/>
              <w:rPr>
                <w:rFonts w:ascii="Times New Roman CE" w:hAnsi="Times New Roman CE" w:cs="Times New Roman CE"/>
                <w:color w:val="000000"/>
                <w:sz w:val="20"/>
                <w:szCs w:val="20"/>
                <w:lang w:eastAsia="pl-PL"/>
              </w:rPr>
            </w:pPr>
            <w:r w:rsidRPr="00874DAB">
              <w:rPr>
                <w:rFonts w:ascii="Times New Roman CE" w:hAnsi="Times New Roman CE" w:cs="Times New Roman CE"/>
                <w:color w:val="000000"/>
                <w:sz w:val="20"/>
                <w:szCs w:val="20"/>
                <w:lang w:eastAsia="pl-PL"/>
              </w:rPr>
              <w:t>8</w:t>
            </w:r>
          </w:p>
        </w:tc>
        <w:tc>
          <w:tcPr>
            <w:tcW w:w="3614" w:type="pct"/>
            <w:tcBorders>
              <w:top w:val="single" w:sz="4" w:space="0" w:color="auto"/>
              <w:left w:val="nil"/>
              <w:bottom w:val="single" w:sz="4" w:space="0" w:color="auto"/>
              <w:right w:val="single" w:sz="4" w:space="0" w:color="auto"/>
            </w:tcBorders>
            <w:shd w:val="clear" w:color="auto" w:fill="auto"/>
            <w:vAlign w:val="center"/>
            <w:hideMark/>
          </w:tcPr>
          <w:p w:rsidR="00874DAB" w:rsidRPr="00874DAB" w:rsidRDefault="00874DAB" w:rsidP="003B37DE">
            <w:pPr>
              <w:suppressAutoHyphens w:val="0"/>
              <w:jc w:val="both"/>
              <w:rPr>
                <w:rFonts w:ascii="Times New Roman CE" w:hAnsi="Times New Roman CE" w:cs="Times New Roman CE"/>
                <w:b/>
                <w:bCs/>
                <w:color w:val="000000"/>
                <w:sz w:val="20"/>
                <w:szCs w:val="20"/>
                <w:lang w:eastAsia="pl-PL"/>
              </w:rPr>
            </w:pPr>
            <w:r w:rsidRPr="00874DAB">
              <w:rPr>
                <w:rFonts w:ascii="Times New Roman CE" w:hAnsi="Times New Roman CE" w:cs="Times New Roman CE"/>
                <w:b/>
                <w:bCs/>
                <w:color w:val="000000"/>
                <w:sz w:val="20"/>
                <w:szCs w:val="20"/>
                <w:lang w:eastAsia="pl-PL"/>
              </w:rPr>
              <w:t>Szkiełka zegarkowe plastikowe, bezbarwne, przeźroczyste, średnica 7-8cm</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rFonts w:ascii="Times New Roman CE" w:hAnsi="Times New Roman CE" w:cs="Times New Roman CE"/>
                <w:color w:val="000000"/>
                <w:sz w:val="20"/>
                <w:szCs w:val="20"/>
                <w:lang w:eastAsia="pl-PL"/>
              </w:rPr>
            </w:pPr>
            <w:r w:rsidRPr="00874DAB">
              <w:rPr>
                <w:rFonts w:ascii="Times New Roman CE" w:hAnsi="Times New Roman CE" w:cs="Times New Roman CE"/>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rFonts w:ascii="Times New Roman CE" w:hAnsi="Times New Roman CE" w:cs="Times New Roman CE"/>
                <w:color w:val="000000"/>
                <w:sz w:val="20"/>
                <w:szCs w:val="20"/>
                <w:lang w:eastAsia="pl-PL"/>
              </w:rPr>
            </w:pPr>
            <w:r w:rsidRPr="00874DAB">
              <w:rPr>
                <w:rFonts w:ascii="Times New Roman CE" w:hAnsi="Times New Roman CE" w:cs="Times New Roman CE"/>
                <w:color w:val="000000"/>
                <w:sz w:val="20"/>
                <w:szCs w:val="20"/>
                <w:lang w:eastAsia="pl-PL"/>
              </w:rPr>
              <w:t>50</w:t>
            </w:r>
          </w:p>
        </w:tc>
      </w:tr>
      <w:tr w:rsidR="00874DAB" w:rsidRPr="00874DAB" w:rsidTr="003B37DE">
        <w:trPr>
          <w:trHeight w:val="340"/>
        </w:trPr>
        <w:tc>
          <w:tcPr>
            <w:tcW w:w="326" w:type="pct"/>
            <w:tcBorders>
              <w:top w:val="nil"/>
              <w:left w:val="nil"/>
              <w:bottom w:val="nil"/>
              <w:right w:val="nil"/>
            </w:tcBorders>
            <w:shd w:val="clear" w:color="auto" w:fill="auto"/>
            <w:noWrap/>
            <w:vAlign w:val="bottom"/>
            <w:hideMark/>
          </w:tcPr>
          <w:p w:rsidR="00874DAB" w:rsidRPr="00874DAB" w:rsidRDefault="00874DAB" w:rsidP="003B37DE">
            <w:pPr>
              <w:suppressAutoHyphens w:val="0"/>
              <w:jc w:val="both"/>
              <w:rPr>
                <w:color w:val="000000"/>
                <w:sz w:val="20"/>
                <w:szCs w:val="20"/>
                <w:lang w:eastAsia="pl-PL"/>
              </w:rPr>
            </w:pPr>
          </w:p>
        </w:tc>
        <w:tc>
          <w:tcPr>
            <w:tcW w:w="3614" w:type="pct"/>
            <w:tcBorders>
              <w:top w:val="nil"/>
              <w:left w:val="nil"/>
              <w:bottom w:val="nil"/>
              <w:right w:val="nil"/>
            </w:tcBorders>
            <w:shd w:val="clear" w:color="auto" w:fill="auto"/>
            <w:vAlign w:val="center"/>
            <w:hideMark/>
          </w:tcPr>
          <w:p w:rsidR="00874DAB" w:rsidRPr="00874DAB" w:rsidRDefault="00874DAB" w:rsidP="003B37DE">
            <w:pPr>
              <w:suppressAutoHyphens w:val="0"/>
              <w:jc w:val="both"/>
              <w:rPr>
                <w:sz w:val="20"/>
                <w:szCs w:val="20"/>
                <w:lang w:eastAsia="pl-PL"/>
              </w:rPr>
            </w:pPr>
          </w:p>
        </w:tc>
        <w:tc>
          <w:tcPr>
            <w:tcW w:w="417" w:type="pct"/>
            <w:tcBorders>
              <w:top w:val="nil"/>
              <w:left w:val="nil"/>
              <w:bottom w:val="nil"/>
              <w:right w:val="nil"/>
            </w:tcBorders>
            <w:shd w:val="clear" w:color="auto" w:fill="auto"/>
            <w:noWrap/>
            <w:vAlign w:val="center"/>
            <w:hideMark/>
          </w:tcPr>
          <w:p w:rsidR="00874DAB" w:rsidRPr="00874DAB" w:rsidRDefault="00874DAB" w:rsidP="003B37DE">
            <w:pPr>
              <w:suppressAutoHyphens w:val="0"/>
              <w:jc w:val="center"/>
              <w:rPr>
                <w:sz w:val="20"/>
                <w:szCs w:val="20"/>
                <w:lang w:eastAsia="pl-PL"/>
              </w:rPr>
            </w:pPr>
          </w:p>
        </w:tc>
        <w:tc>
          <w:tcPr>
            <w:tcW w:w="643" w:type="pct"/>
            <w:tcBorders>
              <w:top w:val="nil"/>
              <w:left w:val="nil"/>
              <w:bottom w:val="nil"/>
              <w:right w:val="nil"/>
            </w:tcBorders>
            <w:shd w:val="clear" w:color="auto" w:fill="auto"/>
            <w:noWrap/>
            <w:vAlign w:val="center"/>
            <w:hideMark/>
          </w:tcPr>
          <w:p w:rsidR="00874DAB" w:rsidRPr="00874DAB" w:rsidRDefault="00874DAB" w:rsidP="003B37DE">
            <w:pPr>
              <w:suppressAutoHyphens w:val="0"/>
              <w:jc w:val="center"/>
              <w:rPr>
                <w:sz w:val="20"/>
                <w:szCs w:val="20"/>
                <w:lang w:eastAsia="pl-PL"/>
              </w:rPr>
            </w:pPr>
          </w:p>
        </w:tc>
      </w:tr>
      <w:tr w:rsidR="00874DAB" w:rsidRPr="00874DAB" w:rsidTr="003B37DE">
        <w:trPr>
          <w:trHeight w:val="340"/>
        </w:trPr>
        <w:tc>
          <w:tcPr>
            <w:tcW w:w="3940" w:type="pct"/>
            <w:gridSpan w:val="2"/>
            <w:tcBorders>
              <w:top w:val="nil"/>
              <w:left w:val="nil"/>
              <w:bottom w:val="single" w:sz="4" w:space="0" w:color="000000"/>
              <w:right w:val="nil"/>
            </w:tcBorders>
            <w:shd w:val="clear" w:color="auto" w:fill="auto"/>
            <w:noWrap/>
            <w:vAlign w:val="bottom"/>
            <w:hideMark/>
          </w:tcPr>
          <w:p w:rsidR="00874DAB" w:rsidRPr="00874DAB" w:rsidRDefault="00874DAB" w:rsidP="003B37DE">
            <w:pPr>
              <w:suppressAutoHyphens w:val="0"/>
              <w:jc w:val="both"/>
              <w:rPr>
                <w:b/>
                <w:bCs/>
                <w:color w:val="000000"/>
                <w:sz w:val="22"/>
                <w:szCs w:val="22"/>
                <w:lang w:eastAsia="pl-PL"/>
              </w:rPr>
            </w:pPr>
            <w:r w:rsidRPr="00874DAB">
              <w:rPr>
                <w:b/>
                <w:bCs/>
                <w:color w:val="000000"/>
                <w:sz w:val="22"/>
                <w:szCs w:val="22"/>
                <w:lang w:eastAsia="pl-PL"/>
              </w:rPr>
              <w:t>GRUPA 3 - Pipeta Pasteura</w:t>
            </w:r>
          </w:p>
        </w:tc>
        <w:tc>
          <w:tcPr>
            <w:tcW w:w="417" w:type="pct"/>
            <w:tcBorders>
              <w:top w:val="nil"/>
              <w:left w:val="nil"/>
              <w:bottom w:val="nil"/>
              <w:right w:val="nil"/>
            </w:tcBorders>
            <w:shd w:val="clear" w:color="auto" w:fill="auto"/>
            <w:noWrap/>
            <w:vAlign w:val="center"/>
            <w:hideMark/>
          </w:tcPr>
          <w:p w:rsidR="00874DAB" w:rsidRPr="00874DAB" w:rsidRDefault="00874DAB" w:rsidP="003B37DE">
            <w:pPr>
              <w:suppressAutoHyphens w:val="0"/>
              <w:jc w:val="center"/>
              <w:rPr>
                <w:b/>
                <w:bCs/>
                <w:color w:val="000000"/>
                <w:sz w:val="22"/>
                <w:szCs w:val="22"/>
                <w:lang w:eastAsia="pl-PL"/>
              </w:rPr>
            </w:pPr>
          </w:p>
        </w:tc>
        <w:tc>
          <w:tcPr>
            <w:tcW w:w="643" w:type="pct"/>
            <w:tcBorders>
              <w:top w:val="nil"/>
              <w:left w:val="nil"/>
              <w:bottom w:val="nil"/>
              <w:right w:val="nil"/>
            </w:tcBorders>
            <w:shd w:val="clear" w:color="auto" w:fill="auto"/>
            <w:noWrap/>
            <w:vAlign w:val="center"/>
            <w:hideMark/>
          </w:tcPr>
          <w:p w:rsidR="00874DAB" w:rsidRPr="00874DAB" w:rsidRDefault="00874DAB" w:rsidP="003B37DE">
            <w:pPr>
              <w:suppressAutoHyphens w:val="0"/>
              <w:jc w:val="center"/>
              <w:rPr>
                <w:sz w:val="20"/>
                <w:szCs w:val="20"/>
                <w:lang w:eastAsia="pl-PL"/>
              </w:rPr>
            </w:pPr>
          </w:p>
        </w:tc>
      </w:tr>
      <w:tr w:rsidR="00874DAB" w:rsidRPr="00874DAB" w:rsidTr="003B37DE">
        <w:trPr>
          <w:trHeight w:val="340"/>
        </w:trPr>
        <w:tc>
          <w:tcPr>
            <w:tcW w:w="326" w:type="pct"/>
            <w:tcBorders>
              <w:top w:val="nil"/>
              <w:left w:val="single" w:sz="4" w:space="0" w:color="000000"/>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1</w:t>
            </w:r>
          </w:p>
        </w:tc>
        <w:tc>
          <w:tcPr>
            <w:tcW w:w="3614" w:type="pct"/>
            <w:tcBorders>
              <w:top w:val="nil"/>
              <w:left w:val="nil"/>
              <w:bottom w:val="single" w:sz="4" w:space="0" w:color="000000"/>
              <w:right w:val="single" w:sz="4" w:space="0" w:color="000000"/>
            </w:tcBorders>
            <w:shd w:val="clear" w:color="auto" w:fill="auto"/>
            <w:vAlign w:val="center"/>
            <w:hideMark/>
          </w:tcPr>
          <w:p w:rsidR="00874DAB" w:rsidRPr="00874DAB" w:rsidRDefault="00874DAB" w:rsidP="003B37DE">
            <w:pPr>
              <w:suppressAutoHyphens w:val="0"/>
              <w:jc w:val="both"/>
              <w:rPr>
                <w:rFonts w:ascii="Times New Roman CE" w:hAnsi="Times New Roman CE" w:cs="Times New Roman CE"/>
                <w:b/>
                <w:bCs/>
                <w:color w:val="000000"/>
                <w:sz w:val="20"/>
                <w:szCs w:val="20"/>
                <w:lang w:eastAsia="pl-PL"/>
              </w:rPr>
            </w:pPr>
            <w:r w:rsidRPr="00874DAB">
              <w:rPr>
                <w:rFonts w:ascii="Times New Roman CE" w:hAnsi="Times New Roman CE" w:cs="Times New Roman CE"/>
                <w:b/>
                <w:bCs/>
                <w:color w:val="000000"/>
                <w:sz w:val="20"/>
                <w:szCs w:val="20"/>
                <w:lang w:eastAsia="pl-PL"/>
              </w:rPr>
              <w:t>Pipetka Pasteura plastikowa niejałowa poj.3ml</w:t>
            </w:r>
          </w:p>
        </w:tc>
        <w:tc>
          <w:tcPr>
            <w:tcW w:w="417" w:type="pct"/>
            <w:tcBorders>
              <w:top w:val="single" w:sz="4" w:space="0" w:color="000000"/>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single" w:sz="4" w:space="0" w:color="000000"/>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35 000</w:t>
            </w:r>
          </w:p>
        </w:tc>
      </w:tr>
      <w:tr w:rsidR="00874DAB" w:rsidRPr="00874DAB" w:rsidTr="003B37DE">
        <w:trPr>
          <w:trHeight w:val="340"/>
        </w:trPr>
        <w:tc>
          <w:tcPr>
            <w:tcW w:w="326" w:type="pct"/>
            <w:tcBorders>
              <w:top w:val="nil"/>
              <w:left w:val="single" w:sz="4" w:space="0" w:color="000000"/>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2</w:t>
            </w:r>
          </w:p>
        </w:tc>
        <w:tc>
          <w:tcPr>
            <w:tcW w:w="3614" w:type="pct"/>
            <w:tcBorders>
              <w:top w:val="nil"/>
              <w:left w:val="nil"/>
              <w:bottom w:val="single" w:sz="4" w:space="0" w:color="000000"/>
              <w:right w:val="single" w:sz="4" w:space="0" w:color="000000"/>
            </w:tcBorders>
            <w:shd w:val="clear" w:color="auto" w:fill="auto"/>
            <w:vAlign w:val="center"/>
            <w:hideMark/>
          </w:tcPr>
          <w:p w:rsidR="00874DAB" w:rsidRPr="00874DAB" w:rsidRDefault="00874DAB" w:rsidP="003B37DE">
            <w:pPr>
              <w:suppressAutoHyphens w:val="0"/>
              <w:jc w:val="both"/>
              <w:rPr>
                <w:rFonts w:ascii="Times New Roman CE" w:hAnsi="Times New Roman CE" w:cs="Times New Roman CE"/>
                <w:b/>
                <w:bCs/>
                <w:color w:val="000000"/>
                <w:sz w:val="20"/>
                <w:szCs w:val="20"/>
                <w:lang w:eastAsia="pl-PL"/>
              </w:rPr>
            </w:pPr>
            <w:r w:rsidRPr="00874DAB">
              <w:rPr>
                <w:rFonts w:ascii="Times New Roman CE" w:hAnsi="Times New Roman CE" w:cs="Times New Roman CE"/>
                <w:b/>
                <w:bCs/>
                <w:color w:val="000000"/>
                <w:sz w:val="20"/>
                <w:szCs w:val="20"/>
                <w:lang w:eastAsia="pl-PL"/>
              </w:rPr>
              <w:t>Pipeta plastikowa, jednorazowego użytku o pojemności 3 ml ze średnim końcem typu "Pasteura" o  długości 145-155 mm</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10 000</w:t>
            </w:r>
          </w:p>
        </w:tc>
      </w:tr>
      <w:tr w:rsidR="00874DAB" w:rsidRPr="00874DAB" w:rsidTr="003B37DE">
        <w:trPr>
          <w:trHeight w:val="340"/>
        </w:trPr>
        <w:tc>
          <w:tcPr>
            <w:tcW w:w="326" w:type="pct"/>
            <w:tcBorders>
              <w:top w:val="nil"/>
              <w:left w:val="single" w:sz="4" w:space="0" w:color="000000"/>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3</w:t>
            </w:r>
          </w:p>
        </w:tc>
        <w:tc>
          <w:tcPr>
            <w:tcW w:w="3614" w:type="pct"/>
            <w:tcBorders>
              <w:top w:val="nil"/>
              <w:left w:val="nil"/>
              <w:bottom w:val="single" w:sz="4" w:space="0" w:color="000000"/>
              <w:right w:val="single" w:sz="4" w:space="0" w:color="000000"/>
            </w:tcBorders>
            <w:shd w:val="clear" w:color="auto" w:fill="auto"/>
            <w:vAlign w:val="center"/>
            <w:hideMark/>
          </w:tcPr>
          <w:p w:rsidR="00874DAB" w:rsidRPr="00874DAB" w:rsidRDefault="00874DAB" w:rsidP="003B37DE">
            <w:pPr>
              <w:suppressAutoHyphens w:val="0"/>
              <w:jc w:val="both"/>
              <w:rPr>
                <w:rFonts w:ascii="Times New Roman CE" w:hAnsi="Times New Roman CE" w:cs="Times New Roman CE"/>
                <w:b/>
                <w:bCs/>
                <w:color w:val="000000"/>
                <w:sz w:val="20"/>
                <w:szCs w:val="20"/>
                <w:lang w:eastAsia="pl-PL"/>
              </w:rPr>
            </w:pPr>
            <w:r w:rsidRPr="00874DAB">
              <w:rPr>
                <w:rFonts w:ascii="Times New Roman CE" w:hAnsi="Times New Roman CE" w:cs="Times New Roman CE"/>
                <w:b/>
                <w:bCs/>
                <w:color w:val="000000"/>
                <w:sz w:val="20"/>
                <w:szCs w:val="20"/>
                <w:lang w:eastAsia="pl-PL"/>
              </w:rPr>
              <w:t xml:space="preserve">Pipetka Pasteura plastikowa o dł. 145 – 155 mm poj.3ml, sterylna (pakowana po 5) </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2 000</w:t>
            </w:r>
          </w:p>
        </w:tc>
      </w:tr>
      <w:tr w:rsidR="00874DAB" w:rsidRPr="00874DAB" w:rsidTr="003B37DE">
        <w:trPr>
          <w:trHeight w:val="340"/>
        </w:trPr>
        <w:tc>
          <w:tcPr>
            <w:tcW w:w="326" w:type="pct"/>
            <w:tcBorders>
              <w:top w:val="nil"/>
              <w:left w:val="single" w:sz="4" w:space="0" w:color="000000"/>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4</w:t>
            </w:r>
          </w:p>
        </w:tc>
        <w:tc>
          <w:tcPr>
            <w:tcW w:w="3614" w:type="pct"/>
            <w:tcBorders>
              <w:top w:val="nil"/>
              <w:left w:val="nil"/>
              <w:bottom w:val="single" w:sz="4" w:space="0" w:color="000000"/>
              <w:right w:val="single" w:sz="4" w:space="0" w:color="000000"/>
            </w:tcBorders>
            <w:shd w:val="clear" w:color="auto" w:fill="auto"/>
            <w:vAlign w:val="center"/>
            <w:hideMark/>
          </w:tcPr>
          <w:p w:rsidR="00874DAB" w:rsidRPr="00874DAB" w:rsidRDefault="00874DAB" w:rsidP="003B37DE">
            <w:pPr>
              <w:suppressAutoHyphens w:val="0"/>
              <w:jc w:val="both"/>
              <w:rPr>
                <w:rFonts w:ascii="Times New Roman CE" w:hAnsi="Times New Roman CE" w:cs="Times New Roman CE"/>
                <w:b/>
                <w:bCs/>
                <w:color w:val="000000"/>
                <w:sz w:val="20"/>
                <w:szCs w:val="20"/>
                <w:lang w:eastAsia="pl-PL"/>
              </w:rPr>
            </w:pPr>
            <w:r w:rsidRPr="00874DAB">
              <w:rPr>
                <w:rFonts w:ascii="Times New Roman CE" w:hAnsi="Times New Roman CE" w:cs="Times New Roman CE"/>
                <w:b/>
                <w:bCs/>
                <w:color w:val="000000"/>
                <w:sz w:val="20"/>
                <w:szCs w:val="20"/>
                <w:lang w:eastAsia="pl-PL"/>
              </w:rPr>
              <w:t>Pipetki transportowe typu Pasteura o dł. 150 mm poj. użytkowa 1 ml, z</w:t>
            </w:r>
            <w:r w:rsidR="003B37DE">
              <w:rPr>
                <w:rFonts w:ascii="Times New Roman CE" w:hAnsi="Times New Roman CE" w:cs="Times New Roman CE"/>
                <w:b/>
                <w:bCs/>
                <w:color w:val="000000"/>
                <w:sz w:val="20"/>
                <w:szCs w:val="20"/>
                <w:lang w:eastAsia="pl-PL"/>
              </w:rPr>
              <w:t> </w:t>
            </w:r>
            <w:r w:rsidRPr="00874DAB">
              <w:rPr>
                <w:rFonts w:ascii="Times New Roman CE" w:hAnsi="Times New Roman CE" w:cs="Times New Roman CE"/>
                <w:b/>
                <w:bCs/>
                <w:color w:val="000000"/>
                <w:sz w:val="20"/>
                <w:szCs w:val="20"/>
                <w:lang w:eastAsia="pl-PL"/>
              </w:rPr>
              <w:t>podziałką, sterylne, pakowane indywidualnie</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5 000</w:t>
            </w:r>
          </w:p>
        </w:tc>
      </w:tr>
      <w:tr w:rsidR="00874DAB" w:rsidRPr="00874DAB" w:rsidTr="003B37DE">
        <w:trPr>
          <w:trHeight w:val="340"/>
        </w:trPr>
        <w:tc>
          <w:tcPr>
            <w:tcW w:w="326" w:type="pct"/>
            <w:tcBorders>
              <w:top w:val="nil"/>
              <w:left w:val="single" w:sz="4" w:space="0" w:color="000000"/>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5</w:t>
            </w:r>
          </w:p>
        </w:tc>
        <w:tc>
          <w:tcPr>
            <w:tcW w:w="3614" w:type="pct"/>
            <w:tcBorders>
              <w:top w:val="nil"/>
              <w:left w:val="nil"/>
              <w:bottom w:val="single" w:sz="4" w:space="0" w:color="000000"/>
              <w:right w:val="single" w:sz="4" w:space="0" w:color="000000"/>
            </w:tcBorders>
            <w:shd w:val="clear" w:color="auto" w:fill="auto"/>
            <w:vAlign w:val="center"/>
            <w:hideMark/>
          </w:tcPr>
          <w:p w:rsidR="00874DAB" w:rsidRPr="00874DAB" w:rsidRDefault="00874DAB" w:rsidP="003B37DE">
            <w:pPr>
              <w:suppressAutoHyphens w:val="0"/>
              <w:jc w:val="both"/>
              <w:rPr>
                <w:rFonts w:ascii="Times New Roman CE" w:hAnsi="Times New Roman CE" w:cs="Times New Roman CE"/>
                <w:b/>
                <w:bCs/>
                <w:color w:val="000000"/>
                <w:sz w:val="20"/>
                <w:szCs w:val="20"/>
                <w:lang w:eastAsia="pl-PL"/>
              </w:rPr>
            </w:pPr>
            <w:r w:rsidRPr="00874DAB">
              <w:rPr>
                <w:rFonts w:ascii="Times New Roman CE" w:hAnsi="Times New Roman CE" w:cs="Times New Roman CE"/>
                <w:b/>
                <w:bCs/>
                <w:color w:val="000000"/>
                <w:sz w:val="20"/>
                <w:szCs w:val="20"/>
                <w:lang w:eastAsia="pl-PL"/>
              </w:rPr>
              <w:t>Pipetki transportowe typu Pasteura o dł. 150 mm poj. użytkowa 1 ml, z</w:t>
            </w:r>
            <w:r w:rsidR="003B37DE">
              <w:rPr>
                <w:rFonts w:ascii="Times New Roman CE" w:hAnsi="Times New Roman CE" w:cs="Times New Roman CE"/>
                <w:b/>
                <w:bCs/>
                <w:color w:val="000000"/>
                <w:sz w:val="20"/>
                <w:szCs w:val="20"/>
                <w:lang w:eastAsia="pl-PL"/>
              </w:rPr>
              <w:t> </w:t>
            </w:r>
            <w:r w:rsidRPr="00874DAB">
              <w:rPr>
                <w:rFonts w:ascii="Times New Roman CE" w:hAnsi="Times New Roman CE" w:cs="Times New Roman CE"/>
                <w:b/>
                <w:bCs/>
                <w:color w:val="000000"/>
                <w:sz w:val="20"/>
                <w:szCs w:val="20"/>
                <w:lang w:eastAsia="pl-PL"/>
              </w:rPr>
              <w:t>podziałką, sterylne, pakowane po 5-10 sztuk</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10 000</w:t>
            </w:r>
          </w:p>
        </w:tc>
      </w:tr>
      <w:tr w:rsidR="00874DAB" w:rsidRPr="00874DAB" w:rsidTr="003B37DE">
        <w:trPr>
          <w:trHeight w:val="340"/>
        </w:trPr>
        <w:tc>
          <w:tcPr>
            <w:tcW w:w="326" w:type="pct"/>
            <w:tcBorders>
              <w:top w:val="nil"/>
              <w:left w:val="single" w:sz="4" w:space="0" w:color="000000"/>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6</w:t>
            </w:r>
          </w:p>
        </w:tc>
        <w:tc>
          <w:tcPr>
            <w:tcW w:w="3614" w:type="pct"/>
            <w:tcBorders>
              <w:top w:val="nil"/>
              <w:left w:val="nil"/>
              <w:bottom w:val="single" w:sz="4" w:space="0" w:color="000000"/>
              <w:right w:val="single" w:sz="4" w:space="0" w:color="000000"/>
            </w:tcBorders>
            <w:shd w:val="clear" w:color="auto" w:fill="auto"/>
            <w:vAlign w:val="center"/>
            <w:hideMark/>
          </w:tcPr>
          <w:p w:rsidR="00874DAB" w:rsidRPr="00874DAB" w:rsidRDefault="00874DAB" w:rsidP="003B37DE">
            <w:pPr>
              <w:suppressAutoHyphens w:val="0"/>
              <w:jc w:val="both"/>
              <w:rPr>
                <w:rFonts w:ascii="Times New Roman CE" w:hAnsi="Times New Roman CE" w:cs="Times New Roman CE"/>
                <w:b/>
                <w:bCs/>
                <w:color w:val="000000"/>
                <w:sz w:val="20"/>
                <w:szCs w:val="20"/>
                <w:lang w:eastAsia="pl-PL"/>
              </w:rPr>
            </w:pPr>
            <w:r w:rsidRPr="00874DAB">
              <w:rPr>
                <w:rFonts w:ascii="Times New Roman CE" w:hAnsi="Times New Roman CE" w:cs="Times New Roman CE"/>
                <w:b/>
                <w:bCs/>
                <w:color w:val="000000"/>
                <w:sz w:val="20"/>
                <w:szCs w:val="20"/>
                <w:lang w:eastAsia="pl-PL"/>
              </w:rPr>
              <w:t xml:space="preserve">Pipety automatyczne </w:t>
            </w:r>
            <w:proofErr w:type="spellStart"/>
            <w:r w:rsidRPr="00874DAB">
              <w:rPr>
                <w:rFonts w:ascii="Times New Roman CE" w:hAnsi="Times New Roman CE" w:cs="Times New Roman CE"/>
                <w:b/>
                <w:bCs/>
                <w:color w:val="000000"/>
                <w:sz w:val="20"/>
                <w:szCs w:val="20"/>
                <w:lang w:eastAsia="pl-PL"/>
              </w:rPr>
              <w:t>zmiennopojemnościowe</w:t>
            </w:r>
            <w:proofErr w:type="spellEnd"/>
            <w:r w:rsidRPr="00874DAB">
              <w:rPr>
                <w:rFonts w:ascii="Times New Roman CE" w:hAnsi="Times New Roman CE" w:cs="Times New Roman CE"/>
                <w:b/>
                <w:bCs/>
                <w:color w:val="000000"/>
                <w:sz w:val="20"/>
                <w:szCs w:val="20"/>
                <w:lang w:eastAsia="pl-PL"/>
              </w:rPr>
              <w:t xml:space="preserve"> z wyrzutnikiem końcówek z</w:t>
            </w:r>
            <w:r w:rsidR="003B37DE">
              <w:rPr>
                <w:rFonts w:ascii="Times New Roman CE" w:hAnsi="Times New Roman CE" w:cs="Times New Roman CE"/>
                <w:b/>
                <w:bCs/>
                <w:color w:val="000000"/>
                <w:sz w:val="20"/>
                <w:szCs w:val="20"/>
                <w:lang w:eastAsia="pl-PL"/>
              </w:rPr>
              <w:t> </w:t>
            </w:r>
            <w:r w:rsidRPr="00874DAB">
              <w:rPr>
                <w:rFonts w:ascii="Times New Roman CE" w:hAnsi="Times New Roman CE" w:cs="Times New Roman CE"/>
                <w:b/>
                <w:bCs/>
                <w:color w:val="000000"/>
                <w:sz w:val="20"/>
                <w:szCs w:val="20"/>
                <w:lang w:eastAsia="pl-PL"/>
              </w:rPr>
              <w:t>wydanym certyfikatem kalibracji o poj. w zakresie od 0,5 do 5000</w:t>
            </w:r>
            <w:r w:rsidRPr="00874DAB">
              <w:rPr>
                <w:rFonts w:ascii="Calibri" w:hAnsi="Calibri" w:cs="Calibri"/>
                <w:b/>
                <w:bCs/>
                <w:color w:val="000000"/>
                <w:sz w:val="20"/>
                <w:szCs w:val="20"/>
                <w:lang w:eastAsia="pl-PL"/>
              </w:rPr>
              <w:t>µl</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2</w:t>
            </w:r>
          </w:p>
        </w:tc>
      </w:tr>
      <w:tr w:rsidR="00874DAB" w:rsidRPr="00874DAB" w:rsidTr="003B37DE">
        <w:trPr>
          <w:trHeight w:val="340"/>
        </w:trPr>
        <w:tc>
          <w:tcPr>
            <w:tcW w:w="326" w:type="pct"/>
            <w:tcBorders>
              <w:top w:val="nil"/>
              <w:left w:val="single" w:sz="4" w:space="0" w:color="000000"/>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7</w:t>
            </w:r>
          </w:p>
        </w:tc>
        <w:tc>
          <w:tcPr>
            <w:tcW w:w="3614" w:type="pct"/>
            <w:tcBorders>
              <w:top w:val="nil"/>
              <w:left w:val="nil"/>
              <w:bottom w:val="single" w:sz="4" w:space="0" w:color="000000"/>
              <w:right w:val="single" w:sz="4" w:space="0" w:color="000000"/>
            </w:tcBorders>
            <w:shd w:val="clear" w:color="auto" w:fill="auto"/>
            <w:vAlign w:val="center"/>
            <w:hideMark/>
          </w:tcPr>
          <w:p w:rsidR="00874DAB" w:rsidRPr="00874DAB" w:rsidRDefault="00874DAB" w:rsidP="003B37DE">
            <w:pPr>
              <w:suppressAutoHyphens w:val="0"/>
              <w:jc w:val="both"/>
              <w:rPr>
                <w:rFonts w:ascii="Times New Roman CE" w:hAnsi="Times New Roman CE" w:cs="Times New Roman CE"/>
                <w:b/>
                <w:bCs/>
                <w:color w:val="000000"/>
                <w:sz w:val="20"/>
                <w:szCs w:val="20"/>
                <w:lang w:eastAsia="pl-PL"/>
              </w:rPr>
            </w:pPr>
            <w:r w:rsidRPr="00874DAB">
              <w:rPr>
                <w:rFonts w:ascii="Times New Roman CE" w:hAnsi="Times New Roman CE" w:cs="Times New Roman CE"/>
                <w:b/>
                <w:bCs/>
                <w:color w:val="000000"/>
                <w:sz w:val="20"/>
                <w:szCs w:val="20"/>
                <w:lang w:eastAsia="pl-PL"/>
              </w:rPr>
              <w:t xml:space="preserve">Pipety automatyczne </w:t>
            </w:r>
            <w:proofErr w:type="spellStart"/>
            <w:r w:rsidRPr="00874DAB">
              <w:rPr>
                <w:rFonts w:ascii="Times New Roman CE" w:hAnsi="Times New Roman CE" w:cs="Times New Roman CE"/>
                <w:b/>
                <w:bCs/>
                <w:color w:val="000000"/>
                <w:sz w:val="20"/>
                <w:szCs w:val="20"/>
                <w:lang w:eastAsia="pl-PL"/>
              </w:rPr>
              <w:t>stałopojemnościowe</w:t>
            </w:r>
            <w:proofErr w:type="spellEnd"/>
            <w:r w:rsidRPr="00874DAB">
              <w:rPr>
                <w:rFonts w:ascii="Times New Roman CE" w:hAnsi="Times New Roman CE" w:cs="Times New Roman CE"/>
                <w:b/>
                <w:bCs/>
                <w:color w:val="000000"/>
                <w:sz w:val="20"/>
                <w:szCs w:val="20"/>
                <w:lang w:eastAsia="pl-PL"/>
              </w:rPr>
              <w:t xml:space="preserve"> z wyrzutnikiem końcówek z</w:t>
            </w:r>
            <w:r w:rsidR="003B37DE">
              <w:rPr>
                <w:rFonts w:ascii="Times New Roman CE" w:hAnsi="Times New Roman CE" w:cs="Times New Roman CE"/>
                <w:b/>
                <w:bCs/>
                <w:color w:val="000000"/>
                <w:sz w:val="20"/>
                <w:szCs w:val="20"/>
                <w:lang w:eastAsia="pl-PL"/>
              </w:rPr>
              <w:t> </w:t>
            </w:r>
            <w:r w:rsidRPr="00874DAB">
              <w:rPr>
                <w:rFonts w:ascii="Times New Roman CE" w:hAnsi="Times New Roman CE" w:cs="Times New Roman CE"/>
                <w:b/>
                <w:bCs/>
                <w:color w:val="000000"/>
                <w:sz w:val="20"/>
                <w:szCs w:val="20"/>
                <w:lang w:eastAsia="pl-PL"/>
              </w:rPr>
              <w:t>wydanym certyfikatem kalibracji o poj. w zakresie od 5 do 5000</w:t>
            </w:r>
            <w:r w:rsidRPr="00874DAB">
              <w:rPr>
                <w:rFonts w:ascii="Calibri" w:hAnsi="Calibri" w:cs="Calibri"/>
                <w:b/>
                <w:bCs/>
                <w:color w:val="000000"/>
                <w:sz w:val="20"/>
                <w:szCs w:val="20"/>
                <w:lang w:eastAsia="pl-PL"/>
              </w:rPr>
              <w:t>µl</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2</w:t>
            </w:r>
          </w:p>
        </w:tc>
      </w:tr>
      <w:tr w:rsidR="00874DAB" w:rsidRPr="00874DAB" w:rsidTr="003B37DE">
        <w:trPr>
          <w:trHeight w:val="340"/>
        </w:trPr>
        <w:tc>
          <w:tcPr>
            <w:tcW w:w="326" w:type="pct"/>
            <w:tcBorders>
              <w:top w:val="nil"/>
              <w:left w:val="single" w:sz="4" w:space="0" w:color="000000"/>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8</w:t>
            </w:r>
          </w:p>
        </w:tc>
        <w:tc>
          <w:tcPr>
            <w:tcW w:w="3614" w:type="pct"/>
            <w:tcBorders>
              <w:top w:val="nil"/>
              <w:left w:val="nil"/>
              <w:bottom w:val="single" w:sz="4" w:space="0" w:color="000000"/>
              <w:right w:val="single" w:sz="4" w:space="0" w:color="000000"/>
            </w:tcBorders>
            <w:shd w:val="clear" w:color="auto" w:fill="auto"/>
            <w:vAlign w:val="center"/>
            <w:hideMark/>
          </w:tcPr>
          <w:p w:rsidR="00874DAB" w:rsidRPr="00874DAB" w:rsidRDefault="00874DAB" w:rsidP="003B37DE">
            <w:pPr>
              <w:suppressAutoHyphens w:val="0"/>
              <w:jc w:val="both"/>
              <w:rPr>
                <w:rFonts w:ascii="Times New Roman CE" w:hAnsi="Times New Roman CE" w:cs="Times New Roman CE"/>
                <w:b/>
                <w:bCs/>
                <w:color w:val="000000"/>
                <w:sz w:val="20"/>
                <w:szCs w:val="20"/>
                <w:lang w:eastAsia="pl-PL"/>
              </w:rPr>
            </w:pPr>
            <w:r w:rsidRPr="00874DAB">
              <w:rPr>
                <w:rFonts w:ascii="Times New Roman CE" w:hAnsi="Times New Roman CE" w:cs="Times New Roman CE"/>
                <w:b/>
                <w:bCs/>
                <w:color w:val="000000"/>
                <w:sz w:val="20"/>
                <w:szCs w:val="20"/>
                <w:lang w:eastAsia="pl-PL"/>
              </w:rPr>
              <w:t xml:space="preserve">Kalibracja pipet </w:t>
            </w:r>
            <w:proofErr w:type="spellStart"/>
            <w:r w:rsidRPr="00874DAB">
              <w:rPr>
                <w:rFonts w:ascii="Times New Roman CE" w:hAnsi="Times New Roman CE" w:cs="Times New Roman CE"/>
                <w:b/>
                <w:bCs/>
                <w:color w:val="000000"/>
                <w:sz w:val="20"/>
                <w:szCs w:val="20"/>
                <w:lang w:eastAsia="pl-PL"/>
              </w:rPr>
              <w:t>zmiennopojemnościowych</w:t>
            </w:r>
            <w:proofErr w:type="spellEnd"/>
            <w:r w:rsidRPr="00874DAB">
              <w:rPr>
                <w:rFonts w:ascii="Times New Roman CE" w:hAnsi="Times New Roman CE" w:cs="Times New Roman CE"/>
                <w:b/>
                <w:bCs/>
                <w:color w:val="000000"/>
                <w:sz w:val="20"/>
                <w:szCs w:val="20"/>
                <w:lang w:eastAsia="pl-PL"/>
              </w:rPr>
              <w:t>/</w:t>
            </w:r>
            <w:proofErr w:type="spellStart"/>
            <w:r w:rsidRPr="00874DAB">
              <w:rPr>
                <w:rFonts w:ascii="Times New Roman CE" w:hAnsi="Times New Roman CE" w:cs="Times New Roman CE"/>
                <w:b/>
                <w:bCs/>
                <w:color w:val="000000"/>
                <w:sz w:val="20"/>
                <w:szCs w:val="20"/>
                <w:lang w:eastAsia="pl-PL"/>
              </w:rPr>
              <w:t>stałopojemnościowych</w:t>
            </w:r>
            <w:proofErr w:type="spellEnd"/>
            <w:r w:rsidRPr="00874DAB">
              <w:rPr>
                <w:rFonts w:ascii="Times New Roman CE" w:hAnsi="Times New Roman CE" w:cs="Times New Roman CE"/>
                <w:b/>
                <w:bCs/>
                <w:color w:val="000000"/>
                <w:sz w:val="20"/>
                <w:szCs w:val="20"/>
                <w:lang w:eastAsia="pl-PL"/>
              </w:rPr>
              <w:t>, które</w:t>
            </w:r>
            <w:r w:rsidR="003B37DE">
              <w:rPr>
                <w:rFonts w:ascii="Times New Roman CE" w:hAnsi="Times New Roman CE" w:cs="Times New Roman CE"/>
                <w:b/>
                <w:bCs/>
                <w:color w:val="000000"/>
                <w:sz w:val="20"/>
                <w:szCs w:val="20"/>
                <w:lang w:eastAsia="pl-PL"/>
              </w:rPr>
              <w:t> </w:t>
            </w:r>
            <w:r w:rsidRPr="00874DAB">
              <w:rPr>
                <w:rFonts w:ascii="Times New Roman CE" w:hAnsi="Times New Roman CE" w:cs="Times New Roman CE"/>
                <w:b/>
                <w:bCs/>
                <w:color w:val="000000"/>
                <w:sz w:val="20"/>
                <w:szCs w:val="20"/>
                <w:lang w:eastAsia="pl-PL"/>
              </w:rPr>
              <w:t>wskaże zamawiający wraz z wydaniem certyfikatu kalibracji</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5</w:t>
            </w:r>
          </w:p>
        </w:tc>
      </w:tr>
      <w:tr w:rsidR="00874DAB" w:rsidRPr="00874DAB" w:rsidTr="003B37DE">
        <w:trPr>
          <w:trHeight w:val="340"/>
        </w:trPr>
        <w:tc>
          <w:tcPr>
            <w:tcW w:w="326" w:type="pct"/>
            <w:tcBorders>
              <w:top w:val="nil"/>
              <w:left w:val="nil"/>
              <w:bottom w:val="nil"/>
              <w:right w:val="nil"/>
            </w:tcBorders>
            <w:shd w:val="clear" w:color="auto" w:fill="auto"/>
            <w:noWrap/>
            <w:vAlign w:val="bottom"/>
            <w:hideMark/>
          </w:tcPr>
          <w:p w:rsidR="00874DAB" w:rsidRPr="00874DAB" w:rsidRDefault="00874DAB" w:rsidP="003B37DE">
            <w:pPr>
              <w:suppressAutoHyphens w:val="0"/>
              <w:jc w:val="both"/>
              <w:rPr>
                <w:color w:val="000000"/>
                <w:sz w:val="20"/>
                <w:szCs w:val="20"/>
                <w:lang w:eastAsia="pl-PL"/>
              </w:rPr>
            </w:pPr>
          </w:p>
        </w:tc>
        <w:tc>
          <w:tcPr>
            <w:tcW w:w="3614" w:type="pct"/>
            <w:tcBorders>
              <w:top w:val="nil"/>
              <w:left w:val="nil"/>
              <w:bottom w:val="nil"/>
              <w:right w:val="nil"/>
            </w:tcBorders>
            <w:shd w:val="clear" w:color="auto" w:fill="auto"/>
            <w:vAlign w:val="center"/>
            <w:hideMark/>
          </w:tcPr>
          <w:p w:rsidR="00874DAB" w:rsidRPr="00874DAB" w:rsidRDefault="00874DAB" w:rsidP="003B37DE">
            <w:pPr>
              <w:suppressAutoHyphens w:val="0"/>
              <w:jc w:val="both"/>
              <w:rPr>
                <w:sz w:val="20"/>
                <w:szCs w:val="20"/>
                <w:lang w:eastAsia="pl-PL"/>
              </w:rPr>
            </w:pPr>
          </w:p>
        </w:tc>
        <w:tc>
          <w:tcPr>
            <w:tcW w:w="417" w:type="pct"/>
            <w:tcBorders>
              <w:top w:val="nil"/>
              <w:left w:val="nil"/>
              <w:bottom w:val="nil"/>
              <w:right w:val="nil"/>
            </w:tcBorders>
            <w:shd w:val="clear" w:color="auto" w:fill="auto"/>
            <w:noWrap/>
            <w:vAlign w:val="center"/>
            <w:hideMark/>
          </w:tcPr>
          <w:p w:rsidR="00874DAB" w:rsidRPr="00874DAB" w:rsidRDefault="00874DAB" w:rsidP="003B37DE">
            <w:pPr>
              <w:suppressAutoHyphens w:val="0"/>
              <w:jc w:val="center"/>
              <w:rPr>
                <w:sz w:val="20"/>
                <w:szCs w:val="20"/>
                <w:lang w:eastAsia="pl-PL"/>
              </w:rPr>
            </w:pPr>
          </w:p>
        </w:tc>
        <w:tc>
          <w:tcPr>
            <w:tcW w:w="643" w:type="pct"/>
            <w:tcBorders>
              <w:top w:val="nil"/>
              <w:left w:val="nil"/>
              <w:bottom w:val="nil"/>
              <w:right w:val="nil"/>
            </w:tcBorders>
            <w:shd w:val="clear" w:color="auto" w:fill="auto"/>
            <w:noWrap/>
            <w:vAlign w:val="center"/>
            <w:hideMark/>
          </w:tcPr>
          <w:p w:rsidR="00874DAB" w:rsidRPr="00874DAB" w:rsidRDefault="00874DAB" w:rsidP="003B37DE">
            <w:pPr>
              <w:suppressAutoHyphens w:val="0"/>
              <w:jc w:val="center"/>
              <w:rPr>
                <w:sz w:val="20"/>
                <w:szCs w:val="20"/>
                <w:lang w:eastAsia="pl-PL"/>
              </w:rPr>
            </w:pPr>
          </w:p>
        </w:tc>
      </w:tr>
      <w:tr w:rsidR="00874DAB" w:rsidRPr="00874DAB" w:rsidTr="003B37DE">
        <w:trPr>
          <w:trHeight w:val="340"/>
        </w:trPr>
        <w:tc>
          <w:tcPr>
            <w:tcW w:w="3940" w:type="pct"/>
            <w:gridSpan w:val="2"/>
            <w:tcBorders>
              <w:top w:val="nil"/>
              <w:left w:val="nil"/>
              <w:bottom w:val="single" w:sz="4" w:space="0" w:color="000000"/>
              <w:right w:val="nil"/>
            </w:tcBorders>
            <w:shd w:val="clear" w:color="auto" w:fill="auto"/>
            <w:noWrap/>
            <w:vAlign w:val="bottom"/>
            <w:hideMark/>
          </w:tcPr>
          <w:p w:rsidR="00874DAB" w:rsidRPr="00874DAB" w:rsidRDefault="00874DAB" w:rsidP="003B37DE">
            <w:pPr>
              <w:suppressAutoHyphens w:val="0"/>
              <w:jc w:val="both"/>
              <w:rPr>
                <w:b/>
                <w:bCs/>
                <w:color w:val="000000"/>
                <w:sz w:val="22"/>
                <w:szCs w:val="22"/>
                <w:lang w:eastAsia="pl-PL"/>
              </w:rPr>
            </w:pPr>
            <w:r w:rsidRPr="00874DAB">
              <w:rPr>
                <w:b/>
                <w:bCs/>
                <w:color w:val="000000"/>
                <w:sz w:val="22"/>
                <w:szCs w:val="22"/>
                <w:lang w:eastAsia="pl-PL"/>
              </w:rPr>
              <w:lastRenderedPageBreak/>
              <w:t xml:space="preserve">GRUPA 4 </w:t>
            </w:r>
            <w:proofErr w:type="spellStart"/>
            <w:r w:rsidRPr="00874DAB">
              <w:rPr>
                <w:b/>
                <w:bCs/>
                <w:color w:val="000000"/>
                <w:sz w:val="22"/>
                <w:szCs w:val="22"/>
                <w:lang w:eastAsia="pl-PL"/>
              </w:rPr>
              <w:t>Wymazówki</w:t>
            </w:r>
            <w:proofErr w:type="spellEnd"/>
            <w:r w:rsidRPr="00874DAB">
              <w:rPr>
                <w:b/>
                <w:bCs/>
                <w:color w:val="000000"/>
                <w:sz w:val="22"/>
                <w:szCs w:val="22"/>
                <w:lang w:eastAsia="pl-PL"/>
              </w:rPr>
              <w:t xml:space="preserve"> sterylne</w:t>
            </w:r>
          </w:p>
        </w:tc>
        <w:tc>
          <w:tcPr>
            <w:tcW w:w="417" w:type="pct"/>
            <w:tcBorders>
              <w:top w:val="nil"/>
              <w:left w:val="nil"/>
              <w:bottom w:val="nil"/>
              <w:right w:val="nil"/>
            </w:tcBorders>
            <w:shd w:val="clear" w:color="auto" w:fill="auto"/>
            <w:noWrap/>
            <w:vAlign w:val="center"/>
            <w:hideMark/>
          </w:tcPr>
          <w:p w:rsidR="00874DAB" w:rsidRPr="00874DAB" w:rsidRDefault="00874DAB" w:rsidP="003B37DE">
            <w:pPr>
              <w:suppressAutoHyphens w:val="0"/>
              <w:jc w:val="center"/>
              <w:rPr>
                <w:b/>
                <w:bCs/>
                <w:color w:val="000000"/>
                <w:sz w:val="22"/>
                <w:szCs w:val="22"/>
                <w:lang w:eastAsia="pl-PL"/>
              </w:rPr>
            </w:pPr>
          </w:p>
        </w:tc>
        <w:tc>
          <w:tcPr>
            <w:tcW w:w="643" w:type="pct"/>
            <w:tcBorders>
              <w:top w:val="nil"/>
              <w:left w:val="nil"/>
              <w:bottom w:val="nil"/>
              <w:right w:val="nil"/>
            </w:tcBorders>
            <w:shd w:val="clear" w:color="auto" w:fill="auto"/>
            <w:noWrap/>
            <w:vAlign w:val="center"/>
            <w:hideMark/>
          </w:tcPr>
          <w:p w:rsidR="00874DAB" w:rsidRPr="00874DAB" w:rsidRDefault="00874DAB" w:rsidP="003B37DE">
            <w:pPr>
              <w:suppressAutoHyphens w:val="0"/>
              <w:jc w:val="center"/>
              <w:rPr>
                <w:sz w:val="20"/>
                <w:szCs w:val="20"/>
                <w:lang w:eastAsia="pl-PL"/>
              </w:rPr>
            </w:pPr>
          </w:p>
        </w:tc>
      </w:tr>
      <w:tr w:rsidR="00874DAB" w:rsidRPr="00874DAB" w:rsidTr="003B37DE">
        <w:trPr>
          <w:trHeight w:val="340"/>
        </w:trPr>
        <w:tc>
          <w:tcPr>
            <w:tcW w:w="326" w:type="pct"/>
            <w:tcBorders>
              <w:top w:val="nil"/>
              <w:left w:val="single" w:sz="4" w:space="0" w:color="000000"/>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1</w:t>
            </w:r>
          </w:p>
        </w:tc>
        <w:tc>
          <w:tcPr>
            <w:tcW w:w="3614" w:type="pct"/>
            <w:tcBorders>
              <w:top w:val="nil"/>
              <w:left w:val="nil"/>
              <w:bottom w:val="single" w:sz="4" w:space="0" w:color="000000"/>
              <w:right w:val="single" w:sz="4" w:space="0" w:color="000000"/>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proofErr w:type="spellStart"/>
            <w:r w:rsidRPr="00874DAB">
              <w:rPr>
                <w:b/>
                <w:bCs/>
                <w:color w:val="000000"/>
                <w:sz w:val="20"/>
                <w:szCs w:val="20"/>
                <w:lang w:eastAsia="pl-PL"/>
              </w:rPr>
              <w:t>Wymazówka</w:t>
            </w:r>
            <w:proofErr w:type="spellEnd"/>
            <w:r w:rsidRPr="00874DAB">
              <w:rPr>
                <w:b/>
                <w:bCs/>
                <w:color w:val="000000"/>
                <w:sz w:val="20"/>
                <w:szCs w:val="20"/>
                <w:lang w:eastAsia="pl-PL"/>
              </w:rPr>
              <w:t xml:space="preserve"> sterylna z tworzywa sztucznego, dł. 150 mm (+/- 5 mm), z</w:t>
            </w:r>
            <w:r w:rsidR="003B37DE">
              <w:rPr>
                <w:b/>
                <w:bCs/>
                <w:color w:val="000000"/>
                <w:sz w:val="20"/>
                <w:szCs w:val="20"/>
                <w:lang w:eastAsia="pl-PL"/>
              </w:rPr>
              <w:t> </w:t>
            </w:r>
            <w:r w:rsidRPr="00874DAB">
              <w:rPr>
                <w:b/>
                <w:bCs/>
                <w:color w:val="000000"/>
                <w:sz w:val="20"/>
                <w:szCs w:val="20"/>
                <w:lang w:eastAsia="pl-PL"/>
              </w:rPr>
              <w:t>wacikiem wiskozowym z podłożem AMIES, w probówce transportowej, pakowane indywidualnie.</w:t>
            </w:r>
          </w:p>
        </w:tc>
        <w:tc>
          <w:tcPr>
            <w:tcW w:w="417" w:type="pct"/>
            <w:tcBorders>
              <w:top w:val="single" w:sz="4" w:space="0" w:color="000000"/>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single" w:sz="4" w:space="0" w:color="000000"/>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5 000</w:t>
            </w:r>
          </w:p>
        </w:tc>
      </w:tr>
      <w:tr w:rsidR="00874DAB" w:rsidRPr="00874DAB" w:rsidTr="003B37DE">
        <w:trPr>
          <w:trHeight w:val="340"/>
        </w:trPr>
        <w:tc>
          <w:tcPr>
            <w:tcW w:w="326" w:type="pct"/>
            <w:tcBorders>
              <w:top w:val="nil"/>
              <w:left w:val="single" w:sz="4" w:space="0" w:color="000000"/>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2</w:t>
            </w:r>
          </w:p>
        </w:tc>
        <w:tc>
          <w:tcPr>
            <w:tcW w:w="3614" w:type="pct"/>
            <w:tcBorders>
              <w:top w:val="nil"/>
              <w:left w:val="nil"/>
              <w:bottom w:val="single" w:sz="4" w:space="0" w:color="000000"/>
              <w:right w:val="single" w:sz="4" w:space="0" w:color="000000"/>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proofErr w:type="spellStart"/>
            <w:r w:rsidRPr="00874DAB">
              <w:rPr>
                <w:b/>
                <w:bCs/>
                <w:color w:val="000000"/>
                <w:sz w:val="20"/>
                <w:szCs w:val="20"/>
                <w:lang w:eastAsia="pl-PL"/>
              </w:rPr>
              <w:t>Wymazówka</w:t>
            </w:r>
            <w:proofErr w:type="spellEnd"/>
            <w:r w:rsidRPr="00874DAB">
              <w:rPr>
                <w:b/>
                <w:bCs/>
                <w:color w:val="000000"/>
                <w:sz w:val="20"/>
                <w:szCs w:val="20"/>
                <w:lang w:eastAsia="pl-PL"/>
              </w:rPr>
              <w:t xml:space="preserve"> sterylna z tworzywa sztucznego, dł. 150 mm (+/-5 mm) z</w:t>
            </w:r>
            <w:r w:rsidR="003B37DE">
              <w:rPr>
                <w:b/>
                <w:bCs/>
                <w:color w:val="000000"/>
                <w:sz w:val="20"/>
                <w:szCs w:val="20"/>
                <w:lang w:eastAsia="pl-PL"/>
              </w:rPr>
              <w:t> </w:t>
            </w:r>
            <w:r w:rsidRPr="00874DAB">
              <w:rPr>
                <w:b/>
                <w:bCs/>
                <w:color w:val="000000"/>
                <w:sz w:val="20"/>
                <w:szCs w:val="20"/>
                <w:lang w:eastAsia="pl-PL"/>
              </w:rPr>
              <w:t>wacikiem wiskozowym, w probówce transportowej o śr. 12-13 mm.</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2 000</w:t>
            </w:r>
          </w:p>
        </w:tc>
      </w:tr>
      <w:tr w:rsidR="00874DAB" w:rsidRPr="00874DAB" w:rsidTr="003B37DE">
        <w:trPr>
          <w:trHeight w:val="340"/>
        </w:trPr>
        <w:tc>
          <w:tcPr>
            <w:tcW w:w="326" w:type="pct"/>
            <w:tcBorders>
              <w:top w:val="nil"/>
              <w:left w:val="single" w:sz="4" w:space="0" w:color="000000"/>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3</w:t>
            </w:r>
          </w:p>
        </w:tc>
        <w:tc>
          <w:tcPr>
            <w:tcW w:w="3614" w:type="pct"/>
            <w:tcBorders>
              <w:top w:val="nil"/>
              <w:left w:val="nil"/>
              <w:bottom w:val="single" w:sz="4" w:space="0" w:color="000000"/>
              <w:right w:val="single" w:sz="4" w:space="0" w:color="000000"/>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proofErr w:type="spellStart"/>
            <w:r w:rsidRPr="00874DAB">
              <w:rPr>
                <w:b/>
                <w:bCs/>
                <w:color w:val="000000"/>
                <w:sz w:val="20"/>
                <w:szCs w:val="20"/>
                <w:lang w:eastAsia="pl-PL"/>
              </w:rPr>
              <w:t>Wymazówka</w:t>
            </w:r>
            <w:proofErr w:type="spellEnd"/>
            <w:r w:rsidRPr="00874DAB">
              <w:rPr>
                <w:b/>
                <w:bCs/>
                <w:color w:val="000000"/>
                <w:sz w:val="20"/>
                <w:szCs w:val="20"/>
                <w:lang w:eastAsia="pl-PL"/>
              </w:rPr>
              <w:t xml:space="preserve"> sterylna, dł. 150 mm (+/- 5 mm) z aplikatorem drewnianym, z</w:t>
            </w:r>
            <w:r w:rsidR="003B37DE">
              <w:rPr>
                <w:b/>
                <w:bCs/>
                <w:color w:val="000000"/>
                <w:sz w:val="20"/>
                <w:szCs w:val="20"/>
                <w:lang w:eastAsia="pl-PL"/>
              </w:rPr>
              <w:t> </w:t>
            </w:r>
            <w:r w:rsidRPr="00874DAB">
              <w:rPr>
                <w:b/>
                <w:bCs/>
                <w:color w:val="000000"/>
                <w:sz w:val="20"/>
                <w:szCs w:val="20"/>
                <w:lang w:eastAsia="pl-PL"/>
              </w:rPr>
              <w:t>wacikiem bawełnianym, pakowana indywidualnie</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7 000</w:t>
            </w:r>
          </w:p>
        </w:tc>
      </w:tr>
      <w:tr w:rsidR="00874DAB" w:rsidRPr="00874DAB" w:rsidTr="003B37DE">
        <w:trPr>
          <w:trHeight w:val="340"/>
        </w:trPr>
        <w:tc>
          <w:tcPr>
            <w:tcW w:w="326" w:type="pct"/>
            <w:tcBorders>
              <w:top w:val="nil"/>
              <w:left w:val="single" w:sz="4" w:space="0" w:color="000000"/>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4</w:t>
            </w:r>
          </w:p>
        </w:tc>
        <w:tc>
          <w:tcPr>
            <w:tcW w:w="3614" w:type="pct"/>
            <w:tcBorders>
              <w:top w:val="nil"/>
              <w:left w:val="nil"/>
              <w:bottom w:val="single" w:sz="4" w:space="0" w:color="000000"/>
              <w:right w:val="single" w:sz="4" w:space="0" w:color="000000"/>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proofErr w:type="spellStart"/>
            <w:r w:rsidRPr="00874DAB">
              <w:rPr>
                <w:b/>
                <w:bCs/>
                <w:color w:val="000000"/>
                <w:sz w:val="20"/>
                <w:szCs w:val="20"/>
                <w:lang w:eastAsia="pl-PL"/>
              </w:rPr>
              <w:t>Wymazówka</w:t>
            </w:r>
            <w:proofErr w:type="spellEnd"/>
            <w:r w:rsidRPr="00874DAB">
              <w:rPr>
                <w:b/>
                <w:bCs/>
                <w:color w:val="000000"/>
                <w:sz w:val="20"/>
                <w:szCs w:val="20"/>
                <w:lang w:eastAsia="pl-PL"/>
              </w:rPr>
              <w:t xml:space="preserve"> sterylna z drutu dł. 150mm (+/- 5mm) z podłożem STUART w</w:t>
            </w:r>
            <w:r w:rsidR="003B37DE">
              <w:rPr>
                <w:b/>
                <w:bCs/>
                <w:color w:val="000000"/>
                <w:sz w:val="20"/>
                <w:szCs w:val="20"/>
                <w:lang w:eastAsia="pl-PL"/>
              </w:rPr>
              <w:t> </w:t>
            </w:r>
            <w:r w:rsidRPr="00874DAB">
              <w:rPr>
                <w:b/>
                <w:bCs/>
                <w:color w:val="000000"/>
                <w:sz w:val="20"/>
                <w:szCs w:val="20"/>
                <w:lang w:eastAsia="pl-PL"/>
              </w:rPr>
              <w:t>probówce transportowej pakowana indywidualnie z wacikiem bawełnianym o śr. &lt;3mm</w:t>
            </w:r>
          </w:p>
        </w:tc>
        <w:tc>
          <w:tcPr>
            <w:tcW w:w="417"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szt.</w:t>
            </w:r>
          </w:p>
        </w:tc>
        <w:tc>
          <w:tcPr>
            <w:tcW w:w="643" w:type="pct"/>
            <w:tcBorders>
              <w:top w:val="nil"/>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100</w:t>
            </w:r>
          </w:p>
        </w:tc>
      </w:tr>
      <w:tr w:rsidR="00874DAB" w:rsidRPr="00874DAB" w:rsidTr="003B37DE">
        <w:trPr>
          <w:trHeight w:val="340"/>
        </w:trPr>
        <w:tc>
          <w:tcPr>
            <w:tcW w:w="326" w:type="pct"/>
            <w:tcBorders>
              <w:top w:val="nil"/>
              <w:left w:val="nil"/>
              <w:bottom w:val="nil"/>
              <w:right w:val="nil"/>
            </w:tcBorders>
            <w:shd w:val="clear" w:color="auto" w:fill="auto"/>
            <w:noWrap/>
            <w:vAlign w:val="bottom"/>
            <w:hideMark/>
          </w:tcPr>
          <w:p w:rsidR="00874DAB" w:rsidRPr="00874DAB" w:rsidRDefault="00874DAB" w:rsidP="003B37DE">
            <w:pPr>
              <w:suppressAutoHyphens w:val="0"/>
              <w:jc w:val="both"/>
              <w:rPr>
                <w:color w:val="000000"/>
                <w:sz w:val="20"/>
                <w:szCs w:val="20"/>
                <w:lang w:eastAsia="pl-PL"/>
              </w:rPr>
            </w:pPr>
          </w:p>
        </w:tc>
        <w:tc>
          <w:tcPr>
            <w:tcW w:w="3614" w:type="pct"/>
            <w:tcBorders>
              <w:top w:val="nil"/>
              <w:left w:val="nil"/>
              <w:bottom w:val="nil"/>
              <w:right w:val="nil"/>
            </w:tcBorders>
            <w:shd w:val="clear" w:color="auto" w:fill="auto"/>
            <w:vAlign w:val="center"/>
            <w:hideMark/>
          </w:tcPr>
          <w:p w:rsidR="00874DAB" w:rsidRPr="00874DAB" w:rsidRDefault="00874DAB" w:rsidP="003B37DE">
            <w:pPr>
              <w:suppressAutoHyphens w:val="0"/>
              <w:jc w:val="both"/>
              <w:rPr>
                <w:sz w:val="20"/>
                <w:szCs w:val="20"/>
                <w:lang w:eastAsia="pl-PL"/>
              </w:rPr>
            </w:pPr>
          </w:p>
        </w:tc>
        <w:tc>
          <w:tcPr>
            <w:tcW w:w="417" w:type="pct"/>
            <w:tcBorders>
              <w:top w:val="nil"/>
              <w:left w:val="nil"/>
              <w:bottom w:val="nil"/>
              <w:right w:val="nil"/>
            </w:tcBorders>
            <w:shd w:val="clear" w:color="auto" w:fill="auto"/>
            <w:noWrap/>
            <w:vAlign w:val="center"/>
            <w:hideMark/>
          </w:tcPr>
          <w:p w:rsidR="00874DAB" w:rsidRPr="00874DAB" w:rsidRDefault="00874DAB" w:rsidP="003B37DE">
            <w:pPr>
              <w:suppressAutoHyphens w:val="0"/>
              <w:jc w:val="center"/>
              <w:rPr>
                <w:sz w:val="20"/>
                <w:szCs w:val="20"/>
                <w:lang w:eastAsia="pl-PL"/>
              </w:rPr>
            </w:pPr>
          </w:p>
        </w:tc>
        <w:tc>
          <w:tcPr>
            <w:tcW w:w="643" w:type="pct"/>
            <w:tcBorders>
              <w:top w:val="nil"/>
              <w:left w:val="nil"/>
              <w:bottom w:val="nil"/>
              <w:right w:val="nil"/>
            </w:tcBorders>
            <w:shd w:val="clear" w:color="auto" w:fill="auto"/>
            <w:noWrap/>
            <w:vAlign w:val="center"/>
            <w:hideMark/>
          </w:tcPr>
          <w:p w:rsidR="00874DAB" w:rsidRPr="00874DAB" w:rsidRDefault="00874DAB" w:rsidP="003B37DE">
            <w:pPr>
              <w:suppressAutoHyphens w:val="0"/>
              <w:jc w:val="center"/>
              <w:rPr>
                <w:sz w:val="20"/>
                <w:szCs w:val="20"/>
                <w:lang w:eastAsia="pl-PL"/>
              </w:rPr>
            </w:pPr>
          </w:p>
        </w:tc>
      </w:tr>
      <w:tr w:rsidR="00874DAB" w:rsidRPr="00874DAB" w:rsidTr="003B37DE">
        <w:trPr>
          <w:trHeight w:val="340"/>
        </w:trPr>
        <w:tc>
          <w:tcPr>
            <w:tcW w:w="326" w:type="pct"/>
            <w:tcBorders>
              <w:top w:val="nil"/>
              <w:left w:val="nil"/>
              <w:bottom w:val="nil"/>
              <w:right w:val="nil"/>
            </w:tcBorders>
            <w:shd w:val="clear" w:color="auto" w:fill="auto"/>
            <w:noWrap/>
            <w:vAlign w:val="bottom"/>
            <w:hideMark/>
          </w:tcPr>
          <w:p w:rsidR="00874DAB" w:rsidRPr="00874DAB" w:rsidRDefault="00874DAB" w:rsidP="003B37DE">
            <w:pPr>
              <w:suppressAutoHyphens w:val="0"/>
              <w:jc w:val="both"/>
              <w:rPr>
                <w:sz w:val="20"/>
                <w:szCs w:val="20"/>
                <w:lang w:eastAsia="pl-PL"/>
              </w:rPr>
            </w:pPr>
          </w:p>
        </w:tc>
        <w:tc>
          <w:tcPr>
            <w:tcW w:w="3614" w:type="pct"/>
            <w:tcBorders>
              <w:top w:val="nil"/>
              <w:left w:val="nil"/>
              <w:bottom w:val="nil"/>
              <w:right w:val="nil"/>
            </w:tcBorders>
            <w:shd w:val="clear" w:color="auto" w:fill="auto"/>
            <w:vAlign w:val="center"/>
            <w:hideMark/>
          </w:tcPr>
          <w:p w:rsidR="00874DAB" w:rsidRPr="00874DAB" w:rsidRDefault="00874DAB" w:rsidP="003B37DE">
            <w:pPr>
              <w:suppressAutoHyphens w:val="0"/>
              <w:jc w:val="both"/>
              <w:rPr>
                <w:sz w:val="20"/>
                <w:szCs w:val="20"/>
                <w:lang w:eastAsia="pl-PL"/>
              </w:rPr>
            </w:pPr>
          </w:p>
        </w:tc>
        <w:tc>
          <w:tcPr>
            <w:tcW w:w="417" w:type="pct"/>
            <w:tcBorders>
              <w:top w:val="nil"/>
              <w:left w:val="nil"/>
              <w:bottom w:val="nil"/>
              <w:right w:val="nil"/>
            </w:tcBorders>
            <w:shd w:val="clear" w:color="auto" w:fill="auto"/>
            <w:noWrap/>
            <w:vAlign w:val="center"/>
            <w:hideMark/>
          </w:tcPr>
          <w:p w:rsidR="00874DAB" w:rsidRPr="00874DAB" w:rsidRDefault="00874DAB" w:rsidP="003B37DE">
            <w:pPr>
              <w:suppressAutoHyphens w:val="0"/>
              <w:jc w:val="center"/>
              <w:rPr>
                <w:sz w:val="20"/>
                <w:szCs w:val="20"/>
                <w:lang w:eastAsia="pl-PL"/>
              </w:rPr>
            </w:pPr>
          </w:p>
        </w:tc>
        <w:tc>
          <w:tcPr>
            <w:tcW w:w="643" w:type="pct"/>
            <w:tcBorders>
              <w:top w:val="nil"/>
              <w:left w:val="nil"/>
              <w:bottom w:val="nil"/>
              <w:right w:val="nil"/>
            </w:tcBorders>
            <w:shd w:val="clear" w:color="auto" w:fill="auto"/>
            <w:noWrap/>
            <w:vAlign w:val="center"/>
            <w:hideMark/>
          </w:tcPr>
          <w:p w:rsidR="00874DAB" w:rsidRPr="00874DAB" w:rsidRDefault="00874DAB" w:rsidP="003B37DE">
            <w:pPr>
              <w:suppressAutoHyphens w:val="0"/>
              <w:jc w:val="center"/>
              <w:rPr>
                <w:sz w:val="20"/>
                <w:szCs w:val="20"/>
                <w:lang w:eastAsia="pl-PL"/>
              </w:rPr>
            </w:pPr>
          </w:p>
        </w:tc>
      </w:tr>
      <w:tr w:rsidR="00874DAB" w:rsidRPr="00874DAB" w:rsidTr="003B37DE">
        <w:trPr>
          <w:trHeight w:val="340"/>
        </w:trPr>
        <w:tc>
          <w:tcPr>
            <w:tcW w:w="3940" w:type="pct"/>
            <w:gridSpan w:val="2"/>
            <w:tcBorders>
              <w:top w:val="nil"/>
              <w:left w:val="nil"/>
              <w:bottom w:val="single" w:sz="4" w:space="0" w:color="000000"/>
              <w:right w:val="nil"/>
            </w:tcBorders>
            <w:shd w:val="clear" w:color="auto" w:fill="auto"/>
            <w:noWrap/>
            <w:vAlign w:val="bottom"/>
            <w:hideMark/>
          </w:tcPr>
          <w:p w:rsidR="00874DAB" w:rsidRPr="00874DAB" w:rsidRDefault="00874DAB" w:rsidP="003B37DE">
            <w:pPr>
              <w:suppressAutoHyphens w:val="0"/>
              <w:jc w:val="both"/>
              <w:rPr>
                <w:b/>
                <w:bCs/>
                <w:color w:val="000000"/>
                <w:sz w:val="22"/>
                <w:szCs w:val="22"/>
                <w:lang w:eastAsia="pl-PL"/>
              </w:rPr>
            </w:pPr>
            <w:r w:rsidRPr="00874DAB">
              <w:rPr>
                <w:b/>
                <w:bCs/>
                <w:color w:val="000000"/>
                <w:sz w:val="22"/>
                <w:szCs w:val="22"/>
                <w:lang w:eastAsia="pl-PL"/>
              </w:rPr>
              <w:t xml:space="preserve">GRUPA 5  </w:t>
            </w:r>
            <w:proofErr w:type="spellStart"/>
            <w:r w:rsidRPr="00874DAB">
              <w:rPr>
                <w:b/>
                <w:bCs/>
                <w:color w:val="000000"/>
                <w:sz w:val="22"/>
                <w:szCs w:val="22"/>
                <w:lang w:eastAsia="pl-PL"/>
              </w:rPr>
              <w:t>Nakłówacze</w:t>
            </w:r>
            <w:proofErr w:type="spellEnd"/>
            <w:r w:rsidRPr="00874DAB">
              <w:rPr>
                <w:b/>
                <w:bCs/>
                <w:color w:val="000000"/>
                <w:sz w:val="22"/>
                <w:szCs w:val="22"/>
                <w:lang w:eastAsia="pl-PL"/>
              </w:rPr>
              <w:t xml:space="preserve"> do drenów</w:t>
            </w:r>
          </w:p>
        </w:tc>
        <w:tc>
          <w:tcPr>
            <w:tcW w:w="417" w:type="pct"/>
            <w:tcBorders>
              <w:top w:val="nil"/>
              <w:left w:val="nil"/>
              <w:bottom w:val="nil"/>
              <w:right w:val="nil"/>
            </w:tcBorders>
            <w:shd w:val="clear" w:color="auto" w:fill="auto"/>
            <w:noWrap/>
            <w:vAlign w:val="center"/>
            <w:hideMark/>
          </w:tcPr>
          <w:p w:rsidR="00874DAB" w:rsidRPr="00874DAB" w:rsidRDefault="00874DAB" w:rsidP="003B37DE">
            <w:pPr>
              <w:suppressAutoHyphens w:val="0"/>
              <w:jc w:val="center"/>
              <w:rPr>
                <w:b/>
                <w:bCs/>
                <w:color w:val="000000"/>
                <w:sz w:val="22"/>
                <w:szCs w:val="22"/>
                <w:lang w:eastAsia="pl-PL"/>
              </w:rPr>
            </w:pPr>
          </w:p>
        </w:tc>
        <w:tc>
          <w:tcPr>
            <w:tcW w:w="643" w:type="pct"/>
            <w:tcBorders>
              <w:top w:val="nil"/>
              <w:left w:val="nil"/>
              <w:bottom w:val="nil"/>
              <w:right w:val="nil"/>
            </w:tcBorders>
            <w:shd w:val="clear" w:color="auto" w:fill="auto"/>
            <w:noWrap/>
            <w:vAlign w:val="center"/>
            <w:hideMark/>
          </w:tcPr>
          <w:p w:rsidR="00874DAB" w:rsidRPr="00874DAB" w:rsidRDefault="00874DAB" w:rsidP="003B37DE">
            <w:pPr>
              <w:suppressAutoHyphens w:val="0"/>
              <w:jc w:val="center"/>
              <w:rPr>
                <w:sz w:val="20"/>
                <w:szCs w:val="20"/>
                <w:lang w:eastAsia="pl-PL"/>
              </w:rPr>
            </w:pPr>
          </w:p>
        </w:tc>
      </w:tr>
      <w:tr w:rsidR="00874DAB" w:rsidRPr="00874DAB" w:rsidTr="003B37DE">
        <w:trPr>
          <w:trHeight w:val="340"/>
        </w:trPr>
        <w:tc>
          <w:tcPr>
            <w:tcW w:w="326" w:type="pct"/>
            <w:tcBorders>
              <w:top w:val="nil"/>
              <w:left w:val="single" w:sz="4" w:space="0" w:color="000000"/>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both"/>
              <w:rPr>
                <w:color w:val="000000"/>
                <w:sz w:val="20"/>
                <w:szCs w:val="20"/>
                <w:lang w:eastAsia="pl-PL"/>
              </w:rPr>
            </w:pPr>
            <w:r w:rsidRPr="00874DAB">
              <w:rPr>
                <w:color w:val="000000"/>
                <w:sz w:val="20"/>
                <w:szCs w:val="20"/>
                <w:lang w:eastAsia="pl-PL"/>
              </w:rPr>
              <w:t>1</w:t>
            </w:r>
          </w:p>
        </w:tc>
        <w:tc>
          <w:tcPr>
            <w:tcW w:w="3614" w:type="pct"/>
            <w:tcBorders>
              <w:top w:val="nil"/>
              <w:left w:val="nil"/>
              <w:bottom w:val="single" w:sz="4" w:space="0" w:color="000000"/>
              <w:right w:val="single" w:sz="4" w:space="0" w:color="000000"/>
            </w:tcBorders>
            <w:shd w:val="clear" w:color="auto" w:fill="auto"/>
            <w:vAlign w:val="center"/>
            <w:hideMark/>
          </w:tcPr>
          <w:p w:rsidR="00874DAB" w:rsidRPr="00874DAB" w:rsidRDefault="00874DAB" w:rsidP="003B37DE">
            <w:pPr>
              <w:suppressAutoHyphens w:val="0"/>
              <w:jc w:val="both"/>
              <w:rPr>
                <w:b/>
                <w:bCs/>
                <w:color w:val="000000"/>
                <w:sz w:val="20"/>
                <w:szCs w:val="20"/>
                <w:lang w:eastAsia="pl-PL"/>
              </w:rPr>
            </w:pPr>
            <w:proofErr w:type="spellStart"/>
            <w:r w:rsidRPr="00874DAB">
              <w:rPr>
                <w:b/>
                <w:bCs/>
                <w:color w:val="000000"/>
                <w:sz w:val="20"/>
                <w:szCs w:val="20"/>
                <w:lang w:eastAsia="pl-PL"/>
              </w:rPr>
              <w:t>Nakłówacze</w:t>
            </w:r>
            <w:proofErr w:type="spellEnd"/>
            <w:r w:rsidRPr="00874DAB">
              <w:rPr>
                <w:b/>
                <w:bCs/>
                <w:color w:val="000000"/>
                <w:sz w:val="20"/>
                <w:szCs w:val="20"/>
                <w:lang w:eastAsia="pl-PL"/>
              </w:rPr>
              <w:t xml:space="preserve"> do drenów kompatybilne do próbówek w wymiarach 12x75mm i</w:t>
            </w:r>
            <w:r w:rsidR="003B37DE">
              <w:rPr>
                <w:b/>
                <w:bCs/>
                <w:color w:val="000000"/>
                <w:sz w:val="20"/>
                <w:szCs w:val="20"/>
                <w:lang w:eastAsia="pl-PL"/>
              </w:rPr>
              <w:t> </w:t>
            </w:r>
            <w:proofErr w:type="spellStart"/>
            <w:r w:rsidRPr="00874DAB">
              <w:rPr>
                <w:b/>
                <w:bCs/>
                <w:color w:val="000000"/>
                <w:sz w:val="20"/>
                <w:szCs w:val="20"/>
                <w:lang w:eastAsia="pl-PL"/>
              </w:rPr>
              <w:t>pjemności</w:t>
            </w:r>
            <w:proofErr w:type="spellEnd"/>
            <w:r w:rsidRPr="00874DAB">
              <w:rPr>
                <w:b/>
                <w:bCs/>
                <w:color w:val="000000"/>
                <w:sz w:val="20"/>
                <w:szCs w:val="20"/>
                <w:lang w:eastAsia="pl-PL"/>
              </w:rPr>
              <w:t xml:space="preserve"> 4-5 ml zapewniające bezpieczeństwo i minimalizacje ryzyko kontaminacji op. 500 szt.</w:t>
            </w:r>
          </w:p>
        </w:tc>
        <w:tc>
          <w:tcPr>
            <w:tcW w:w="417" w:type="pct"/>
            <w:tcBorders>
              <w:top w:val="single" w:sz="4" w:space="0" w:color="000000"/>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op.</w:t>
            </w:r>
          </w:p>
        </w:tc>
        <w:tc>
          <w:tcPr>
            <w:tcW w:w="643" w:type="pct"/>
            <w:tcBorders>
              <w:top w:val="single" w:sz="4" w:space="0" w:color="000000"/>
              <w:left w:val="nil"/>
              <w:bottom w:val="single" w:sz="4" w:space="0" w:color="000000"/>
              <w:right w:val="single" w:sz="4" w:space="0" w:color="000000"/>
            </w:tcBorders>
            <w:shd w:val="clear" w:color="auto" w:fill="auto"/>
            <w:noWrap/>
            <w:vAlign w:val="center"/>
            <w:hideMark/>
          </w:tcPr>
          <w:p w:rsidR="00874DAB" w:rsidRPr="00874DAB" w:rsidRDefault="00874DAB" w:rsidP="003B37DE">
            <w:pPr>
              <w:suppressAutoHyphens w:val="0"/>
              <w:jc w:val="center"/>
              <w:rPr>
                <w:color w:val="000000"/>
                <w:sz w:val="20"/>
                <w:szCs w:val="20"/>
                <w:lang w:eastAsia="pl-PL"/>
              </w:rPr>
            </w:pPr>
            <w:r w:rsidRPr="00874DAB">
              <w:rPr>
                <w:color w:val="000000"/>
                <w:sz w:val="20"/>
                <w:szCs w:val="20"/>
                <w:lang w:eastAsia="pl-PL"/>
              </w:rPr>
              <w:t>16</w:t>
            </w:r>
          </w:p>
        </w:tc>
      </w:tr>
      <w:tr w:rsidR="00874DAB" w:rsidRPr="00874DAB" w:rsidTr="003B37DE">
        <w:trPr>
          <w:trHeight w:val="340"/>
        </w:trPr>
        <w:tc>
          <w:tcPr>
            <w:tcW w:w="326" w:type="pct"/>
            <w:tcBorders>
              <w:top w:val="nil"/>
              <w:left w:val="nil"/>
              <w:bottom w:val="nil"/>
              <w:right w:val="nil"/>
            </w:tcBorders>
            <w:shd w:val="clear" w:color="auto" w:fill="auto"/>
            <w:noWrap/>
            <w:vAlign w:val="bottom"/>
            <w:hideMark/>
          </w:tcPr>
          <w:p w:rsidR="00874DAB" w:rsidRPr="00874DAB" w:rsidRDefault="00874DAB" w:rsidP="00874DAB">
            <w:pPr>
              <w:suppressAutoHyphens w:val="0"/>
              <w:jc w:val="center"/>
              <w:rPr>
                <w:color w:val="000000"/>
                <w:sz w:val="20"/>
                <w:szCs w:val="20"/>
                <w:lang w:eastAsia="pl-PL"/>
              </w:rPr>
            </w:pPr>
          </w:p>
        </w:tc>
        <w:tc>
          <w:tcPr>
            <w:tcW w:w="3614" w:type="pct"/>
            <w:tcBorders>
              <w:top w:val="nil"/>
              <w:left w:val="nil"/>
              <w:bottom w:val="nil"/>
              <w:right w:val="nil"/>
            </w:tcBorders>
            <w:shd w:val="clear" w:color="auto" w:fill="auto"/>
            <w:vAlign w:val="center"/>
            <w:hideMark/>
          </w:tcPr>
          <w:p w:rsidR="00874DAB" w:rsidRPr="00874DAB" w:rsidRDefault="00874DAB" w:rsidP="00874DAB">
            <w:pPr>
              <w:suppressAutoHyphens w:val="0"/>
              <w:rPr>
                <w:sz w:val="20"/>
                <w:szCs w:val="20"/>
                <w:lang w:eastAsia="pl-PL"/>
              </w:rPr>
            </w:pPr>
          </w:p>
        </w:tc>
        <w:tc>
          <w:tcPr>
            <w:tcW w:w="417" w:type="pct"/>
            <w:tcBorders>
              <w:top w:val="nil"/>
              <w:left w:val="nil"/>
              <w:bottom w:val="nil"/>
              <w:right w:val="nil"/>
            </w:tcBorders>
            <w:shd w:val="clear" w:color="auto" w:fill="auto"/>
            <w:noWrap/>
            <w:vAlign w:val="center"/>
            <w:hideMark/>
          </w:tcPr>
          <w:p w:rsidR="00874DAB" w:rsidRPr="00874DAB" w:rsidRDefault="00874DAB" w:rsidP="00874DAB">
            <w:pPr>
              <w:suppressAutoHyphens w:val="0"/>
              <w:rPr>
                <w:sz w:val="20"/>
                <w:szCs w:val="20"/>
                <w:lang w:eastAsia="pl-PL"/>
              </w:rPr>
            </w:pPr>
          </w:p>
        </w:tc>
        <w:tc>
          <w:tcPr>
            <w:tcW w:w="643" w:type="pct"/>
            <w:tcBorders>
              <w:top w:val="nil"/>
              <w:left w:val="nil"/>
              <w:bottom w:val="nil"/>
              <w:right w:val="nil"/>
            </w:tcBorders>
            <w:shd w:val="clear" w:color="auto" w:fill="auto"/>
            <w:noWrap/>
            <w:vAlign w:val="center"/>
            <w:hideMark/>
          </w:tcPr>
          <w:p w:rsidR="00874DAB" w:rsidRPr="00874DAB" w:rsidRDefault="00874DAB" w:rsidP="00874DAB">
            <w:pPr>
              <w:suppressAutoHyphens w:val="0"/>
              <w:jc w:val="center"/>
              <w:rPr>
                <w:sz w:val="20"/>
                <w:szCs w:val="20"/>
                <w:lang w:eastAsia="pl-PL"/>
              </w:rPr>
            </w:pPr>
          </w:p>
        </w:tc>
      </w:tr>
    </w:tbl>
    <w:p w:rsidR="003E0F55" w:rsidRPr="008A237D" w:rsidRDefault="003E0F55" w:rsidP="003E0F55">
      <w:pPr>
        <w:widowControl w:val="0"/>
        <w:overflowPunct w:val="0"/>
        <w:jc w:val="both"/>
        <w:textAlignment w:val="baseline"/>
        <w:rPr>
          <w:rFonts w:cs="Calibri"/>
          <w:b/>
          <w:color w:val="00000A"/>
          <w:kern w:val="1"/>
          <w:sz w:val="20"/>
          <w:szCs w:val="20"/>
          <w:lang w:eastAsia="ar-SA"/>
        </w:rPr>
      </w:pPr>
    </w:p>
    <w:p w:rsidR="003E0F55" w:rsidRDefault="003050DB" w:rsidP="003050DB">
      <w:pPr>
        <w:widowControl w:val="0"/>
        <w:numPr>
          <w:ilvl w:val="1"/>
          <w:numId w:val="1"/>
        </w:numPr>
        <w:overflowPunct w:val="0"/>
        <w:jc w:val="both"/>
        <w:textAlignment w:val="baseline"/>
        <w:rPr>
          <w:rFonts w:cs="Calibri"/>
          <w:color w:val="00000A"/>
          <w:kern w:val="1"/>
          <w:sz w:val="20"/>
          <w:szCs w:val="20"/>
          <w:lang w:eastAsia="ar-SA"/>
        </w:rPr>
      </w:pPr>
      <w:r w:rsidRPr="003050DB">
        <w:rPr>
          <w:rFonts w:cs="Calibri"/>
          <w:color w:val="00000A"/>
          <w:kern w:val="1"/>
          <w:sz w:val="20"/>
          <w:szCs w:val="20"/>
          <w:lang w:eastAsia="ar-SA"/>
        </w:rPr>
        <w:t>W przypadku oferowania opakowania handlowego innej wielkości niż wskazana w Zapytaniu ofertowym Zamawiający wymaga przeliczenia i zaokrąglenia ilości opakowań w górę (do pełnego opakowania).</w:t>
      </w:r>
    </w:p>
    <w:p w:rsidR="003E0F55" w:rsidRPr="003050DB" w:rsidRDefault="003050DB" w:rsidP="003050DB">
      <w:pPr>
        <w:widowControl w:val="0"/>
        <w:numPr>
          <w:ilvl w:val="1"/>
          <w:numId w:val="1"/>
        </w:numPr>
        <w:overflowPunct w:val="0"/>
        <w:jc w:val="both"/>
        <w:textAlignment w:val="baseline"/>
        <w:rPr>
          <w:rFonts w:cs="Calibri"/>
          <w:color w:val="00000A"/>
          <w:kern w:val="1"/>
          <w:sz w:val="20"/>
          <w:szCs w:val="20"/>
          <w:lang w:eastAsia="ar-SA"/>
        </w:rPr>
      </w:pPr>
      <w:r w:rsidRPr="00617EFA">
        <w:rPr>
          <w:sz w:val="20"/>
          <w:szCs w:val="20"/>
        </w:rPr>
        <w:t>Przedstawiona oferta nie może stanowić zbiorczych cenników, lecz winna zostać sporządzona wyłącznie z ukierunkowaniem na prowadzone postępowanie i odpowiadać wymaganiom Zamawiającego określonym w niniejs</w:t>
      </w:r>
      <w:r>
        <w:rPr>
          <w:sz w:val="20"/>
          <w:szCs w:val="20"/>
        </w:rPr>
        <w:t>zej Zapytaniu</w:t>
      </w:r>
      <w:r>
        <w:rPr>
          <w:rFonts w:cs="Calibri"/>
          <w:color w:val="00000A"/>
          <w:kern w:val="1"/>
          <w:sz w:val="20"/>
          <w:szCs w:val="20"/>
          <w:lang w:eastAsia="ar-SA"/>
        </w:rPr>
        <w:t>.</w:t>
      </w:r>
    </w:p>
    <w:p w:rsidR="00203656" w:rsidRPr="006E156F" w:rsidRDefault="00203656" w:rsidP="006423C0">
      <w:pPr>
        <w:pStyle w:val="Akapitzlist"/>
        <w:ind w:left="0"/>
        <w:rPr>
          <w:rFonts w:cs="Calibri"/>
          <w:color w:val="00000A"/>
          <w:kern w:val="1"/>
          <w:sz w:val="20"/>
          <w:szCs w:val="20"/>
          <w:lang w:eastAsia="ar-SA"/>
        </w:rPr>
      </w:pPr>
    </w:p>
    <w:p w:rsidR="003E0F55" w:rsidRPr="006E156F" w:rsidRDefault="003E0F55" w:rsidP="006423C0">
      <w:pPr>
        <w:widowControl w:val="0"/>
        <w:overflowPunct w:val="0"/>
        <w:jc w:val="both"/>
        <w:textAlignment w:val="baseline"/>
        <w:rPr>
          <w:rFonts w:cs="Calibri"/>
          <w:color w:val="00000A"/>
          <w:kern w:val="1"/>
          <w:sz w:val="20"/>
          <w:szCs w:val="20"/>
          <w:lang w:eastAsia="ar-SA"/>
        </w:rPr>
      </w:pPr>
    </w:p>
    <w:p w:rsidR="002033C6" w:rsidRPr="006E156F" w:rsidRDefault="00B725EC" w:rsidP="00851B47">
      <w:pPr>
        <w:numPr>
          <w:ilvl w:val="0"/>
          <w:numId w:val="1"/>
        </w:numPr>
        <w:shd w:val="clear" w:color="auto" w:fill="FFFFFF"/>
        <w:suppressAutoHyphens w:val="0"/>
        <w:ind w:left="426" w:hanging="426"/>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rsidR="000D3300" w:rsidRPr="006E156F" w:rsidRDefault="000D3300" w:rsidP="000D3300">
      <w:pPr>
        <w:suppressAutoHyphens w:val="0"/>
        <w:ind w:left="426"/>
        <w:contextualSpacing/>
        <w:jc w:val="both"/>
        <w:rPr>
          <w:sz w:val="10"/>
          <w:szCs w:val="10"/>
          <w:lang w:eastAsia="pl-PL"/>
        </w:rPr>
      </w:pPr>
    </w:p>
    <w:p w:rsidR="006E156F" w:rsidRPr="002033C6" w:rsidRDefault="006E156F" w:rsidP="006E156F">
      <w:pPr>
        <w:suppressAutoHyphens w:val="0"/>
        <w:ind w:left="30"/>
        <w:contextualSpacing/>
        <w:jc w:val="both"/>
        <w:rPr>
          <w:sz w:val="10"/>
          <w:szCs w:val="10"/>
          <w:lang w:eastAsia="pl-PL"/>
        </w:rPr>
      </w:pPr>
    </w:p>
    <w:p w:rsidR="006E156F" w:rsidRPr="003050DB" w:rsidRDefault="006E156F" w:rsidP="003050DB">
      <w:pPr>
        <w:pStyle w:val="Akapitzlist"/>
        <w:numPr>
          <w:ilvl w:val="1"/>
          <w:numId w:val="1"/>
        </w:numPr>
        <w:suppressAutoHyphens w:val="0"/>
        <w:ind w:left="360"/>
        <w:jc w:val="both"/>
        <w:rPr>
          <w:sz w:val="20"/>
          <w:szCs w:val="20"/>
          <w:lang w:eastAsia="pl-PL"/>
        </w:rPr>
      </w:pPr>
      <w:r>
        <w:rPr>
          <w:sz w:val="20"/>
          <w:szCs w:val="20"/>
          <w:lang w:eastAsia="pl-PL"/>
        </w:rPr>
        <w:t>Termin realizacji zamówienia obejmuje okres:</w:t>
      </w:r>
      <w:r w:rsidR="003050DB">
        <w:rPr>
          <w:sz w:val="20"/>
          <w:szCs w:val="20"/>
          <w:lang w:eastAsia="pl-PL"/>
        </w:rPr>
        <w:t xml:space="preserve"> </w:t>
      </w:r>
      <w:r w:rsidR="003050DB" w:rsidRPr="003050DB">
        <w:rPr>
          <w:b/>
          <w:sz w:val="20"/>
          <w:szCs w:val="20"/>
          <w:lang w:eastAsia="pl-PL"/>
        </w:rPr>
        <w:t>12 miesięcy</w:t>
      </w:r>
    </w:p>
    <w:p w:rsidR="006E156F" w:rsidRPr="002033C6" w:rsidRDefault="006E156F" w:rsidP="006E156F">
      <w:pPr>
        <w:suppressAutoHyphens w:val="0"/>
        <w:ind w:left="30"/>
        <w:jc w:val="both"/>
        <w:rPr>
          <w:sz w:val="10"/>
          <w:szCs w:val="10"/>
          <w:lang w:eastAsia="pl-PL"/>
        </w:rPr>
      </w:pPr>
    </w:p>
    <w:p w:rsidR="006E156F" w:rsidRPr="002033C6" w:rsidRDefault="006E156F" w:rsidP="006E156F">
      <w:pPr>
        <w:pStyle w:val="Akapitzlist"/>
        <w:numPr>
          <w:ilvl w:val="1"/>
          <w:numId w:val="1"/>
        </w:numPr>
        <w:suppressAutoHyphens w:val="0"/>
        <w:ind w:left="360"/>
        <w:jc w:val="both"/>
        <w:rPr>
          <w:sz w:val="20"/>
          <w:szCs w:val="20"/>
          <w:lang w:eastAsia="pl-PL"/>
        </w:rPr>
      </w:pPr>
      <w:r>
        <w:rPr>
          <w:sz w:val="20"/>
          <w:szCs w:val="20"/>
          <w:lang w:eastAsia="pl-PL"/>
        </w:rPr>
        <w:t xml:space="preserve">Miejsce realizacji zamówienia: </w:t>
      </w:r>
      <w:r w:rsidR="00545B22">
        <w:rPr>
          <w:sz w:val="20"/>
          <w:szCs w:val="20"/>
          <w:lang w:eastAsia="pl-PL"/>
        </w:rPr>
        <w:t>Magazyn</w:t>
      </w:r>
      <w:r w:rsidR="003E0F55">
        <w:rPr>
          <w:sz w:val="20"/>
          <w:szCs w:val="20"/>
          <w:lang w:eastAsia="pl-PL"/>
        </w:rPr>
        <w:t xml:space="preserve"> </w:t>
      </w:r>
      <w:r>
        <w:rPr>
          <w:sz w:val="20"/>
          <w:szCs w:val="20"/>
          <w:lang w:eastAsia="pl-PL"/>
        </w:rPr>
        <w:t>Szpital</w:t>
      </w:r>
      <w:r w:rsidR="003E0F55">
        <w:rPr>
          <w:sz w:val="20"/>
          <w:szCs w:val="20"/>
          <w:lang w:eastAsia="pl-PL"/>
        </w:rPr>
        <w:t>a</w:t>
      </w:r>
      <w:r>
        <w:rPr>
          <w:sz w:val="20"/>
          <w:szCs w:val="20"/>
          <w:lang w:eastAsia="pl-PL"/>
        </w:rPr>
        <w:t xml:space="preserve"> Specjalistyczn</w:t>
      </w:r>
      <w:r w:rsidR="003E0F55">
        <w:rPr>
          <w:sz w:val="20"/>
          <w:szCs w:val="20"/>
          <w:lang w:eastAsia="pl-PL"/>
        </w:rPr>
        <w:t>ego</w:t>
      </w:r>
      <w:r>
        <w:rPr>
          <w:sz w:val="20"/>
          <w:szCs w:val="20"/>
          <w:lang w:eastAsia="pl-PL"/>
        </w:rPr>
        <w:t xml:space="preserve"> im. Edmunda Biernackiego w Mielcu, ul. Żeromskiego 22, 39-300 Mielec.</w:t>
      </w:r>
    </w:p>
    <w:p w:rsidR="006E156F" w:rsidRDefault="006E156F" w:rsidP="00165ED4">
      <w:pPr>
        <w:suppressAutoHyphens w:val="0"/>
        <w:contextualSpacing/>
        <w:jc w:val="both"/>
        <w:rPr>
          <w:sz w:val="20"/>
          <w:szCs w:val="20"/>
          <w:lang w:eastAsia="pl-PL"/>
        </w:rPr>
      </w:pPr>
    </w:p>
    <w:p w:rsidR="003E0F55" w:rsidRDefault="003E0F55" w:rsidP="00165ED4">
      <w:pPr>
        <w:suppressAutoHyphens w:val="0"/>
        <w:contextualSpacing/>
        <w:jc w:val="both"/>
        <w:rPr>
          <w:sz w:val="20"/>
          <w:szCs w:val="20"/>
          <w:lang w:eastAsia="pl-PL"/>
        </w:rPr>
      </w:pPr>
    </w:p>
    <w:p w:rsidR="00E366C4" w:rsidRPr="006E156F" w:rsidRDefault="00306AE3" w:rsidP="00851B47">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rsidR="007763F3" w:rsidRPr="00722E55" w:rsidRDefault="007763F3" w:rsidP="007763F3">
      <w:pPr>
        <w:suppressAutoHyphens w:val="0"/>
        <w:ind w:left="30"/>
        <w:contextualSpacing/>
        <w:jc w:val="both"/>
        <w:rPr>
          <w:b/>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rsidR="007763F3" w:rsidRDefault="007763F3" w:rsidP="007763F3">
      <w:pPr>
        <w:pStyle w:val="Akapitzlist"/>
        <w:suppressAutoHyphens w:val="0"/>
        <w:ind w:left="111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rsidR="007763F3" w:rsidRDefault="007763F3" w:rsidP="00166FFF">
      <w:pPr>
        <w:pStyle w:val="Akapitzlist"/>
        <w:numPr>
          <w:ilvl w:val="0"/>
          <w:numId w:val="5"/>
        </w:numPr>
        <w:ind w:left="720"/>
        <w:jc w:val="both"/>
        <w:rPr>
          <w:sz w:val="20"/>
          <w:szCs w:val="20"/>
        </w:rPr>
      </w:pPr>
      <w:r w:rsidRPr="00722E55">
        <w:rPr>
          <w:sz w:val="20"/>
          <w:szCs w:val="20"/>
        </w:rPr>
        <w:t>Wypełniony formularz oferty zgodnie z załączonym do Zapytania wzorem (zaleca się złożyć ofertę na</w:t>
      </w:r>
      <w:r w:rsidR="003050DB">
        <w:rPr>
          <w:sz w:val="20"/>
          <w:szCs w:val="20"/>
        </w:rPr>
        <w:t> </w:t>
      </w:r>
      <w:r w:rsidRPr="00722E55">
        <w:rPr>
          <w:sz w:val="20"/>
          <w:szCs w:val="20"/>
        </w:rPr>
        <w:t>załączonym wzorze - Załącznik nr 1 do Zapytania),</w:t>
      </w:r>
    </w:p>
    <w:p w:rsidR="007763F3" w:rsidRDefault="007763F3" w:rsidP="00166FFF">
      <w:pPr>
        <w:pStyle w:val="Akapitzlist"/>
        <w:numPr>
          <w:ilvl w:val="0"/>
          <w:numId w:val="5"/>
        </w:numPr>
        <w:ind w:left="720"/>
        <w:jc w:val="both"/>
        <w:rPr>
          <w:sz w:val="20"/>
          <w:szCs w:val="20"/>
        </w:rPr>
      </w:pPr>
      <w:r>
        <w:rPr>
          <w:sz w:val="20"/>
          <w:szCs w:val="20"/>
        </w:rPr>
        <w:t>Zaakceptowany wzór umowy – Załącznik nr 2 do Zapytania</w:t>
      </w:r>
    </w:p>
    <w:p w:rsidR="007763F3" w:rsidRPr="00722E55" w:rsidRDefault="007763F3" w:rsidP="00166FFF">
      <w:pPr>
        <w:pStyle w:val="Akapitzlist"/>
        <w:numPr>
          <w:ilvl w:val="0"/>
          <w:numId w:val="5"/>
        </w:numPr>
        <w:ind w:left="720"/>
        <w:jc w:val="both"/>
        <w:rPr>
          <w:sz w:val="20"/>
          <w:szCs w:val="20"/>
        </w:rPr>
      </w:pPr>
      <w:r w:rsidRPr="00722E55">
        <w:rPr>
          <w:sz w:val="20"/>
          <w:szCs w:val="20"/>
        </w:rPr>
        <w:t>W celu wykazania braku podstaw do wykluczenia z postępowania:</w:t>
      </w:r>
    </w:p>
    <w:p w:rsidR="007763F3" w:rsidRDefault="007763F3" w:rsidP="00166FFF">
      <w:pPr>
        <w:pStyle w:val="Akapitzlist"/>
        <w:numPr>
          <w:ilvl w:val="0"/>
          <w:numId w:val="6"/>
        </w:numPr>
        <w:ind w:left="1056" w:hanging="357"/>
        <w:jc w:val="both"/>
        <w:rPr>
          <w:sz w:val="20"/>
          <w:szCs w:val="20"/>
        </w:rPr>
      </w:pPr>
      <w:r w:rsidRPr="00722E55">
        <w:rPr>
          <w:sz w:val="20"/>
          <w:szCs w:val="20"/>
        </w:rPr>
        <w:t>Odpis z właściwego rejestru lub z centralnej ewidencji i informacji o działalności gospodarczej, jeżeli</w:t>
      </w:r>
      <w:r w:rsidR="00D50BC4">
        <w:rPr>
          <w:sz w:val="20"/>
          <w:szCs w:val="20"/>
        </w:rPr>
        <w:t> </w:t>
      </w:r>
      <w:r w:rsidRPr="00722E55">
        <w:rPr>
          <w:sz w:val="20"/>
          <w:szCs w:val="20"/>
        </w:rPr>
        <w:t>odrębne przepisy wymagają wpisu do rejestru lub ewidencji, wystawiony nie wcześniej niż</w:t>
      </w:r>
      <w:r w:rsidR="003050DB">
        <w:rPr>
          <w:sz w:val="20"/>
          <w:szCs w:val="20"/>
        </w:rPr>
        <w:t> </w:t>
      </w:r>
      <w:r w:rsidRPr="00722E55">
        <w:rPr>
          <w:sz w:val="20"/>
          <w:szCs w:val="20"/>
        </w:rPr>
        <w:t>6 miesięcy przed upływem terminu składania ofert.</w:t>
      </w:r>
    </w:p>
    <w:p w:rsidR="007763F3" w:rsidRDefault="007763F3" w:rsidP="00166FFF">
      <w:pPr>
        <w:pStyle w:val="Default"/>
        <w:numPr>
          <w:ilvl w:val="0"/>
          <w:numId w:val="5"/>
        </w:numPr>
        <w:ind w:left="690" w:hanging="357"/>
        <w:rPr>
          <w:sz w:val="20"/>
          <w:szCs w:val="20"/>
        </w:rPr>
      </w:pPr>
      <w:r>
        <w:rPr>
          <w:sz w:val="20"/>
          <w:szCs w:val="20"/>
        </w:rPr>
        <w:t xml:space="preserve">W celu potwierdzenia, że oferowane dostawy odpowiadają wymaganiom Zamawiającego: </w:t>
      </w:r>
    </w:p>
    <w:p w:rsidR="007763F3" w:rsidRDefault="007763F3" w:rsidP="00D50BC4">
      <w:pPr>
        <w:pStyle w:val="Default"/>
        <w:numPr>
          <w:ilvl w:val="0"/>
          <w:numId w:val="13"/>
        </w:numPr>
        <w:ind w:left="1026" w:hanging="357"/>
        <w:jc w:val="both"/>
        <w:rPr>
          <w:sz w:val="20"/>
          <w:szCs w:val="20"/>
        </w:rPr>
      </w:pPr>
      <w:r>
        <w:rPr>
          <w:sz w:val="20"/>
          <w:szCs w:val="20"/>
        </w:rPr>
        <w:t xml:space="preserve">Oświadczenie, że oferowany asortyment posiada dokumenty wymagane przez obowiązujące prawo na podstawie których może być wprowadzony do obrotu i stosowania w placówkach ochrony zdrowia RP (Załącznik nr 3 do Zaproszenia). </w:t>
      </w:r>
    </w:p>
    <w:p w:rsidR="007763F3" w:rsidRPr="007763F3" w:rsidRDefault="007763F3" w:rsidP="007763F3">
      <w:pPr>
        <w:jc w:val="both"/>
        <w:rPr>
          <w:color w:val="000000"/>
          <w:sz w:val="20"/>
          <w:szCs w:val="20"/>
        </w:rPr>
      </w:pPr>
    </w:p>
    <w:p w:rsidR="003E0F55" w:rsidRPr="007763F3" w:rsidRDefault="003E0F55" w:rsidP="003B6CFB">
      <w:pPr>
        <w:contextualSpacing/>
        <w:jc w:val="both"/>
        <w:rPr>
          <w:color w:val="000000"/>
          <w:sz w:val="20"/>
          <w:szCs w:val="20"/>
        </w:rPr>
      </w:pPr>
    </w:p>
    <w:p w:rsidR="00FF6586" w:rsidRPr="007763F3" w:rsidRDefault="00673C25" w:rsidP="00851B47">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rsidR="007763F3" w:rsidRPr="00722E55" w:rsidRDefault="007763F3" w:rsidP="007763F3">
      <w:pPr>
        <w:suppressAutoHyphens w:val="0"/>
        <w:ind w:left="30"/>
        <w:jc w:val="both"/>
        <w:rPr>
          <w:b/>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sporządzić </w:t>
      </w:r>
      <w:r>
        <w:rPr>
          <w:sz w:val="20"/>
          <w:szCs w:val="20"/>
          <w:lang w:eastAsia="pl-PL"/>
        </w:rPr>
        <w:t>w formie pisemnej zgodnie z</w:t>
      </w:r>
      <w:r w:rsidRPr="00722E55">
        <w:rPr>
          <w:sz w:val="20"/>
          <w:szCs w:val="20"/>
          <w:lang w:eastAsia="pl-PL"/>
        </w:rPr>
        <w:t xml:space="preserve"> </w:t>
      </w:r>
      <w:r>
        <w:rPr>
          <w:sz w:val="20"/>
          <w:szCs w:val="20"/>
          <w:lang w:eastAsia="pl-PL"/>
        </w:rPr>
        <w:t>F</w:t>
      </w:r>
      <w:r w:rsidRPr="00722E55">
        <w:rPr>
          <w:sz w:val="20"/>
          <w:szCs w:val="20"/>
          <w:lang w:eastAsia="pl-PL"/>
        </w:rPr>
        <w:t>ormularz</w:t>
      </w:r>
      <w:r>
        <w:rPr>
          <w:sz w:val="20"/>
          <w:szCs w:val="20"/>
          <w:lang w:eastAsia="pl-PL"/>
        </w:rPr>
        <w:t>em</w:t>
      </w:r>
      <w:r w:rsidRPr="00722E55">
        <w:rPr>
          <w:sz w:val="20"/>
          <w:szCs w:val="20"/>
          <w:lang w:eastAsia="pl-PL"/>
        </w:rPr>
        <w:t xml:space="preserve"> ofertowym stano</w:t>
      </w:r>
      <w:r>
        <w:rPr>
          <w:sz w:val="20"/>
          <w:szCs w:val="20"/>
          <w:lang w:eastAsia="pl-PL"/>
        </w:rPr>
        <w:t>wiącym Załącznik nr 1 do Z</w:t>
      </w:r>
      <w:r w:rsidRPr="00722E55">
        <w:rPr>
          <w:sz w:val="20"/>
          <w:szCs w:val="20"/>
          <w:lang w:eastAsia="pl-PL"/>
        </w:rPr>
        <w:t>apytania ofertowego.</w:t>
      </w:r>
    </w:p>
    <w:p w:rsidR="007763F3" w:rsidRPr="00722E55" w:rsidRDefault="007763F3" w:rsidP="007763F3">
      <w:pPr>
        <w:suppressAutoHyphens w:val="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lastRenderedPageBreak/>
        <w:t xml:space="preserve">Oferta oraz wszystkie załączniki muszą być </w:t>
      </w:r>
      <w:r>
        <w:rPr>
          <w:sz w:val="20"/>
          <w:szCs w:val="20"/>
          <w:lang w:eastAsia="pl-PL"/>
        </w:rPr>
        <w:t>sporządzona</w:t>
      </w:r>
      <w:r w:rsidRPr="00722E55">
        <w:rPr>
          <w:sz w:val="20"/>
          <w:szCs w:val="20"/>
          <w:lang w:eastAsia="pl-PL"/>
        </w:rPr>
        <w:t xml:space="preserve"> w języku polskim, trwałą i czytelną techniką, wypełnion</w:t>
      </w:r>
      <w:r>
        <w:rPr>
          <w:sz w:val="20"/>
          <w:szCs w:val="20"/>
          <w:lang w:eastAsia="pl-PL"/>
        </w:rPr>
        <w:t>a</w:t>
      </w:r>
      <w:r w:rsidRPr="00722E55">
        <w:rPr>
          <w:sz w:val="20"/>
          <w:szCs w:val="20"/>
          <w:lang w:eastAsia="pl-PL"/>
        </w:rPr>
        <w:t xml:space="preserve"> i podpisan</w:t>
      </w:r>
      <w:r>
        <w:rPr>
          <w:sz w:val="20"/>
          <w:szCs w:val="20"/>
          <w:lang w:eastAsia="pl-PL"/>
        </w:rPr>
        <w:t>a</w:t>
      </w:r>
      <w:r w:rsidRPr="00722E55">
        <w:rPr>
          <w:sz w:val="20"/>
          <w:szCs w:val="20"/>
          <w:lang w:eastAsia="pl-PL"/>
        </w:rPr>
        <w:t xml:space="preserve"> przez osobę upoważnioną do reprezentowania Wykonawcy, </w:t>
      </w:r>
      <w:r>
        <w:rPr>
          <w:sz w:val="20"/>
          <w:szCs w:val="20"/>
        </w:rPr>
        <w:t>zgodnie z wpisem w </w:t>
      </w:r>
      <w:r w:rsidRPr="00722E55">
        <w:rPr>
          <w:sz w:val="20"/>
          <w:szCs w:val="20"/>
        </w:rPr>
        <w:t>stosownym dokumencie uprawniającym do występowania w ob</w:t>
      </w:r>
      <w:r>
        <w:rPr>
          <w:sz w:val="20"/>
          <w:szCs w:val="20"/>
        </w:rPr>
        <w:t xml:space="preserve">rocie prawnym. </w:t>
      </w:r>
    </w:p>
    <w:p w:rsidR="007763F3" w:rsidRPr="00722E55" w:rsidRDefault="007763F3" w:rsidP="007763F3">
      <w:pPr>
        <w:suppressAutoHyphens w:val="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rsidR="007763F3" w:rsidRPr="00722E55" w:rsidRDefault="007763F3" w:rsidP="007763F3">
      <w:pPr>
        <w:suppressAutoHyphens w:val="0"/>
        <w:jc w:val="both"/>
        <w:rPr>
          <w:sz w:val="10"/>
          <w:szCs w:val="10"/>
          <w:lang w:eastAsia="pl-PL"/>
        </w:rPr>
      </w:pPr>
    </w:p>
    <w:p w:rsidR="007763F3" w:rsidRPr="004F55B0" w:rsidRDefault="007763F3" w:rsidP="007763F3">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rsidR="00722E55" w:rsidRPr="00722E55" w:rsidRDefault="00722E55" w:rsidP="007763F3">
      <w:pPr>
        <w:suppressAutoHyphens w:val="0"/>
        <w:jc w:val="both"/>
        <w:rPr>
          <w:sz w:val="10"/>
          <w:szCs w:val="10"/>
          <w:lang w:eastAsia="pl-PL"/>
        </w:rPr>
      </w:pPr>
    </w:p>
    <w:p w:rsidR="007763F3" w:rsidRPr="00722E55" w:rsidRDefault="007763F3" w:rsidP="007763F3">
      <w:pPr>
        <w:pStyle w:val="Akapitzlist"/>
        <w:numPr>
          <w:ilvl w:val="1"/>
          <w:numId w:val="1"/>
        </w:numPr>
        <w:ind w:left="360"/>
        <w:contextualSpacing w:val="0"/>
        <w:jc w:val="both"/>
        <w:rPr>
          <w:sz w:val="20"/>
          <w:szCs w:val="20"/>
        </w:rPr>
      </w:pPr>
      <w:r w:rsidRPr="00722E55">
        <w:rPr>
          <w:sz w:val="20"/>
          <w:szCs w:val="20"/>
        </w:rPr>
        <w:t>W przypadku gdy Wykonawca jako załącznik do oferty, dołącza kopię jakiegoś dokumentu, kopia ta powinna być potwierdzona „za zgodność z oryginałem”.</w:t>
      </w:r>
    </w:p>
    <w:p w:rsidR="007763F3" w:rsidRPr="00722E55" w:rsidRDefault="007763F3" w:rsidP="007763F3">
      <w:pPr>
        <w:jc w:val="both"/>
        <w:rPr>
          <w:sz w:val="10"/>
          <w:szCs w:val="10"/>
        </w:rPr>
      </w:pPr>
    </w:p>
    <w:p w:rsidR="007763F3" w:rsidRPr="00722E55" w:rsidRDefault="007763F3" w:rsidP="007763F3">
      <w:pPr>
        <w:pStyle w:val="Akapitzlist"/>
        <w:widowControl w:val="0"/>
        <w:numPr>
          <w:ilvl w:val="1"/>
          <w:numId w:val="1"/>
        </w:numPr>
        <w:overflowPunct w:val="0"/>
        <w:ind w:left="360"/>
        <w:contextualSpacing w:val="0"/>
        <w:jc w:val="both"/>
        <w:textAlignment w:val="baseline"/>
        <w:rPr>
          <w:sz w:val="20"/>
          <w:szCs w:val="20"/>
        </w:rPr>
      </w:pPr>
      <w:r w:rsidRPr="00722E55">
        <w:rPr>
          <w:sz w:val="20"/>
          <w:szCs w:val="20"/>
        </w:rPr>
        <w:t xml:space="preserve">Wszystkie strony oferty powinny być spięte (zszyte) w sposób zapobiegający możliwości dekompletacji zawartości oferty. </w:t>
      </w:r>
    </w:p>
    <w:p w:rsidR="007763F3" w:rsidRPr="00722E55" w:rsidRDefault="007763F3" w:rsidP="007763F3">
      <w:pPr>
        <w:widowControl w:val="0"/>
        <w:overflowPunct w:val="0"/>
        <w:jc w:val="both"/>
        <w:textAlignment w:val="baseline"/>
        <w:rPr>
          <w:sz w:val="10"/>
          <w:szCs w:val="10"/>
        </w:rPr>
      </w:pPr>
    </w:p>
    <w:p w:rsidR="007763F3" w:rsidRPr="00722E55" w:rsidRDefault="007763F3" w:rsidP="007763F3">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Wykonawca może złożyć tylko jedna ofertę.</w:t>
      </w:r>
    </w:p>
    <w:p w:rsidR="007763F3" w:rsidRPr="004847F2" w:rsidRDefault="007763F3" w:rsidP="007763F3">
      <w:pPr>
        <w:suppressAutoHyphens w:val="0"/>
        <w:jc w:val="both"/>
        <w:rPr>
          <w:sz w:val="10"/>
          <w:szCs w:val="10"/>
          <w:lang w:eastAsia="pl-PL"/>
        </w:rPr>
      </w:pPr>
    </w:p>
    <w:p w:rsidR="00111DD3" w:rsidRPr="004847F2" w:rsidRDefault="00111DD3" w:rsidP="003E0F55">
      <w:pPr>
        <w:pStyle w:val="Akapitzlist"/>
        <w:numPr>
          <w:ilvl w:val="1"/>
          <w:numId w:val="1"/>
        </w:numPr>
        <w:ind w:left="360"/>
        <w:jc w:val="both"/>
        <w:rPr>
          <w:rFonts w:cs="Calibri"/>
          <w:bCs/>
          <w:color w:val="000000"/>
          <w:kern w:val="1"/>
          <w:sz w:val="20"/>
          <w:szCs w:val="20"/>
          <w:lang w:eastAsia="ar-SA"/>
        </w:rPr>
      </w:pPr>
      <w:r w:rsidRPr="004847F2">
        <w:rPr>
          <w:rFonts w:cs="Calibri"/>
          <w:bCs/>
          <w:color w:val="000000"/>
          <w:kern w:val="1"/>
          <w:sz w:val="20"/>
          <w:szCs w:val="20"/>
          <w:lang w:eastAsia="ar-SA"/>
        </w:rPr>
        <w:t>Zamawiający dopuszcza możliwoś</w:t>
      </w:r>
      <w:r w:rsidR="003E0F55" w:rsidRPr="004847F2">
        <w:rPr>
          <w:rFonts w:cs="Calibri"/>
          <w:bCs/>
          <w:color w:val="000000"/>
          <w:kern w:val="1"/>
          <w:sz w:val="20"/>
          <w:szCs w:val="20"/>
          <w:lang w:eastAsia="ar-SA"/>
        </w:rPr>
        <w:t>ć</w:t>
      </w:r>
      <w:r w:rsidRPr="004847F2">
        <w:rPr>
          <w:rFonts w:cs="Calibri"/>
          <w:bCs/>
          <w:color w:val="000000"/>
          <w:kern w:val="1"/>
          <w:sz w:val="20"/>
          <w:szCs w:val="20"/>
          <w:lang w:eastAsia="ar-SA"/>
        </w:rPr>
        <w:t xml:space="preserve"> składania ofert częściowych</w:t>
      </w:r>
      <w:r w:rsidR="003E0F55" w:rsidRPr="004847F2">
        <w:rPr>
          <w:rFonts w:cs="Calibri"/>
          <w:bCs/>
          <w:color w:val="000000"/>
          <w:kern w:val="1"/>
          <w:sz w:val="20"/>
          <w:szCs w:val="20"/>
          <w:lang w:eastAsia="ar-SA"/>
        </w:rPr>
        <w:t xml:space="preserve"> na poszczególne Grupy Asortymentowe</w:t>
      </w:r>
      <w:r w:rsidRPr="004847F2">
        <w:rPr>
          <w:rFonts w:cs="Calibri"/>
          <w:bCs/>
          <w:color w:val="000000"/>
          <w:kern w:val="1"/>
          <w:sz w:val="20"/>
          <w:szCs w:val="20"/>
          <w:lang w:eastAsia="ar-SA"/>
        </w:rPr>
        <w:t>.</w:t>
      </w:r>
      <w:r w:rsidR="003E0F55" w:rsidRPr="004847F2">
        <w:rPr>
          <w:rFonts w:cs="Calibri"/>
          <w:bCs/>
          <w:color w:val="000000"/>
          <w:kern w:val="1"/>
          <w:sz w:val="20"/>
          <w:szCs w:val="20"/>
          <w:lang w:eastAsia="ar-SA"/>
        </w:rPr>
        <w:t xml:space="preserve"> Każda Grupa Asortymentowa będzie rozpatrywana indywidualnie.</w:t>
      </w:r>
    </w:p>
    <w:p w:rsidR="00545B22" w:rsidRDefault="00545B22" w:rsidP="007763F3">
      <w:pPr>
        <w:pStyle w:val="Akapitzlist"/>
        <w:ind w:left="0"/>
        <w:rPr>
          <w:rFonts w:cs="Calibri"/>
          <w:color w:val="000000"/>
          <w:kern w:val="1"/>
          <w:sz w:val="10"/>
          <w:szCs w:val="10"/>
          <w:lang w:eastAsia="ar-SA"/>
        </w:rPr>
      </w:pPr>
    </w:p>
    <w:p w:rsidR="00545B22" w:rsidRDefault="00545B22" w:rsidP="007763F3">
      <w:pPr>
        <w:pStyle w:val="Akapitzlist"/>
        <w:ind w:left="0"/>
        <w:rPr>
          <w:rFonts w:cs="Calibri"/>
          <w:color w:val="000000"/>
          <w:kern w:val="1"/>
          <w:sz w:val="10"/>
          <w:szCs w:val="10"/>
          <w:lang w:eastAsia="ar-SA"/>
        </w:rPr>
      </w:pPr>
    </w:p>
    <w:p w:rsidR="00703AF8" w:rsidRPr="00703AF8" w:rsidRDefault="00703AF8" w:rsidP="00AA7F67">
      <w:pPr>
        <w:pStyle w:val="Akapitzlist"/>
        <w:numPr>
          <w:ilvl w:val="1"/>
          <w:numId w:val="1"/>
        </w:numPr>
        <w:ind w:left="360"/>
        <w:jc w:val="both"/>
        <w:rPr>
          <w:rFonts w:cs="Calibri"/>
          <w:b/>
          <w:bCs/>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Pr="00703AF8">
        <w:rPr>
          <w:rFonts w:cs="Calibri"/>
          <w:color w:val="000000"/>
          <w:kern w:val="1"/>
          <w:sz w:val="20"/>
          <w:szCs w:val="20"/>
          <w:lang w:eastAsia="ar-SA"/>
        </w:rPr>
        <w:t xml:space="preserve">. 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rsidR="00722E55" w:rsidRPr="00722E55" w:rsidRDefault="00722E55" w:rsidP="007763F3">
      <w:pPr>
        <w:suppressAutoHyphens w:val="0"/>
        <w:jc w:val="both"/>
        <w:rPr>
          <w:sz w:val="10"/>
          <w:szCs w:val="10"/>
        </w:rPr>
      </w:pPr>
    </w:p>
    <w:p w:rsidR="00CF77A3" w:rsidRPr="00722E55" w:rsidRDefault="007763F3" w:rsidP="007763F3">
      <w:pPr>
        <w:pStyle w:val="Akapitzlist"/>
        <w:ind w:left="0"/>
        <w:contextualSpacing w:val="0"/>
        <w:jc w:val="both"/>
      </w:pPr>
      <w:r>
        <w:rPr>
          <w:sz w:val="20"/>
          <w:szCs w:val="20"/>
        </w:rPr>
        <w:t xml:space="preserve">4.10. </w:t>
      </w:r>
      <w:r w:rsidR="00CF77A3" w:rsidRPr="00722E55">
        <w:rPr>
          <w:sz w:val="20"/>
          <w:szCs w:val="20"/>
        </w:rPr>
        <w:t>Wykonawca ponosi wszelkie koszty związane z przygotowaniem i złożeniem oferty.</w:t>
      </w:r>
    </w:p>
    <w:p w:rsidR="00722E55" w:rsidRPr="00722E55" w:rsidRDefault="00722E55" w:rsidP="007763F3">
      <w:pPr>
        <w:jc w:val="both"/>
        <w:rPr>
          <w:sz w:val="10"/>
          <w:szCs w:val="10"/>
        </w:rPr>
      </w:pPr>
    </w:p>
    <w:p w:rsidR="00DC12D7" w:rsidRDefault="00876B2A" w:rsidP="007763F3">
      <w:pPr>
        <w:pStyle w:val="Akapitzlist"/>
        <w:ind w:left="0"/>
        <w:jc w:val="both"/>
        <w:rPr>
          <w:sz w:val="20"/>
          <w:szCs w:val="20"/>
          <w:lang w:eastAsia="pl-PL"/>
        </w:rPr>
      </w:pPr>
      <w:r>
        <w:rPr>
          <w:sz w:val="20"/>
          <w:szCs w:val="20"/>
          <w:lang w:eastAsia="pl-PL"/>
        </w:rPr>
        <w:t xml:space="preserve">4.11. </w:t>
      </w:r>
      <w:r w:rsidR="00DC12D7">
        <w:rPr>
          <w:sz w:val="20"/>
          <w:szCs w:val="20"/>
          <w:lang w:eastAsia="pl-PL"/>
        </w:rPr>
        <w:t>Oferty złożone po terminie nie będą rozpatrywane</w:t>
      </w:r>
      <w:r w:rsidR="00DC12D7" w:rsidRPr="00722E55">
        <w:rPr>
          <w:sz w:val="20"/>
          <w:szCs w:val="20"/>
          <w:lang w:eastAsia="pl-PL"/>
        </w:rPr>
        <w:t>.</w:t>
      </w:r>
    </w:p>
    <w:p w:rsidR="00876B2A" w:rsidRDefault="00876B2A" w:rsidP="00B915B3">
      <w:pPr>
        <w:pStyle w:val="Akapitzlist"/>
        <w:ind w:left="0"/>
        <w:jc w:val="both"/>
        <w:rPr>
          <w:sz w:val="20"/>
          <w:szCs w:val="20"/>
          <w:lang w:eastAsia="pl-PL"/>
        </w:rPr>
      </w:pPr>
    </w:p>
    <w:p w:rsidR="00545B22" w:rsidRDefault="00545B22" w:rsidP="00B915B3">
      <w:pPr>
        <w:pStyle w:val="Akapitzlist"/>
        <w:ind w:left="0"/>
        <w:jc w:val="both"/>
        <w:rPr>
          <w:sz w:val="20"/>
          <w:szCs w:val="20"/>
          <w:lang w:eastAsia="pl-PL"/>
        </w:rPr>
      </w:pPr>
    </w:p>
    <w:p w:rsidR="00C96517" w:rsidRPr="00876B2A" w:rsidRDefault="00FF23D8" w:rsidP="00876B2A">
      <w:pPr>
        <w:numPr>
          <w:ilvl w:val="0"/>
          <w:numId w:val="1"/>
        </w:numPr>
        <w:shd w:val="clear" w:color="auto" w:fill="FFFFFF"/>
        <w:suppressAutoHyphens w:val="0"/>
        <w:ind w:left="360"/>
        <w:jc w:val="both"/>
        <w:rPr>
          <w:b/>
          <w:sz w:val="20"/>
          <w:szCs w:val="20"/>
          <w:lang w:eastAsia="pl-PL"/>
        </w:rPr>
      </w:pPr>
      <w:r w:rsidRPr="00876B2A">
        <w:rPr>
          <w:b/>
          <w:sz w:val="20"/>
          <w:szCs w:val="20"/>
          <w:lang w:eastAsia="pl-PL"/>
        </w:rPr>
        <w:t>CENA OFERTY</w:t>
      </w:r>
      <w:r w:rsidR="00C96517" w:rsidRPr="00876B2A">
        <w:rPr>
          <w:b/>
          <w:sz w:val="20"/>
          <w:szCs w:val="20"/>
          <w:lang w:eastAsia="pl-PL"/>
        </w:rPr>
        <w:t>:</w:t>
      </w:r>
    </w:p>
    <w:p w:rsidR="00C96517" w:rsidRPr="00876B2A" w:rsidRDefault="00C96517" w:rsidP="00876B2A">
      <w:pPr>
        <w:suppressAutoHyphens w:val="0"/>
        <w:jc w:val="both"/>
        <w:rPr>
          <w:b/>
          <w:sz w:val="10"/>
          <w:szCs w:val="10"/>
          <w:lang w:eastAsia="pl-PL"/>
        </w:rPr>
      </w:pPr>
    </w:p>
    <w:p w:rsidR="00B662BA" w:rsidRDefault="00B662BA" w:rsidP="00876B2A">
      <w:pPr>
        <w:pStyle w:val="Akapitzlist"/>
        <w:numPr>
          <w:ilvl w:val="1"/>
          <w:numId w:val="1"/>
        </w:numPr>
        <w:suppressAutoHyphens w:val="0"/>
        <w:ind w:left="360"/>
        <w:jc w:val="both"/>
        <w:rPr>
          <w:sz w:val="20"/>
          <w:szCs w:val="20"/>
          <w:lang w:eastAsia="pl-PL"/>
        </w:rPr>
      </w:pPr>
      <w:r>
        <w:rPr>
          <w:sz w:val="20"/>
          <w:szCs w:val="20"/>
          <w:lang w:eastAsia="pl-PL"/>
        </w:rPr>
        <w:t xml:space="preserve">Wykonawca w przedstawionej ofercie </w:t>
      </w:r>
      <w:r w:rsidRPr="00634F0C">
        <w:rPr>
          <w:sz w:val="20"/>
          <w:szCs w:val="20"/>
        </w:rPr>
        <w:t>winien zaoferować cenę kompletną, jednoznaczną i ostateczną.</w:t>
      </w:r>
    </w:p>
    <w:p w:rsidR="00B662BA" w:rsidRDefault="00B662BA" w:rsidP="00876B2A">
      <w:pPr>
        <w:pStyle w:val="Akapitzlist"/>
        <w:suppressAutoHyphens w:val="0"/>
        <w:ind w:left="360"/>
        <w:jc w:val="both"/>
        <w:rPr>
          <w:sz w:val="20"/>
          <w:szCs w:val="20"/>
        </w:rPr>
      </w:pPr>
      <w:r w:rsidRPr="00634F0C">
        <w:rPr>
          <w:b/>
          <w:sz w:val="20"/>
          <w:szCs w:val="20"/>
        </w:rPr>
        <w:t>Cena oferty</w:t>
      </w:r>
      <w:r w:rsidRPr="00634F0C">
        <w:rPr>
          <w:sz w:val="20"/>
          <w:szCs w:val="20"/>
        </w:rPr>
        <w:t xml:space="preserve"> – jest to wartość wyrażona w jednostkach pieniężnych, którą Zamawiający jest obowiązany zapłacić Wykonawcy za towar.</w:t>
      </w:r>
    </w:p>
    <w:p w:rsidR="00B662BA" w:rsidRPr="00C96517" w:rsidRDefault="00B662BA" w:rsidP="00876B2A">
      <w:pPr>
        <w:pStyle w:val="Akapitzlist"/>
        <w:suppressAutoHyphens w:val="0"/>
        <w:ind w:left="0"/>
        <w:jc w:val="both"/>
        <w:rPr>
          <w:sz w:val="10"/>
          <w:szCs w:val="10"/>
          <w:lang w:eastAsia="pl-PL"/>
        </w:rPr>
      </w:pPr>
    </w:p>
    <w:p w:rsidR="00111DD3" w:rsidRDefault="00111DD3" w:rsidP="00876B2A">
      <w:pPr>
        <w:pStyle w:val="Akapitzlist"/>
        <w:numPr>
          <w:ilvl w:val="1"/>
          <w:numId w:val="1"/>
        </w:numPr>
        <w:suppressAutoHyphens w:val="0"/>
        <w:ind w:left="360"/>
        <w:rPr>
          <w:kern w:val="2"/>
          <w:sz w:val="20"/>
          <w:szCs w:val="20"/>
        </w:rPr>
      </w:pPr>
      <w:r w:rsidRPr="00111DD3">
        <w:rPr>
          <w:kern w:val="2"/>
          <w:sz w:val="20"/>
          <w:szCs w:val="20"/>
        </w:rPr>
        <w:t>Cena powinna być skalkulowana w sposób jednoznaczny i powinna uwzględn</w:t>
      </w:r>
      <w:r w:rsidR="00876B2A">
        <w:rPr>
          <w:kern w:val="2"/>
          <w:sz w:val="20"/>
          <w:szCs w:val="20"/>
        </w:rPr>
        <w:t>iać wszystkie koszty związane z </w:t>
      </w:r>
      <w:r w:rsidRPr="00111DD3">
        <w:rPr>
          <w:kern w:val="2"/>
          <w:sz w:val="20"/>
          <w:szCs w:val="20"/>
        </w:rPr>
        <w:t>realizacją zamówienia, m.in.:</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sukcesywną sprzedaż i dostawę transportem własnym, na swój koszt i ryzyko</w:t>
      </w:r>
      <w:r>
        <w:rPr>
          <w:sz w:val="20"/>
          <w:szCs w:val="20"/>
        </w:rPr>
        <w:t xml:space="preserve"> przedmiotu zamówienia do </w:t>
      </w:r>
      <w:r w:rsidRPr="004847F2">
        <w:rPr>
          <w:sz w:val="20"/>
          <w:szCs w:val="20"/>
        </w:rPr>
        <w:t xml:space="preserve">siedziby Zamawiającego, </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 xml:space="preserve">wniesienie towaru do </w:t>
      </w:r>
      <w:r w:rsidR="00545B22">
        <w:rPr>
          <w:sz w:val="20"/>
          <w:szCs w:val="20"/>
        </w:rPr>
        <w:t>Magazynu</w:t>
      </w:r>
      <w:r w:rsidRPr="004847F2">
        <w:rPr>
          <w:sz w:val="20"/>
          <w:szCs w:val="20"/>
        </w:rPr>
        <w:t xml:space="preserve"> i jego rozładunek w miejscu wskazanym przez pracownika upoważnionego przez Zamawiającego</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marże, rabaty – jeżeli Wykonawca stosuje upusty cenowe</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ubezpieczenie</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podatek VAT (jeśli dotyczy)</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cło (jeśli dotyczy),</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podatek akcyzowy (jeśli dotyczy)</w:t>
      </w:r>
    </w:p>
    <w:p w:rsidR="004847F2" w:rsidRPr="005A0B2F" w:rsidRDefault="004847F2" w:rsidP="004847F2">
      <w:pPr>
        <w:ind w:left="318"/>
        <w:jc w:val="both"/>
        <w:rPr>
          <w:sz w:val="20"/>
          <w:szCs w:val="20"/>
        </w:rPr>
      </w:pPr>
      <w:r>
        <w:rPr>
          <w:sz w:val="20"/>
          <w:szCs w:val="20"/>
        </w:rPr>
        <w:t>oraz wszystkie inne koszty nie wymienione wyżej, niezbędne do realizacji przedmiotu zamówienia</w:t>
      </w:r>
      <w:r w:rsidRPr="005A0B2F">
        <w:rPr>
          <w:sz w:val="20"/>
          <w:szCs w:val="20"/>
        </w:rPr>
        <w:t>.</w:t>
      </w:r>
    </w:p>
    <w:p w:rsidR="00B662BA" w:rsidRDefault="00B662BA" w:rsidP="00876B2A">
      <w:pPr>
        <w:pStyle w:val="Akapitzlist"/>
        <w:suppressAutoHyphens w:val="0"/>
        <w:ind w:left="0"/>
        <w:jc w:val="both"/>
        <w:rPr>
          <w:sz w:val="10"/>
          <w:szCs w:val="10"/>
          <w:lang w:eastAsia="pl-PL"/>
        </w:rPr>
      </w:pPr>
    </w:p>
    <w:p w:rsidR="00B662BA" w:rsidRPr="00634F0C" w:rsidRDefault="00B662BA" w:rsidP="00C94F5F">
      <w:pPr>
        <w:pStyle w:val="Akapitzlist"/>
        <w:numPr>
          <w:ilvl w:val="1"/>
          <w:numId w:val="1"/>
        </w:numPr>
        <w:suppressAutoHyphens w:val="0"/>
        <w:spacing w:after="120"/>
        <w:ind w:left="360"/>
        <w:jc w:val="both"/>
      </w:pPr>
      <w:r w:rsidRPr="00876B2A">
        <w:rPr>
          <w:sz w:val="20"/>
          <w:szCs w:val="20"/>
        </w:rPr>
        <w:t xml:space="preserve">Cena oferty to </w:t>
      </w:r>
      <w:r w:rsidRPr="00876B2A">
        <w:rPr>
          <w:b/>
          <w:sz w:val="20"/>
          <w:szCs w:val="20"/>
        </w:rPr>
        <w:t>iloczyn ceny jednostkowej towaru i ilości</w:t>
      </w:r>
      <w:r w:rsidRPr="00876B2A">
        <w:rPr>
          <w:sz w:val="20"/>
          <w:szCs w:val="20"/>
        </w:rPr>
        <w:t xml:space="preserve"> asortymentu wskazanego w Zapytaniu  powiększona o wartość VAT.</w:t>
      </w:r>
    </w:p>
    <w:p w:rsidR="00B662BA" w:rsidRDefault="00B662BA" w:rsidP="00876B2A">
      <w:pPr>
        <w:pStyle w:val="Akapitzlist"/>
        <w:spacing w:after="120"/>
        <w:ind w:left="360"/>
        <w:jc w:val="both"/>
        <w:rPr>
          <w:sz w:val="20"/>
          <w:szCs w:val="20"/>
        </w:rPr>
      </w:pPr>
      <w:r w:rsidRPr="00634F0C">
        <w:rPr>
          <w:b/>
          <w:sz w:val="20"/>
          <w:szCs w:val="20"/>
        </w:rPr>
        <w:t>Cena jednostkowa towaru</w:t>
      </w:r>
      <w:r w:rsidRPr="00634F0C">
        <w:rPr>
          <w:sz w:val="20"/>
          <w:szCs w:val="20"/>
        </w:rPr>
        <w:t xml:space="preserve"> – jest to cena ustalona za jednostkę określonego towaru, którego ilość jest określona w jednostkach miar. </w:t>
      </w:r>
    </w:p>
    <w:p w:rsidR="00B662BA" w:rsidRPr="00323A9E" w:rsidRDefault="00B662BA" w:rsidP="00876B2A">
      <w:pPr>
        <w:pStyle w:val="Akapitzlist"/>
        <w:spacing w:after="120"/>
        <w:ind w:left="348"/>
        <w:jc w:val="both"/>
        <w:rPr>
          <w:sz w:val="10"/>
          <w:szCs w:val="10"/>
        </w:rPr>
      </w:pPr>
    </w:p>
    <w:p w:rsidR="00B662BA" w:rsidRPr="00323A9E" w:rsidRDefault="00B662BA" w:rsidP="00876B2A">
      <w:pPr>
        <w:pStyle w:val="Akapitzlist"/>
        <w:numPr>
          <w:ilvl w:val="1"/>
          <w:numId w:val="1"/>
        </w:numPr>
        <w:ind w:left="360"/>
        <w:jc w:val="both"/>
      </w:pPr>
      <w:r w:rsidRPr="00323A9E">
        <w:rPr>
          <w:sz w:val="20"/>
          <w:szCs w:val="20"/>
        </w:rPr>
        <w:t>Cena oferty winna być wyrażona w walucie polskiej, z dokładnością do dwóch miejsc po przecinku. Zamawiający nie wyraża zgody na rozliczenia w walutach obcych.</w:t>
      </w:r>
    </w:p>
    <w:p w:rsidR="00B662BA" w:rsidRPr="00323A9E" w:rsidRDefault="00B662BA" w:rsidP="00876B2A">
      <w:pPr>
        <w:jc w:val="both"/>
        <w:rPr>
          <w:sz w:val="10"/>
          <w:szCs w:val="10"/>
        </w:rPr>
      </w:pPr>
    </w:p>
    <w:p w:rsidR="00B662BA" w:rsidRPr="00323A9E" w:rsidRDefault="00B662BA" w:rsidP="00876B2A">
      <w:pPr>
        <w:pStyle w:val="Akapitzlist"/>
        <w:numPr>
          <w:ilvl w:val="1"/>
          <w:numId w:val="1"/>
        </w:numPr>
        <w:ind w:left="360"/>
        <w:jc w:val="both"/>
      </w:pPr>
      <w:r w:rsidRPr="00323A9E">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3A5843" w:rsidRDefault="003A5843" w:rsidP="00876B2A">
      <w:pPr>
        <w:widowControl w:val="0"/>
        <w:overflowPunct w:val="0"/>
        <w:ind w:left="360"/>
        <w:jc w:val="both"/>
        <w:textAlignment w:val="baseline"/>
        <w:rPr>
          <w:color w:val="000000"/>
          <w:sz w:val="20"/>
          <w:szCs w:val="20"/>
        </w:rPr>
      </w:pPr>
      <w:r w:rsidRPr="003A5843">
        <w:rPr>
          <w:color w:val="000000"/>
          <w:sz w:val="20"/>
          <w:szCs w:val="20"/>
        </w:rPr>
        <w:t xml:space="preserve">Wykonawca, składając ofertę, poinformuje Zamawiającego, czy wybór oferty będzie prowadził do powstania </w:t>
      </w:r>
      <w:r w:rsidRPr="003A5843">
        <w:rPr>
          <w:color w:val="000000"/>
          <w:sz w:val="20"/>
          <w:szCs w:val="20"/>
        </w:rPr>
        <w:lastRenderedPageBreak/>
        <w:t>u Zamawiającego obowiązku podatkowego, wskazuje nazwę (rodzaj) towaru lub usługi, których dostawa lub</w:t>
      </w:r>
      <w:r w:rsidR="00D50BC4">
        <w:rPr>
          <w:color w:val="000000"/>
          <w:sz w:val="20"/>
          <w:szCs w:val="20"/>
        </w:rPr>
        <w:t> </w:t>
      </w:r>
      <w:r w:rsidRPr="003A5843">
        <w:rPr>
          <w:color w:val="000000"/>
          <w:sz w:val="20"/>
          <w:szCs w:val="20"/>
        </w:rPr>
        <w:t>świadczenie będą prowadziły do powstania obowiązku podatkowego, wskazuje wartość towaru lub usługi objętego obowiązkiem podatkowym Zamawiającego, bez kwoty podatku, wskazuje stawkę podatku od</w:t>
      </w:r>
      <w:r w:rsidR="000E4492">
        <w:rPr>
          <w:color w:val="000000"/>
          <w:sz w:val="20"/>
          <w:szCs w:val="20"/>
        </w:rPr>
        <w:t> </w:t>
      </w:r>
      <w:r w:rsidRPr="003A5843">
        <w:rPr>
          <w:color w:val="000000"/>
          <w:sz w:val="20"/>
          <w:szCs w:val="20"/>
        </w:rPr>
        <w:t>towarów i usług, która z zgodnie z wiedzą Wykonawcy, będzie miała zastosowanie</w:t>
      </w:r>
      <w:r>
        <w:rPr>
          <w:sz w:val="20"/>
          <w:szCs w:val="20"/>
        </w:rPr>
        <w:t>.</w:t>
      </w:r>
    </w:p>
    <w:p w:rsidR="00F379AC" w:rsidRPr="00876B2A" w:rsidRDefault="00F379AC" w:rsidP="00F379AC">
      <w:pPr>
        <w:pStyle w:val="Default"/>
        <w:rPr>
          <w:sz w:val="20"/>
          <w:szCs w:val="20"/>
        </w:rPr>
      </w:pPr>
    </w:p>
    <w:p w:rsidR="00545B22" w:rsidRPr="00876B2A" w:rsidRDefault="00545B22" w:rsidP="00F379AC">
      <w:pPr>
        <w:pStyle w:val="Default"/>
        <w:rPr>
          <w:sz w:val="20"/>
          <w:szCs w:val="20"/>
        </w:rPr>
      </w:pPr>
    </w:p>
    <w:p w:rsidR="00D91759" w:rsidRPr="00876B2A" w:rsidRDefault="00FF23D8" w:rsidP="00876B2A">
      <w:pPr>
        <w:numPr>
          <w:ilvl w:val="0"/>
          <w:numId w:val="1"/>
        </w:numPr>
        <w:shd w:val="clear" w:color="auto" w:fill="FFFFFF"/>
        <w:suppressAutoHyphens w:val="0"/>
        <w:ind w:left="360"/>
        <w:rPr>
          <w:b/>
          <w:sz w:val="20"/>
          <w:szCs w:val="20"/>
          <w:lang w:eastAsia="pl-PL"/>
        </w:rPr>
      </w:pPr>
      <w:r w:rsidRPr="00876B2A">
        <w:rPr>
          <w:b/>
          <w:sz w:val="20"/>
          <w:szCs w:val="20"/>
          <w:lang w:eastAsia="pl-PL"/>
        </w:rPr>
        <w:t>KRYTERIA OCENY OFERT</w:t>
      </w:r>
      <w:r w:rsidR="00722E55" w:rsidRPr="00876B2A">
        <w:rPr>
          <w:b/>
          <w:sz w:val="20"/>
          <w:szCs w:val="20"/>
          <w:lang w:eastAsia="pl-PL"/>
        </w:rPr>
        <w:t>:</w:t>
      </w:r>
    </w:p>
    <w:p w:rsidR="00AF66AD" w:rsidRDefault="00AF66AD" w:rsidP="005430B2">
      <w:pPr>
        <w:jc w:val="both"/>
        <w:rPr>
          <w:b/>
          <w:sz w:val="10"/>
          <w:szCs w:val="10"/>
          <w:lang w:eastAsia="pl-PL"/>
        </w:rPr>
      </w:pPr>
    </w:p>
    <w:p w:rsidR="00111DD3" w:rsidRPr="00376FC8" w:rsidRDefault="00111DD3" w:rsidP="00876B2A">
      <w:pPr>
        <w:numPr>
          <w:ilvl w:val="1"/>
          <w:numId w:val="1"/>
        </w:numPr>
        <w:ind w:left="360"/>
        <w:rPr>
          <w:sz w:val="20"/>
          <w:szCs w:val="20"/>
          <w:lang w:eastAsia="pl-PL"/>
        </w:rPr>
      </w:pPr>
      <w:r w:rsidRPr="00376FC8">
        <w:rPr>
          <w:sz w:val="20"/>
          <w:szCs w:val="20"/>
          <w:lang w:eastAsia="pl-PL"/>
        </w:rPr>
        <w:t>Zamawiający dokona oceny ważnych ofert na podstawie następujących kryteriów:</w:t>
      </w:r>
    </w:p>
    <w:p w:rsidR="00111DD3" w:rsidRPr="002E0A06" w:rsidRDefault="00111DD3" w:rsidP="00876B2A">
      <w:pPr>
        <w:rPr>
          <w:sz w:val="10"/>
          <w:szCs w:val="10"/>
          <w:lang w:eastAsia="pl-PL"/>
        </w:rPr>
      </w:pPr>
    </w:p>
    <w:p w:rsidR="00111DD3" w:rsidRPr="004950A9" w:rsidRDefault="00111DD3" w:rsidP="004F2F9B">
      <w:pPr>
        <w:pStyle w:val="Akapitzlist"/>
        <w:widowControl w:val="0"/>
        <w:numPr>
          <w:ilvl w:val="0"/>
          <w:numId w:val="11"/>
        </w:numPr>
        <w:overflowPunct w:val="0"/>
        <w:jc w:val="both"/>
        <w:textAlignment w:val="baseline"/>
        <w:rPr>
          <w:b/>
          <w:sz w:val="20"/>
          <w:szCs w:val="20"/>
        </w:rPr>
      </w:pPr>
      <w:r w:rsidRPr="004950A9">
        <w:rPr>
          <w:b/>
          <w:sz w:val="20"/>
          <w:szCs w:val="20"/>
        </w:rPr>
        <w:t xml:space="preserve">najniższa cena -   </w:t>
      </w:r>
      <w:r>
        <w:rPr>
          <w:b/>
          <w:sz w:val="20"/>
          <w:szCs w:val="20"/>
        </w:rPr>
        <w:t>10</w:t>
      </w:r>
      <w:r w:rsidRPr="004950A9">
        <w:rPr>
          <w:b/>
          <w:sz w:val="20"/>
          <w:szCs w:val="20"/>
        </w:rPr>
        <w:t>0 %</w:t>
      </w:r>
    </w:p>
    <w:p w:rsidR="00111DD3" w:rsidRPr="00B343BC" w:rsidRDefault="00111DD3" w:rsidP="00111DD3">
      <w:pPr>
        <w:jc w:val="both"/>
        <w:rPr>
          <w:sz w:val="10"/>
          <w:szCs w:val="10"/>
        </w:rPr>
      </w:pPr>
    </w:p>
    <w:p w:rsidR="00111DD3" w:rsidRPr="00B343BC" w:rsidRDefault="00111DD3" w:rsidP="00876B2A">
      <w:pPr>
        <w:numPr>
          <w:ilvl w:val="1"/>
          <w:numId w:val="1"/>
        </w:numPr>
        <w:ind w:left="360"/>
        <w:jc w:val="both"/>
        <w:rPr>
          <w:sz w:val="20"/>
          <w:szCs w:val="20"/>
        </w:rPr>
      </w:pPr>
      <w:r w:rsidRPr="00B343BC">
        <w:rPr>
          <w:sz w:val="20"/>
          <w:szCs w:val="20"/>
        </w:rPr>
        <w:t>Sposób oceny ofert:</w:t>
      </w:r>
    </w:p>
    <w:p w:rsidR="00111DD3" w:rsidRPr="00AA7F67" w:rsidRDefault="00111DD3" w:rsidP="00876B2A">
      <w:pPr>
        <w:jc w:val="both"/>
        <w:rPr>
          <w:sz w:val="6"/>
          <w:szCs w:val="6"/>
        </w:rPr>
      </w:pPr>
    </w:p>
    <w:p w:rsidR="00BA26DA" w:rsidRPr="00AA7F67" w:rsidRDefault="00BA26DA" w:rsidP="00BA26DA">
      <w:pPr>
        <w:pStyle w:val="Akapitzlist"/>
        <w:widowControl w:val="0"/>
        <w:overflowPunct w:val="0"/>
        <w:ind w:left="318"/>
        <w:contextualSpacing w:val="0"/>
        <w:jc w:val="both"/>
        <w:textAlignment w:val="baseline"/>
        <w:rPr>
          <w:sz w:val="20"/>
          <w:szCs w:val="20"/>
        </w:rPr>
      </w:pPr>
      <w:r w:rsidRPr="00AA7F67">
        <w:rPr>
          <w:sz w:val="20"/>
          <w:szCs w:val="20"/>
        </w:rPr>
        <w:t xml:space="preserve">kryterium „najniższa cena” jako kryterium wymierne obliczane zostanie wg wzoru: </w:t>
      </w:r>
    </w:p>
    <w:p w:rsidR="00BA26DA" w:rsidRPr="00AA7F67" w:rsidRDefault="00BA26DA" w:rsidP="00BA26DA">
      <w:pPr>
        <w:ind w:left="1374"/>
        <w:jc w:val="both"/>
        <w:rPr>
          <w:sz w:val="10"/>
          <w:szCs w:val="10"/>
        </w:rPr>
      </w:pPr>
    </w:p>
    <w:p w:rsidR="00BA26DA" w:rsidRPr="002C786B" w:rsidRDefault="007942EF" w:rsidP="00BA26DA">
      <w:pPr>
        <w:ind w:left="137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rsidR="00BA26DA" w:rsidRDefault="00BA26DA" w:rsidP="00BA26DA">
      <w:pPr>
        <w:ind w:left="666"/>
        <w:jc w:val="both"/>
        <w:rPr>
          <w:sz w:val="10"/>
          <w:szCs w:val="10"/>
        </w:rPr>
      </w:pPr>
    </w:p>
    <w:p w:rsidR="00545B22" w:rsidRDefault="00545B22" w:rsidP="00BA26DA">
      <w:pPr>
        <w:ind w:left="666"/>
        <w:jc w:val="both"/>
        <w:rPr>
          <w:sz w:val="10"/>
          <w:szCs w:val="10"/>
        </w:rPr>
      </w:pPr>
    </w:p>
    <w:p w:rsidR="00545B22" w:rsidRDefault="00545B22" w:rsidP="00BA26DA">
      <w:pPr>
        <w:ind w:left="666"/>
        <w:jc w:val="both"/>
        <w:rPr>
          <w:sz w:val="10"/>
          <w:szCs w:val="10"/>
        </w:rPr>
      </w:pPr>
    </w:p>
    <w:p w:rsidR="00545B22" w:rsidRDefault="00545B22" w:rsidP="00BA26DA">
      <w:pPr>
        <w:ind w:left="666"/>
        <w:jc w:val="both"/>
        <w:rPr>
          <w:sz w:val="10"/>
          <w:szCs w:val="10"/>
        </w:rPr>
      </w:pPr>
    </w:p>
    <w:p w:rsidR="00545B22" w:rsidRPr="00BA26DA" w:rsidRDefault="00545B22" w:rsidP="00BA26DA">
      <w:pPr>
        <w:ind w:left="666"/>
        <w:jc w:val="both"/>
        <w:rPr>
          <w:sz w:val="10"/>
          <w:szCs w:val="10"/>
        </w:rPr>
      </w:pPr>
    </w:p>
    <w:p w:rsidR="00BA26DA" w:rsidRPr="007E0F85" w:rsidRDefault="00BA26DA" w:rsidP="00BA26DA">
      <w:pPr>
        <w:ind w:left="708"/>
        <w:jc w:val="both"/>
        <w:rPr>
          <w:b/>
          <w:i/>
          <w:sz w:val="20"/>
          <w:szCs w:val="20"/>
        </w:rPr>
      </w:pPr>
      <w:r w:rsidRPr="007E0F85">
        <w:rPr>
          <w:sz w:val="20"/>
          <w:szCs w:val="20"/>
        </w:rPr>
        <w:t>gdzie:</w:t>
      </w:r>
    </w:p>
    <w:p w:rsidR="00BA26DA" w:rsidRPr="007E0F85" w:rsidRDefault="00BA26DA" w:rsidP="00BA26DA">
      <w:pPr>
        <w:spacing w:line="120" w:lineRule="atLeast"/>
        <w:ind w:left="708"/>
        <w:jc w:val="both"/>
        <w:rPr>
          <w:sz w:val="6"/>
          <w:szCs w:val="6"/>
        </w:rPr>
      </w:pPr>
    </w:p>
    <w:p w:rsidR="00BA26DA" w:rsidRPr="007E0F85" w:rsidRDefault="00BA26DA" w:rsidP="00BA26DA">
      <w:pPr>
        <w:spacing w:line="120" w:lineRule="atLeast"/>
        <w:ind w:left="708"/>
        <w:jc w:val="both"/>
        <w:rPr>
          <w:b/>
          <w:i/>
          <w:sz w:val="20"/>
          <w:szCs w:val="20"/>
        </w:rPr>
      </w:pPr>
      <w:proofErr w:type="spellStart"/>
      <w:r w:rsidRPr="007E0F85">
        <w:rPr>
          <w:b/>
          <w:i/>
          <w:sz w:val="20"/>
          <w:szCs w:val="20"/>
        </w:rPr>
        <w:t>Wpc</w:t>
      </w:r>
      <w:proofErr w:type="spellEnd"/>
      <w:r w:rsidRPr="007E0F85">
        <w:rPr>
          <w:bCs/>
          <w:i/>
          <w:sz w:val="20"/>
          <w:szCs w:val="20"/>
        </w:rPr>
        <w:t xml:space="preserve"> – Wartość punktowa badanej oferty w kryterium „</w:t>
      </w:r>
      <w:r>
        <w:rPr>
          <w:bCs/>
          <w:i/>
          <w:sz w:val="20"/>
          <w:szCs w:val="20"/>
        </w:rPr>
        <w:t xml:space="preserve">najniższa </w:t>
      </w:r>
      <w:r w:rsidRPr="007E0F85">
        <w:rPr>
          <w:bCs/>
          <w:i/>
          <w:sz w:val="20"/>
          <w:szCs w:val="20"/>
        </w:rPr>
        <w:t>cena”</w:t>
      </w:r>
    </w:p>
    <w:p w:rsidR="00BA26DA" w:rsidRPr="007E0F85" w:rsidRDefault="00BA26DA" w:rsidP="00BA26DA">
      <w:pPr>
        <w:spacing w:line="120" w:lineRule="atLeast"/>
        <w:ind w:left="708"/>
        <w:jc w:val="both"/>
        <w:rPr>
          <w:b/>
          <w:i/>
          <w:sz w:val="20"/>
          <w:szCs w:val="20"/>
        </w:rPr>
      </w:pPr>
      <w:proofErr w:type="spellStart"/>
      <w:r w:rsidRPr="007E0F85">
        <w:rPr>
          <w:b/>
          <w:i/>
          <w:sz w:val="20"/>
          <w:szCs w:val="20"/>
        </w:rPr>
        <w:t>Cn</w:t>
      </w:r>
      <w:proofErr w:type="spellEnd"/>
      <w:r w:rsidRPr="007E0F85">
        <w:rPr>
          <w:i/>
          <w:sz w:val="20"/>
          <w:szCs w:val="20"/>
          <w:vertAlign w:val="subscript"/>
        </w:rPr>
        <w:t xml:space="preserve"> </w:t>
      </w:r>
      <w:r w:rsidRPr="007E0F85">
        <w:rPr>
          <w:i/>
          <w:sz w:val="20"/>
          <w:szCs w:val="20"/>
        </w:rPr>
        <w:t xml:space="preserve">– najniższa oferowana cena brutto spośród ofert, które </w:t>
      </w:r>
      <w:r>
        <w:rPr>
          <w:i/>
          <w:sz w:val="20"/>
          <w:szCs w:val="20"/>
        </w:rPr>
        <w:t>zostały złożone</w:t>
      </w:r>
    </w:p>
    <w:p w:rsidR="00BA26DA" w:rsidRPr="007E0F85" w:rsidRDefault="00BA26DA" w:rsidP="00BA26DA">
      <w:pPr>
        <w:spacing w:line="120" w:lineRule="atLeast"/>
        <w:ind w:left="708"/>
        <w:jc w:val="both"/>
        <w:rPr>
          <w:b/>
          <w:i/>
          <w:sz w:val="20"/>
          <w:szCs w:val="20"/>
        </w:rPr>
      </w:pPr>
      <w:proofErr w:type="spellStart"/>
      <w:r w:rsidRPr="007E0F85">
        <w:rPr>
          <w:b/>
          <w:i/>
          <w:sz w:val="20"/>
          <w:szCs w:val="20"/>
        </w:rPr>
        <w:t>Cof</w:t>
      </w:r>
      <w:proofErr w:type="spellEnd"/>
      <w:r w:rsidRPr="007E0F85">
        <w:rPr>
          <w:i/>
          <w:sz w:val="20"/>
          <w:szCs w:val="20"/>
        </w:rPr>
        <w:t xml:space="preserve"> </w:t>
      </w:r>
      <w:r w:rsidRPr="007E0F85">
        <w:rPr>
          <w:i/>
          <w:sz w:val="20"/>
          <w:szCs w:val="20"/>
          <w:vertAlign w:val="subscript"/>
        </w:rPr>
        <w:t xml:space="preserve">– </w:t>
      </w:r>
      <w:r w:rsidRPr="007E0F85">
        <w:rPr>
          <w:i/>
          <w:sz w:val="20"/>
          <w:szCs w:val="20"/>
        </w:rPr>
        <w:t>cena brutto oferty badanej</w:t>
      </w:r>
    </w:p>
    <w:p w:rsidR="00BA26DA" w:rsidRPr="007E0F85" w:rsidRDefault="00BA26DA" w:rsidP="00BA26DA">
      <w:pPr>
        <w:spacing w:line="120" w:lineRule="atLeast"/>
        <w:ind w:left="708"/>
        <w:jc w:val="both"/>
        <w:rPr>
          <w:i/>
          <w:sz w:val="20"/>
          <w:szCs w:val="20"/>
        </w:rPr>
      </w:pPr>
      <w:proofErr w:type="spellStart"/>
      <w:r w:rsidRPr="007E0F85">
        <w:rPr>
          <w:b/>
          <w:i/>
          <w:sz w:val="20"/>
          <w:szCs w:val="20"/>
        </w:rPr>
        <w:t>Rc</w:t>
      </w:r>
      <w:proofErr w:type="spellEnd"/>
      <w:r w:rsidRPr="007E0F85">
        <w:rPr>
          <w:b/>
          <w:i/>
          <w:sz w:val="20"/>
          <w:szCs w:val="20"/>
        </w:rPr>
        <w:t xml:space="preserve"> – </w:t>
      </w:r>
      <w:r w:rsidRPr="007E0F85">
        <w:rPr>
          <w:i/>
          <w:sz w:val="20"/>
          <w:szCs w:val="20"/>
        </w:rPr>
        <w:t>ranga kryterium „</w:t>
      </w:r>
      <w:r>
        <w:rPr>
          <w:i/>
          <w:sz w:val="20"/>
          <w:szCs w:val="20"/>
        </w:rPr>
        <w:t xml:space="preserve">najniższa </w:t>
      </w:r>
      <w:r w:rsidRPr="007E0F85">
        <w:rPr>
          <w:i/>
          <w:sz w:val="20"/>
          <w:szCs w:val="20"/>
        </w:rPr>
        <w:t>cena” (</w:t>
      </w:r>
      <w:r>
        <w:rPr>
          <w:i/>
          <w:sz w:val="20"/>
          <w:szCs w:val="20"/>
        </w:rPr>
        <w:t>100</w:t>
      </w:r>
      <w:r w:rsidRPr="007E0F85">
        <w:rPr>
          <w:i/>
          <w:sz w:val="20"/>
          <w:szCs w:val="20"/>
        </w:rPr>
        <w:t>)</w:t>
      </w:r>
    </w:p>
    <w:p w:rsidR="00BA26DA" w:rsidRDefault="00BA26DA" w:rsidP="00BA26DA">
      <w:pPr>
        <w:jc w:val="both"/>
        <w:rPr>
          <w:sz w:val="10"/>
          <w:szCs w:val="10"/>
        </w:rPr>
      </w:pPr>
    </w:p>
    <w:p w:rsidR="00BA26DA" w:rsidRDefault="00BA26DA" w:rsidP="00BA26DA">
      <w:pPr>
        <w:spacing w:line="120" w:lineRule="atLeast"/>
        <w:ind w:left="426"/>
        <w:jc w:val="both"/>
        <w:rPr>
          <w:sz w:val="20"/>
          <w:szCs w:val="20"/>
        </w:rPr>
      </w:pPr>
      <w:r w:rsidRPr="00D259EC">
        <w:rPr>
          <w:sz w:val="20"/>
          <w:szCs w:val="20"/>
        </w:rPr>
        <w:t>W</w:t>
      </w:r>
      <w:r w:rsidRPr="00D259EC">
        <w:rPr>
          <w:i/>
          <w:sz w:val="20"/>
          <w:szCs w:val="20"/>
        </w:rPr>
        <w:t xml:space="preserve"> </w:t>
      </w:r>
      <w:r w:rsidRPr="00D259EC">
        <w:rPr>
          <w:sz w:val="20"/>
          <w:szCs w:val="20"/>
        </w:rPr>
        <w:t>kryterium „</w:t>
      </w:r>
      <w:r>
        <w:rPr>
          <w:sz w:val="20"/>
          <w:szCs w:val="20"/>
        </w:rPr>
        <w:t>najniższa cena</w:t>
      </w:r>
      <w:r w:rsidRPr="00D259EC">
        <w:rPr>
          <w:sz w:val="20"/>
          <w:szCs w:val="20"/>
        </w:rPr>
        <w:t xml:space="preserve">” Wykonawca może otrzymać maksymalnie </w:t>
      </w:r>
      <w:r>
        <w:rPr>
          <w:sz w:val="20"/>
          <w:szCs w:val="20"/>
        </w:rPr>
        <w:t>100</w:t>
      </w:r>
      <w:r w:rsidRPr="00D259EC">
        <w:rPr>
          <w:sz w:val="20"/>
          <w:szCs w:val="20"/>
        </w:rPr>
        <w:t xml:space="preserve"> punktów.</w:t>
      </w:r>
    </w:p>
    <w:p w:rsidR="00264BC0" w:rsidRPr="00BA26DA" w:rsidRDefault="00264BC0" w:rsidP="00AF66AD">
      <w:pPr>
        <w:jc w:val="both"/>
        <w:rPr>
          <w:sz w:val="20"/>
          <w:szCs w:val="20"/>
          <w:u w:val="single"/>
          <w:lang w:eastAsia="pl-PL"/>
        </w:rPr>
      </w:pPr>
    </w:p>
    <w:p w:rsidR="006203C3" w:rsidRPr="00BA26DA" w:rsidRDefault="006203C3" w:rsidP="00165ED4">
      <w:pPr>
        <w:jc w:val="both"/>
        <w:rPr>
          <w:sz w:val="20"/>
          <w:szCs w:val="20"/>
          <w:lang w:eastAsia="pl-PL"/>
        </w:rPr>
      </w:pPr>
    </w:p>
    <w:p w:rsidR="00E22A46" w:rsidRPr="00BA26DA" w:rsidRDefault="005430B2" w:rsidP="00BA26DA">
      <w:pPr>
        <w:numPr>
          <w:ilvl w:val="0"/>
          <w:numId w:val="1"/>
        </w:numPr>
        <w:shd w:val="clear" w:color="auto" w:fill="FFFFFF"/>
        <w:suppressAutoHyphens w:val="0"/>
        <w:ind w:left="360"/>
        <w:jc w:val="both"/>
        <w:rPr>
          <w:b/>
          <w:sz w:val="20"/>
          <w:szCs w:val="20"/>
          <w:lang w:eastAsia="pl-PL"/>
        </w:rPr>
      </w:pPr>
      <w:r w:rsidRPr="00BA26DA">
        <w:rPr>
          <w:b/>
          <w:sz w:val="20"/>
          <w:szCs w:val="20"/>
          <w:lang w:eastAsia="pl-PL"/>
        </w:rPr>
        <w:t>MIEJSCE I TERMIN SKŁADANIA OFERT</w:t>
      </w:r>
      <w:r w:rsidR="00E22A46" w:rsidRPr="00BA26DA">
        <w:rPr>
          <w:b/>
          <w:sz w:val="20"/>
          <w:szCs w:val="20"/>
          <w:lang w:eastAsia="pl-PL"/>
        </w:rPr>
        <w:t>:</w:t>
      </w:r>
    </w:p>
    <w:p w:rsidR="00A748C7" w:rsidRDefault="00A748C7" w:rsidP="00BA26DA">
      <w:pPr>
        <w:suppressAutoHyphens w:val="0"/>
        <w:jc w:val="both"/>
        <w:rPr>
          <w:sz w:val="10"/>
          <w:szCs w:val="10"/>
          <w:lang w:eastAsia="pl-PL"/>
        </w:rPr>
      </w:pPr>
    </w:p>
    <w:p w:rsidR="00BA26DA" w:rsidRPr="00722E55" w:rsidRDefault="00BA26DA" w:rsidP="00BA26DA">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złożyć według wzoru stanowiącego załącznik nr 1 do niniejszego zapytania w zamkniętej, nieprzezroczystej kopercie w formie pisemnej (osobiście, pocztą, przesyłką kurierską) na adres: </w:t>
      </w:r>
    </w:p>
    <w:p w:rsidR="00BA26DA" w:rsidRPr="00DC12D7" w:rsidRDefault="00BA26DA" w:rsidP="00BA26DA">
      <w:pPr>
        <w:ind w:left="1056"/>
        <w:rPr>
          <w:i/>
          <w:sz w:val="10"/>
          <w:szCs w:val="10"/>
          <w:lang w:eastAsia="pl-PL"/>
        </w:rPr>
      </w:pPr>
    </w:p>
    <w:p w:rsidR="00BA26DA" w:rsidRDefault="00BA26DA" w:rsidP="00BA26DA">
      <w:pPr>
        <w:ind w:left="1416"/>
        <w:rPr>
          <w:i/>
          <w:sz w:val="20"/>
          <w:szCs w:val="20"/>
          <w:lang w:eastAsia="pl-PL"/>
        </w:rPr>
      </w:pPr>
      <w:r w:rsidRPr="00165ED4">
        <w:rPr>
          <w:i/>
          <w:sz w:val="20"/>
          <w:szCs w:val="20"/>
          <w:lang w:eastAsia="pl-PL"/>
        </w:rPr>
        <w:t>Szpital Specjalistyczny im. E. Biernackiego w Mielcu,</w:t>
      </w:r>
      <w:r w:rsidRPr="00165ED4">
        <w:rPr>
          <w:i/>
          <w:sz w:val="20"/>
          <w:szCs w:val="20"/>
          <w:lang w:eastAsia="pl-PL"/>
        </w:rPr>
        <w:br/>
        <w:t>ul. Żeromskiego 22</w:t>
      </w:r>
    </w:p>
    <w:p w:rsidR="00BA26DA" w:rsidRPr="00165ED4" w:rsidRDefault="00BA26DA" w:rsidP="00BA26DA">
      <w:pPr>
        <w:ind w:left="1416"/>
        <w:rPr>
          <w:i/>
          <w:sz w:val="20"/>
          <w:szCs w:val="20"/>
          <w:lang w:eastAsia="pl-PL"/>
        </w:rPr>
      </w:pPr>
      <w:r w:rsidRPr="00165ED4">
        <w:rPr>
          <w:i/>
          <w:sz w:val="20"/>
          <w:szCs w:val="20"/>
          <w:lang w:eastAsia="pl-PL"/>
        </w:rPr>
        <w:t>39-300 Mielec,</w:t>
      </w:r>
    </w:p>
    <w:p w:rsidR="00BA26DA" w:rsidRPr="00165ED4" w:rsidRDefault="00BA26DA" w:rsidP="00BA26DA">
      <w:pPr>
        <w:ind w:left="1416"/>
        <w:rPr>
          <w:i/>
          <w:sz w:val="20"/>
          <w:szCs w:val="20"/>
          <w:lang w:eastAsia="pl-PL"/>
        </w:rPr>
      </w:pPr>
      <w:r w:rsidRPr="00165ED4">
        <w:rPr>
          <w:i/>
          <w:sz w:val="20"/>
          <w:szCs w:val="20"/>
          <w:lang w:eastAsia="pl-PL"/>
        </w:rPr>
        <w:t>pokój nr 1- Administracja</w:t>
      </w:r>
    </w:p>
    <w:p w:rsidR="00BA26DA" w:rsidRPr="00A748C7" w:rsidRDefault="00BA26DA" w:rsidP="00BA26DA">
      <w:pPr>
        <w:ind w:left="1416"/>
        <w:jc w:val="both"/>
        <w:rPr>
          <w:b/>
          <w:sz w:val="10"/>
          <w:szCs w:val="10"/>
          <w:lang w:eastAsia="pl-PL"/>
        </w:rPr>
      </w:pPr>
    </w:p>
    <w:p w:rsidR="00BA26DA" w:rsidRPr="00BA26DA" w:rsidRDefault="00BA26DA" w:rsidP="00BA26DA">
      <w:pPr>
        <w:ind w:left="708"/>
        <w:rPr>
          <w:sz w:val="20"/>
          <w:szCs w:val="20"/>
        </w:rPr>
      </w:pPr>
      <w:r w:rsidRPr="00BA26DA">
        <w:rPr>
          <w:sz w:val="20"/>
          <w:szCs w:val="20"/>
        </w:rPr>
        <w:t>Koperta powinna być oznakowana napisem::</w:t>
      </w:r>
    </w:p>
    <w:p w:rsidR="00BA26DA" w:rsidRPr="002C786B" w:rsidRDefault="00BA26DA" w:rsidP="004847F2">
      <w:pPr>
        <w:ind w:left="708"/>
        <w:jc w:val="both"/>
        <w:rPr>
          <w:sz w:val="20"/>
          <w:szCs w:val="20"/>
        </w:rPr>
      </w:pPr>
      <w:r w:rsidRPr="00BA26DA">
        <w:rPr>
          <w:sz w:val="20"/>
          <w:szCs w:val="20"/>
        </w:rPr>
        <w:t xml:space="preserve">„Oferta na </w:t>
      </w:r>
      <w:r w:rsidR="004847F2">
        <w:rPr>
          <w:sz w:val="20"/>
          <w:szCs w:val="20"/>
        </w:rPr>
        <w:t xml:space="preserve">sprzedaż i dostawę </w:t>
      </w:r>
      <w:r w:rsidR="000E4492">
        <w:rPr>
          <w:sz w:val="20"/>
          <w:szCs w:val="20"/>
        </w:rPr>
        <w:t>drobnego sprzętu laboratoryjnego</w:t>
      </w:r>
      <w:r w:rsidR="00545B22" w:rsidRPr="00545B22">
        <w:rPr>
          <w:sz w:val="20"/>
          <w:szCs w:val="20"/>
        </w:rPr>
        <w:t xml:space="preserve"> dla potrzeb Szpitala Specjalistycznego im. Edmunda Biernackiego w Mielcu</w:t>
      </w:r>
      <w:r w:rsidRPr="00BA26DA">
        <w:rPr>
          <w:sz w:val="20"/>
          <w:szCs w:val="20"/>
        </w:rPr>
        <w:t>,</w:t>
      </w:r>
      <w:r w:rsidR="004847F2">
        <w:rPr>
          <w:sz w:val="20"/>
          <w:szCs w:val="20"/>
        </w:rPr>
        <w:t xml:space="preserve"> </w:t>
      </w:r>
      <w:r w:rsidRPr="002C786B">
        <w:rPr>
          <w:sz w:val="20"/>
          <w:szCs w:val="20"/>
        </w:rPr>
        <w:t>znak SzP.ZP.271.</w:t>
      </w:r>
      <w:r w:rsidR="000E4492">
        <w:rPr>
          <w:sz w:val="20"/>
          <w:szCs w:val="20"/>
        </w:rPr>
        <w:t>24</w:t>
      </w:r>
      <w:r w:rsidRPr="002C786B">
        <w:rPr>
          <w:sz w:val="20"/>
          <w:szCs w:val="20"/>
        </w:rPr>
        <w:t>.2</w:t>
      </w:r>
      <w:r w:rsidR="002C786B">
        <w:rPr>
          <w:sz w:val="20"/>
          <w:szCs w:val="20"/>
        </w:rPr>
        <w:t>1</w:t>
      </w:r>
      <w:r w:rsidRPr="002C786B">
        <w:rPr>
          <w:sz w:val="20"/>
          <w:szCs w:val="20"/>
        </w:rPr>
        <w:t>”</w:t>
      </w:r>
    </w:p>
    <w:p w:rsidR="00BA26DA" w:rsidRPr="002C786B" w:rsidRDefault="00BA26DA" w:rsidP="00BA26DA">
      <w:pPr>
        <w:jc w:val="both"/>
        <w:rPr>
          <w:spacing w:val="30"/>
          <w:sz w:val="10"/>
          <w:szCs w:val="10"/>
        </w:rPr>
      </w:pPr>
    </w:p>
    <w:p w:rsidR="00BA26DA" w:rsidRPr="002C786B" w:rsidRDefault="00BA26DA" w:rsidP="00BA26DA">
      <w:pPr>
        <w:pStyle w:val="Akapitzlist"/>
        <w:numPr>
          <w:ilvl w:val="1"/>
          <w:numId w:val="1"/>
        </w:numPr>
        <w:ind w:left="360"/>
        <w:jc w:val="both"/>
      </w:pPr>
      <w:r w:rsidRPr="002C786B">
        <w:rPr>
          <w:sz w:val="20"/>
          <w:szCs w:val="20"/>
        </w:rPr>
        <w:t>Oferty należy składać w godzinach 7</w:t>
      </w:r>
      <w:r w:rsidRPr="002C786B">
        <w:rPr>
          <w:sz w:val="20"/>
          <w:szCs w:val="20"/>
          <w:vertAlign w:val="superscript"/>
        </w:rPr>
        <w:t>30</w:t>
      </w:r>
      <w:r w:rsidRPr="002C786B">
        <w:rPr>
          <w:sz w:val="20"/>
          <w:szCs w:val="20"/>
        </w:rPr>
        <w:t xml:space="preserve"> - 14</w:t>
      </w:r>
      <w:r w:rsidRPr="002C786B">
        <w:rPr>
          <w:sz w:val="20"/>
          <w:szCs w:val="20"/>
          <w:vertAlign w:val="superscript"/>
        </w:rPr>
        <w:t>00</w:t>
      </w:r>
      <w:r w:rsidRPr="002C786B">
        <w:rPr>
          <w:sz w:val="20"/>
          <w:szCs w:val="20"/>
        </w:rPr>
        <w:t xml:space="preserve">. Nieprzekraczalny termin złożenia oferty </w:t>
      </w:r>
      <w:r w:rsidR="0029576C">
        <w:rPr>
          <w:b/>
          <w:bCs/>
          <w:sz w:val="20"/>
          <w:szCs w:val="20"/>
        </w:rPr>
        <w:t>04</w:t>
      </w:r>
      <w:r w:rsidR="004847F2">
        <w:rPr>
          <w:b/>
          <w:bCs/>
          <w:sz w:val="20"/>
          <w:szCs w:val="20"/>
        </w:rPr>
        <w:t>.</w:t>
      </w:r>
      <w:r w:rsidR="0029576C">
        <w:rPr>
          <w:b/>
          <w:bCs/>
          <w:sz w:val="20"/>
          <w:szCs w:val="20"/>
        </w:rPr>
        <w:t>05</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 xml:space="preserve">godz. </w:t>
      </w:r>
      <w:r w:rsidRPr="002C786B">
        <w:rPr>
          <w:b/>
          <w:sz w:val="20"/>
          <w:szCs w:val="20"/>
        </w:rPr>
        <w:t>9</w:t>
      </w:r>
      <w:r w:rsidRPr="002C786B">
        <w:rPr>
          <w:b/>
          <w:sz w:val="20"/>
          <w:szCs w:val="20"/>
          <w:vertAlign w:val="superscript"/>
        </w:rPr>
        <w:t>00</w:t>
      </w:r>
      <w:r w:rsidRPr="002C786B">
        <w:rPr>
          <w:b/>
          <w:sz w:val="20"/>
          <w:szCs w:val="20"/>
        </w:rPr>
        <w:t>.</w:t>
      </w:r>
    </w:p>
    <w:p w:rsidR="00BA26DA" w:rsidRPr="002C786B" w:rsidRDefault="00BA26DA" w:rsidP="00BA26DA">
      <w:pPr>
        <w:jc w:val="both"/>
        <w:rPr>
          <w:sz w:val="10"/>
          <w:szCs w:val="10"/>
        </w:rPr>
      </w:pPr>
    </w:p>
    <w:p w:rsidR="00BA26DA" w:rsidRPr="002C786B" w:rsidRDefault="00BA26DA" w:rsidP="002C786B">
      <w:pPr>
        <w:pStyle w:val="Akapitzlist"/>
        <w:numPr>
          <w:ilvl w:val="1"/>
          <w:numId w:val="1"/>
        </w:numPr>
        <w:ind w:left="360"/>
        <w:jc w:val="both"/>
      </w:pPr>
      <w:r w:rsidRPr="002C786B">
        <w:rPr>
          <w:sz w:val="20"/>
          <w:szCs w:val="20"/>
        </w:rPr>
        <w:t>O terminie wpływu decyduje termin ostatecznego dotarcia oferty do siedziby Zamawiającego.</w:t>
      </w:r>
    </w:p>
    <w:p w:rsidR="00BA26DA" w:rsidRPr="002C786B" w:rsidRDefault="00BA26DA" w:rsidP="002C786B">
      <w:pPr>
        <w:jc w:val="both"/>
        <w:rPr>
          <w:sz w:val="10"/>
          <w:szCs w:val="10"/>
        </w:rPr>
      </w:pPr>
    </w:p>
    <w:p w:rsidR="00BA26DA" w:rsidRPr="002C786B" w:rsidRDefault="00BA26DA" w:rsidP="002C786B">
      <w:pPr>
        <w:pStyle w:val="Akapitzlist"/>
        <w:numPr>
          <w:ilvl w:val="1"/>
          <w:numId w:val="1"/>
        </w:numPr>
        <w:ind w:left="360"/>
        <w:jc w:val="both"/>
        <w:rPr>
          <w:b/>
          <w:bCs/>
          <w:sz w:val="20"/>
          <w:szCs w:val="20"/>
        </w:rPr>
      </w:pPr>
      <w:r w:rsidRPr="002C786B">
        <w:rPr>
          <w:sz w:val="20"/>
          <w:szCs w:val="20"/>
        </w:rPr>
        <w:t xml:space="preserve">Złożone oferty zostaną otwarte publicznie (część jawna) w dniu </w:t>
      </w:r>
      <w:r w:rsidR="0029576C">
        <w:rPr>
          <w:b/>
          <w:bCs/>
          <w:sz w:val="20"/>
          <w:szCs w:val="20"/>
        </w:rPr>
        <w:t>04</w:t>
      </w:r>
      <w:r w:rsidR="004847F2">
        <w:rPr>
          <w:b/>
          <w:bCs/>
          <w:sz w:val="20"/>
          <w:szCs w:val="20"/>
        </w:rPr>
        <w:t>.</w:t>
      </w:r>
      <w:r w:rsidR="0029576C">
        <w:rPr>
          <w:b/>
          <w:bCs/>
          <w:sz w:val="20"/>
          <w:szCs w:val="20"/>
        </w:rPr>
        <w:t>05</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o godz. </w:t>
      </w:r>
      <w:r w:rsidRPr="002C786B">
        <w:rPr>
          <w:b/>
          <w:sz w:val="20"/>
          <w:szCs w:val="20"/>
        </w:rPr>
        <w:t>10</w:t>
      </w:r>
      <w:r w:rsidRPr="002C786B">
        <w:rPr>
          <w:b/>
          <w:sz w:val="20"/>
          <w:szCs w:val="20"/>
          <w:vertAlign w:val="superscript"/>
        </w:rPr>
        <w:t>00</w:t>
      </w:r>
      <w:r w:rsidRPr="002C786B">
        <w:rPr>
          <w:sz w:val="20"/>
          <w:szCs w:val="20"/>
        </w:rPr>
        <w:t xml:space="preserve"> </w:t>
      </w:r>
      <w:r w:rsidRPr="002C786B">
        <w:rPr>
          <w:sz w:val="20"/>
          <w:szCs w:val="20"/>
        </w:rPr>
        <w:br/>
        <w:t xml:space="preserve">w siedzibie Zamawiającego. </w:t>
      </w:r>
    </w:p>
    <w:p w:rsidR="00BA26DA" w:rsidRPr="002C786B" w:rsidRDefault="00BA26DA" w:rsidP="002C786B">
      <w:pPr>
        <w:jc w:val="both"/>
        <w:rPr>
          <w:b/>
          <w:bCs/>
          <w:sz w:val="10"/>
          <w:szCs w:val="10"/>
        </w:rPr>
      </w:pPr>
    </w:p>
    <w:p w:rsidR="002C786B" w:rsidRPr="002C786B" w:rsidRDefault="002C786B" w:rsidP="002C786B">
      <w:pPr>
        <w:pStyle w:val="Akapitzlist"/>
        <w:numPr>
          <w:ilvl w:val="1"/>
          <w:numId w:val="1"/>
        </w:numPr>
        <w:ind w:left="360"/>
        <w:jc w:val="both"/>
        <w:rPr>
          <w:bCs/>
          <w:sz w:val="20"/>
          <w:szCs w:val="20"/>
        </w:rPr>
      </w:pPr>
      <w:r w:rsidRPr="002C786B">
        <w:rPr>
          <w:bCs/>
          <w:sz w:val="20"/>
          <w:szCs w:val="20"/>
        </w:rPr>
        <w:t>Wykonawca może wprowadzić zmiany lub wycofać złożoną przez siebie ofertę pod warunkiem, że</w:t>
      </w:r>
      <w:r w:rsidR="0029576C">
        <w:rPr>
          <w:bCs/>
          <w:sz w:val="20"/>
          <w:szCs w:val="20"/>
        </w:rPr>
        <w:t> </w:t>
      </w:r>
      <w:r w:rsidRPr="002C786B">
        <w:rPr>
          <w:bCs/>
          <w:sz w:val="20"/>
          <w:szCs w:val="20"/>
        </w:rPr>
        <w:t>Zamawiający otrzyma pisemne powiadomienie przed upływem terminu składania ofert. Powiadomienie musi być złożone według takich samych zasad jak składana oferta z dopiskiem: „ZMIANA / WYCOFANIE”</w:t>
      </w:r>
    </w:p>
    <w:p w:rsidR="002C786B" w:rsidRPr="002C786B" w:rsidRDefault="002C786B" w:rsidP="002C786B">
      <w:pPr>
        <w:jc w:val="both"/>
        <w:rPr>
          <w:bCs/>
          <w:sz w:val="10"/>
          <w:szCs w:val="10"/>
        </w:rPr>
      </w:pPr>
    </w:p>
    <w:p w:rsidR="00BA26DA" w:rsidRPr="002C786B" w:rsidRDefault="00BA26DA" w:rsidP="002C786B">
      <w:pPr>
        <w:pStyle w:val="Akapitzlist"/>
        <w:numPr>
          <w:ilvl w:val="1"/>
          <w:numId w:val="1"/>
        </w:numPr>
        <w:ind w:left="360"/>
        <w:jc w:val="both"/>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Bieg terminu rozpoczyna się wraz</w:t>
      </w:r>
      <w:r w:rsidR="0029576C">
        <w:rPr>
          <w:sz w:val="20"/>
          <w:szCs w:val="20"/>
        </w:rPr>
        <w:t> </w:t>
      </w:r>
      <w:r w:rsidRPr="002C786B">
        <w:rPr>
          <w:sz w:val="20"/>
          <w:szCs w:val="20"/>
        </w:rPr>
        <w:t xml:space="preserve">z upływem terminu składania ofert. </w:t>
      </w:r>
    </w:p>
    <w:p w:rsidR="00BA26DA" w:rsidRPr="002C786B" w:rsidRDefault="00BA26DA" w:rsidP="002C786B">
      <w:pPr>
        <w:jc w:val="both"/>
        <w:rPr>
          <w:b/>
          <w:sz w:val="10"/>
          <w:szCs w:val="10"/>
          <w:lang w:eastAsia="pl-PL"/>
        </w:rPr>
      </w:pPr>
    </w:p>
    <w:p w:rsidR="00BA26DA" w:rsidRPr="002C786B" w:rsidRDefault="00BA26DA" w:rsidP="002C786B">
      <w:pPr>
        <w:pStyle w:val="Akapitzlist"/>
        <w:numPr>
          <w:ilvl w:val="1"/>
          <w:numId w:val="1"/>
        </w:numPr>
        <w:ind w:left="360"/>
        <w:jc w:val="both"/>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 uzupełnień złożonej oferty.</w:t>
      </w:r>
    </w:p>
    <w:p w:rsidR="00323A9E" w:rsidRPr="002C786B" w:rsidRDefault="00323A9E" w:rsidP="002C786B">
      <w:pPr>
        <w:jc w:val="both"/>
        <w:rPr>
          <w:b/>
          <w:sz w:val="20"/>
          <w:szCs w:val="20"/>
          <w:lang w:eastAsia="pl-PL"/>
        </w:rPr>
      </w:pPr>
    </w:p>
    <w:p w:rsidR="006A6271" w:rsidRPr="002C786B" w:rsidRDefault="006A6271" w:rsidP="00165ED4">
      <w:pPr>
        <w:jc w:val="both"/>
        <w:rPr>
          <w:b/>
          <w:sz w:val="20"/>
          <w:szCs w:val="20"/>
          <w:lang w:eastAsia="pl-PL"/>
        </w:rPr>
      </w:pPr>
    </w:p>
    <w:p w:rsidR="00C96517" w:rsidRPr="002C786B" w:rsidRDefault="00864E29" w:rsidP="002C786B">
      <w:pPr>
        <w:pStyle w:val="Akapitzlist"/>
        <w:numPr>
          <w:ilvl w:val="0"/>
          <w:numId w:val="1"/>
        </w:numPr>
        <w:shd w:val="clear" w:color="auto" w:fill="FFFFFF"/>
        <w:suppressAutoHyphens w:val="0"/>
        <w:ind w:left="360"/>
        <w:jc w:val="both"/>
        <w:rPr>
          <w:b/>
          <w:sz w:val="20"/>
          <w:szCs w:val="20"/>
          <w:lang w:eastAsia="pl-PL"/>
        </w:rPr>
      </w:pPr>
      <w:r w:rsidRPr="002C786B">
        <w:rPr>
          <w:b/>
          <w:sz w:val="20"/>
          <w:szCs w:val="20"/>
          <w:lang w:eastAsia="pl-PL"/>
        </w:rPr>
        <w:t>ISTOTNE DLA STRON POSTANOWIENIA, KTÓRE ZOSTA</w:t>
      </w:r>
      <w:r w:rsidR="00BE5AD5" w:rsidRPr="002C786B">
        <w:rPr>
          <w:b/>
          <w:sz w:val="20"/>
          <w:szCs w:val="20"/>
          <w:lang w:eastAsia="pl-PL"/>
        </w:rPr>
        <w:t>NĄ WPROWADZONE DO TREŚ</w:t>
      </w:r>
      <w:r w:rsidRPr="002C786B">
        <w:rPr>
          <w:b/>
          <w:sz w:val="20"/>
          <w:szCs w:val="20"/>
          <w:lang w:eastAsia="pl-PL"/>
        </w:rPr>
        <w:t>CI UMOWY</w:t>
      </w:r>
      <w:r w:rsidR="00C96517" w:rsidRPr="002C786B">
        <w:rPr>
          <w:b/>
          <w:sz w:val="20"/>
          <w:szCs w:val="20"/>
          <w:lang w:eastAsia="pl-PL"/>
        </w:rPr>
        <w:t>:</w:t>
      </w:r>
    </w:p>
    <w:p w:rsidR="00A748C7" w:rsidRPr="002C786B" w:rsidRDefault="00A748C7" w:rsidP="002C786B">
      <w:pPr>
        <w:ind w:right="-142"/>
        <w:rPr>
          <w:b/>
          <w:spacing w:val="20"/>
          <w:sz w:val="10"/>
          <w:szCs w:val="10"/>
        </w:rPr>
      </w:pPr>
    </w:p>
    <w:p w:rsidR="00DC12D7" w:rsidRPr="002C786B" w:rsidRDefault="00323A9E" w:rsidP="002C786B">
      <w:pPr>
        <w:pStyle w:val="Akapitzlist"/>
        <w:numPr>
          <w:ilvl w:val="1"/>
          <w:numId w:val="1"/>
        </w:numPr>
        <w:ind w:left="360"/>
        <w:jc w:val="both"/>
        <w:rPr>
          <w:sz w:val="20"/>
          <w:szCs w:val="20"/>
        </w:rPr>
      </w:pPr>
      <w:r w:rsidRPr="002C786B">
        <w:rPr>
          <w:sz w:val="20"/>
          <w:szCs w:val="20"/>
        </w:rPr>
        <w:t xml:space="preserve">Z wyłonionym Wykonawcą zostanie zawarta pisemna umowa. </w:t>
      </w:r>
    </w:p>
    <w:p w:rsidR="00DC12D7" w:rsidRPr="002C786B" w:rsidRDefault="00DC12D7" w:rsidP="002C786B">
      <w:pPr>
        <w:jc w:val="both"/>
        <w:rPr>
          <w:sz w:val="10"/>
          <w:szCs w:val="10"/>
        </w:rPr>
      </w:pPr>
    </w:p>
    <w:p w:rsidR="00545B22" w:rsidRPr="00D50BC4" w:rsidRDefault="00A748C7" w:rsidP="00D50BC4">
      <w:pPr>
        <w:pStyle w:val="Akapitzlist"/>
        <w:numPr>
          <w:ilvl w:val="1"/>
          <w:numId w:val="1"/>
        </w:numPr>
        <w:ind w:left="360"/>
        <w:jc w:val="both"/>
        <w:rPr>
          <w:kern w:val="2"/>
        </w:rPr>
      </w:pPr>
      <w:r w:rsidRPr="002C786B">
        <w:rPr>
          <w:kern w:val="2"/>
          <w:sz w:val="20"/>
          <w:szCs w:val="20"/>
        </w:rPr>
        <w:t>Wzór umowy zawierający wszystkie wymagane przez Zamawiającego warunki załączony jest do Zapytania ofertowego (Załącznik nr 2</w:t>
      </w:r>
      <w:r w:rsidR="0078635D" w:rsidRPr="002C786B">
        <w:rPr>
          <w:kern w:val="2"/>
          <w:sz w:val="20"/>
          <w:szCs w:val="20"/>
        </w:rPr>
        <w:t xml:space="preserve"> do Zapytania ofertowego</w:t>
      </w:r>
      <w:r w:rsidRPr="002C786B">
        <w:rPr>
          <w:kern w:val="2"/>
          <w:sz w:val="20"/>
          <w:szCs w:val="20"/>
        </w:rPr>
        <w:t>).</w:t>
      </w:r>
    </w:p>
    <w:p w:rsidR="00725950" w:rsidRPr="002C786B" w:rsidRDefault="00725950"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lastRenderedPageBreak/>
        <w:t>OGŁOSZENIE WYNIKÓW POSTĘPOWANIA:</w:t>
      </w:r>
    </w:p>
    <w:p w:rsidR="00725950" w:rsidRPr="002C786B" w:rsidRDefault="00725950" w:rsidP="002C786B">
      <w:pPr>
        <w:ind w:right="-142"/>
        <w:rPr>
          <w:b/>
          <w:spacing w:val="20"/>
          <w:sz w:val="10"/>
          <w:szCs w:val="10"/>
        </w:rPr>
      </w:pPr>
    </w:p>
    <w:p w:rsidR="00725950" w:rsidRPr="002C786B" w:rsidRDefault="00725950" w:rsidP="002C786B">
      <w:pPr>
        <w:widowControl w:val="0"/>
        <w:overflowPunct w:val="0"/>
        <w:jc w:val="both"/>
        <w:textAlignment w:val="baseline"/>
      </w:pPr>
      <w:r w:rsidRPr="002C786B">
        <w:rPr>
          <w:sz w:val="20"/>
          <w:szCs w:val="20"/>
        </w:rPr>
        <w:t>Zamawiający jednocześnie poinformuje wszystkich Wykonawców o:</w:t>
      </w:r>
    </w:p>
    <w:p w:rsidR="00725950" w:rsidRPr="002C786B" w:rsidRDefault="00725950" w:rsidP="00166FFF">
      <w:pPr>
        <w:numPr>
          <w:ilvl w:val="0"/>
          <w:numId w:val="7"/>
        </w:numPr>
        <w:ind w:left="720"/>
        <w:jc w:val="both"/>
      </w:pPr>
      <w:r w:rsidRPr="002C786B">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w:t>
      </w:r>
      <w:r w:rsidR="0029576C">
        <w:rPr>
          <w:sz w:val="20"/>
          <w:szCs w:val="20"/>
        </w:rPr>
        <w:t> </w:t>
      </w:r>
      <w:r w:rsidRPr="002C786B">
        <w:rPr>
          <w:sz w:val="20"/>
          <w:szCs w:val="20"/>
        </w:rPr>
        <w:t>miejscami wykonywania działalności Wykonawców, którzy złożyli oferty, a także punktację przyznaną oferentom w każdym kryterium oceny ofert i łączną punktację,</w:t>
      </w:r>
    </w:p>
    <w:p w:rsidR="00725950" w:rsidRPr="002C786B" w:rsidRDefault="00725950" w:rsidP="00166FFF">
      <w:pPr>
        <w:numPr>
          <w:ilvl w:val="0"/>
          <w:numId w:val="7"/>
        </w:numPr>
        <w:ind w:left="720"/>
        <w:jc w:val="both"/>
      </w:pPr>
      <w:r w:rsidRPr="002C786B">
        <w:rPr>
          <w:sz w:val="20"/>
          <w:szCs w:val="20"/>
        </w:rPr>
        <w:t>Wykonawcach, których oferty zostały odrzucone,</w:t>
      </w:r>
    </w:p>
    <w:p w:rsidR="00725950" w:rsidRPr="002C786B" w:rsidRDefault="00725950" w:rsidP="00166FFF">
      <w:pPr>
        <w:numPr>
          <w:ilvl w:val="0"/>
          <w:numId w:val="7"/>
        </w:numPr>
        <w:ind w:left="720"/>
        <w:jc w:val="both"/>
      </w:pPr>
      <w:r w:rsidRPr="002C786B">
        <w:rPr>
          <w:sz w:val="20"/>
          <w:szCs w:val="20"/>
        </w:rPr>
        <w:t>unieważnieniu postępowania.</w:t>
      </w:r>
    </w:p>
    <w:p w:rsidR="00545B22" w:rsidRPr="00D50BC4" w:rsidRDefault="00725950" w:rsidP="002C786B">
      <w:pPr>
        <w:jc w:val="both"/>
        <w:rPr>
          <w:sz w:val="20"/>
          <w:szCs w:val="20"/>
        </w:rPr>
      </w:pPr>
      <w:r w:rsidRPr="002C786B">
        <w:rPr>
          <w:sz w:val="20"/>
          <w:szCs w:val="20"/>
        </w:rPr>
        <w:t>oraz zamieści informację na stro</w:t>
      </w:r>
      <w:r w:rsidR="00D50BC4">
        <w:rPr>
          <w:sz w:val="20"/>
          <w:szCs w:val="20"/>
        </w:rPr>
        <w:t>nie internetowej Zamawiającego.</w:t>
      </w:r>
    </w:p>
    <w:p w:rsidR="00545B22" w:rsidRDefault="00545B22" w:rsidP="002C786B">
      <w:pPr>
        <w:jc w:val="both"/>
        <w:rPr>
          <w:spacing w:val="30"/>
          <w:sz w:val="20"/>
          <w:szCs w:val="20"/>
        </w:rPr>
      </w:pPr>
    </w:p>
    <w:p w:rsidR="00BF7D96" w:rsidRPr="002C786B" w:rsidRDefault="00BF7D96" w:rsidP="002C786B">
      <w:pPr>
        <w:jc w:val="both"/>
        <w:rPr>
          <w:spacing w:val="30"/>
          <w:sz w:val="20"/>
          <w:szCs w:val="20"/>
        </w:rPr>
      </w:pPr>
    </w:p>
    <w:p w:rsidR="005C1E55" w:rsidRPr="002C786B" w:rsidRDefault="00864E29" w:rsidP="002C786B">
      <w:pPr>
        <w:pStyle w:val="Akapitzlist"/>
        <w:numPr>
          <w:ilvl w:val="0"/>
          <w:numId w:val="1"/>
        </w:numPr>
        <w:shd w:val="clear" w:color="auto" w:fill="FFFFFF"/>
        <w:ind w:left="360"/>
        <w:jc w:val="both"/>
        <w:rPr>
          <w:b/>
          <w:sz w:val="20"/>
          <w:szCs w:val="20"/>
          <w:lang w:eastAsia="pl-PL"/>
        </w:rPr>
      </w:pPr>
      <w:r w:rsidRPr="002C786B">
        <w:rPr>
          <w:b/>
          <w:sz w:val="20"/>
          <w:szCs w:val="20"/>
          <w:lang w:eastAsia="pl-PL"/>
        </w:rPr>
        <w:t>INFORMACJE DODATKOWE</w:t>
      </w:r>
      <w:r w:rsidR="00323A9E" w:rsidRPr="002C786B">
        <w:rPr>
          <w:b/>
          <w:sz w:val="20"/>
          <w:szCs w:val="20"/>
          <w:lang w:eastAsia="pl-PL"/>
        </w:rPr>
        <w:t>:</w:t>
      </w:r>
    </w:p>
    <w:p w:rsidR="00323A9E" w:rsidRPr="002C786B" w:rsidRDefault="00323A9E" w:rsidP="002C786B">
      <w:pPr>
        <w:jc w:val="both"/>
        <w:rPr>
          <w:sz w:val="10"/>
          <w:szCs w:val="10"/>
          <w:lang w:eastAsia="pl-PL"/>
        </w:rPr>
      </w:pPr>
    </w:p>
    <w:p w:rsidR="00195D80" w:rsidRPr="002C786B" w:rsidRDefault="00195D80" w:rsidP="002C786B">
      <w:pPr>
        <w:pStyle w:val="Akapitzlist"/>
        <w:numPr>
          <w:ilvl w:val="1"/>
          <w:numId w:val="1"/>
        </w:numPr>
        <w:ind w:left="360"/>
        <w:jc w:val="both"/>
        <w:rPr>
          <w:sz w:val="20"/>
          <w:szCs w:val="20"/>
          <w:lang w:eastAsia="pl-PL"/>
        </w:rPr>
      </w:pPr>
      <w:r w:rsidRPr="002C786B">
        <w:rPr>
          <w:sz w:val="20"/>
          <w:szCs w:val="20"/>
          <w:lang w:eastAsia="pl-PL"/>
        </w:rPr>
        <w:t>Zamawiający unieważni postępowanie o udzielenie zamówienia publicznego w przypadku</w:t>
      </w:r>
      <w:r w:rsidR="006B3C61" w:rsidRPr="002C786B">
        <w:rPr>
          <w:sz w:val="20"/>
          <w:szCs w:val="20"/>
          <w:lang w:eastAsia="pl-PL"/>
        </w:rPr>
        <w:t>, gdy</w:t>
      </w:r>
      <w:r w:rsidRPr="002C786B">
        <w:rPr>
          <w:sz w:val="20"/>
          <w:szCs w:val="20"/>
          <w:lang w:eastAsia="pl-PL"/>
        </w:rPr>
        <w:t>:</w:t>
      </w:r>
    </w:p>
    <w:p w:rsidR="00195D80" w:rsidRPr="002C786B" w:rsidRDefault="002040C8" w:rsidP="004F2F9B">
      <w:pPr>
        <w:pStyle w:val="Akapitzlist"/>
        <w:numPr>
          <w:ilvl w:val="0"/>
          <w:numId w:val="14"/>
        </w:numPr>
        <w:jc w:val="both"/>
        <w:rPr>
          <w:sz w:val="20"/>
          <w:szCs w:val="20"/>
          <w:lang w:eastAsia="pl-PL"/>
        </w:rPr>
      </w:pPr>
      <w:r w:rsidRPr="002C786B">
        <w:rPr>
          <w:sz w:val="20"/>
          <w:szCs w:val="20"/>
          <w:lang w:eastAsia="pl-PL"/>
        </w:rPr>
        <w:t>nie złożono żadnej oferty spełniającej wymagania Zamawiającego</w:t>
      </w:r>
      <w:r w:rsidR="00195D80" w:rsidRPr="002C786B">
        <w:rPr>
          <w:sz w:val="20"/>
          <w:szCs w:val="20"/>
          <w:lang w:eastAsia="pl-PL"/>
        </w:rPr>
        <w:t>,</w:t>
      </w:r>
    </w:p>
    <w:p w:rsidR="00195D80" w:rsidRPr="002C786B" w:rsidRDefault="00195D80" w:rsidP="004F2F9B">
      <w:pPr>
        <w:pStyle w:val="Akapitzlist"/>
        <w:numPr>
          <w:ilvl w:val="0"/>
          <w:numId w:val="14"/>
        </w:numPr>
        <w:jc w:val="both"/>
        <w:rPr>
          <w:sz w:val="20"/>
          <w:szCs w:val="20"/>
          <w:lang w:eastAsia="pl-PL"/>
        </w:rPr>
      </w:pPr>
      <w:r w:rsidRPr="002C786B">
        <w:rPr>
          <w:sz w:val="20"/>
          <w:szCs w:val="20"/>
          <w:lang w:eastAsia="pl-PL"/>
        </w:rPr>
        <w:t xml:space="preserve">cena najkorzystniejszej </w:t>
      </w:r>
      <w:r w:rsidR="002040C8" w:rsidRPr="002C786B">
        <w:rPr>
          <w:sz w:val="20"/>
          <w:szCs w:val="20"/>
          <w:lang w:eastAsia="pl-PL"/>
        </w:rPr>
        <w:t>oferty przewyższa kwotę, którą Z</w:t>
      </w:r>
      <w:r w:rsidRPr="002C786B">
        <w:rPr>
          <w:sz w:val="20"/>
          <w:szCs w:val="20"/>
          <w:lang w:eastAsia="pl-PL"/>
        </w:rPr>
        <w:t xml:space="preserve">amawiający </w:t>
      </w:r>
      <w:r w:rsidR="00376FC8" w:rsidRPr="002C786B">
        <w:rPr>
          <w:sz w:val="20"/>
          <w:szCs w:val="20"/>
          <w:lang w:eastAsia="pl-PL"/>
        </w:rPr>
        <w:t>zamierza</w:t>
      </w:r>
      <w:r w:rsidRPr="002C786B">
        <w:rPr>
          <w:sz w:val="20"/>
          <w:szCs w:val="20"/>
          <w:lang w:eastAsia="pl-PL"/>
        </w:rPr>
        <w:t xml:space="preserve"> przeznaczyć na</w:t>
      </w:r>
      <w:r w:rsidR="0029576C">
        <w:rPr>
          <w:sz w:val="20"/>
          <w:szCs w:val="20"/>
          <w:lang w:eastAsia="pl-PL"/>
        </w:rPr>
        <w:t> </w:t>
      </w:r>
      <w:r w:rsidRPr="002C786B">
        <w:rPr>
          <w:sz w:val="20"/>
          <w:szCs w:val="20"/>
          <w:lang w:eastAsia="pl-PL"/>
        </w:rPr>
        <w:t>sfinansowanie zamówienia, chyba że Zamawiający może zwiększyć kwotę do ceny najkorzystniejszej oferty,</w:t>
      </w:r>
    </w:p>
    <w:p w:rsidR="00195D80" w:rsidRPr="002C786B" w:rsidRDefault="00195D80" w:rsidP="004F2F9B">
      <w:pPr>
        <w:pStyle w:val="Akapitzlist"/>
        <w:numPr>
          <w:ilvl w:val="0"/>
          <w:numId w:val="14"/>
        </w:numPr>
        <w:jc w:val="both"/>
        <w:rPr>
          <w:sz w:val="20"/>
          <w:szCs w:val="20"/>
          <w:lang w:eastAsia="pl-PL"/>
        </w:rPr>
      </w:pPr>
      <w:r w:rsidRPr="002C786B">
        <w:rPr>
          <w:sz w:val="20"/>
          <w:szCs w:val="20"/>
          <w:lang w:eastAsia="pl-PL"/>
        </w:rPr>
        <w:t>wystąpiła zmiana okoliczności powodująca, że prowadzenie postępowania lub wykonanie zamówienia nie leży w interesie Zamawiającego, czego nie można było wcześniej przewidzieć.</w:t>
      </w:r>
    </w:p>
    <w:p w:rsidR="00323A9E" w:rsidRPr="002C786B" w:rsidRDefault="00323A9E" w:rsidP="002C786B">
      <w:pPr>
        <w:jc w:val="both"/>
        <w:rPr>
          <w:sz w:val="10"/>
          <w:szCs w:val="10"/>
          <w:lang w:eastAsia="pl-PL"/>
        </w:rPr>
      </w:pPr>
    </w:p>
    <w:p w:rsidR="002033C6" w:rsidRPr="002C786B" w:rsidRDefault="002033C6" w:rsidP="002C786B">
      <w:pPr>
        <w:pStyle w:val="Akapitzlist"/>
        <w:numPr>
          <w:ilvl w:val="1"/>
          <w:numId w:val="1"/>
        </w:numPr>
        <w:ind w:left="360"/>
        <w:jc w:val="both"/>
        <w:rPr>
          <w:sz w:val="20"/>
          <w:szCs w:val="20"/>
        </w:rPr>
      </w:pPr>
      <w:r w:rsidRPr="002C786B">
        <w:rPr>
          <w:sz w:val="20"/>
          <w:szCs w:val="20"/>
        </w:rPr>
        <w:t>W przypadku, gdy Wykonawca odstąpi od podpisania umowy, Zamawiający może podpisać umowę z kolejnym Wykonawcą, który w toku prowadzonego badania ofert otrzymał najwyższą liczbę punktów.</w:t>
      </w:r>
    </w:p>
    <w:p w:rsidR="005E0643" w:rsidRDefault="005E0643" w:rsidP="002C786B">
      <w:pPr>
        <w:jc w:val="both"/>
        <w:rPr>
          <w:sz w:val="20"/>
          <w:szCs w:val="20"/>
          <w:lang w:eastAsia="pl-PL"/>
        </w:rPr>
      </w:pPr>
    </w:p>
    <w:p w:rsidR="002C786B" w:rsidRPr="002C786B" w:rsidRDefault="002C786B" w:rsidP="002C786B">
      <w:pPr>
        <w:jc w:val="both"/>
        <w:rPr>
          <w:sz w:val="20"/>
          <w:szCs w:val="20"/>
          <w:lang w:eastAsia="pl-PL"/>
        </w:rPr>
      </w:pPr>
    </w:p>
    <w:p w:rsidR="00FF6586" w:rsidRPr="002C786B" w:rsidRDefault="00864E29"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OSOBY UPOWAŻNIONE DO KONTAKTU Z WYKONAWCAMI</w:t>
      </w:r>
      <w:r w:rsidR="002D6F37" w:rsidRPr="002C786B">
        <w:rPr>
          <w:b/>
          <w:sz w:val="20"/>
          <w:szCs w:val="20"/>
          <w:lang w:eastAsia="pl-PL"/>
        </w:rPr>
        <w:t>:</w:t>
      </w:r>
    </w:p>
    <w:p w:rsidR="002D6F37" w:rsidRPr="00D7709E" w:rsidRDefault="00D7709E" w:rsidP="00D7709E">
      <w:pPr>
        <w:pStyle w:val="Akapitzlist"/>
        <w:numPr>
          <w:ilvl w:val="0"/>
          <w:numId w:val="15"/>
        </w:numPr>
        <w:suppressAutoHyphens w:val="0"/>
        <w:rPr>
          <w:sz w:val="20"/>
          <w:szCs w:val="20"/>
          <w:lang w:eastAsia="pl-PL"/>
        </w:rPr>
      </w:pPr>
      <w:r>
        <w:rPr>
          <w:sz w:val="20"/>
          <w:szCs w:val="20"/>
          <w:lang w:eastAsia="pl-PL"/>
        </w:rPr>
        <w:t xml:space="preserve">Patrycja </w:t>
      </w:r>
      <w:proofErr w:type="spellStart"/>
      <w:r>
        <w:rPr>
          <w:sz w:val="20"/>
          <w:szCs w:val="20"/>
          <w:lang w:eastAsia="pl-PL"/>
        </w:rPr>
        <w:t>Kardyś</w:t>
      </w:r>
      <w:proofErr w:type="spellEnd"/>
      <w:r w:rsidRPr="00D7709E">
        <w:rPr>
          <w:sz w:val="20"/>
          <w:szCs w:val="20"/>
          <w:lang w:eastAsia="pl-PL"/>
        </w:rPr>
        <w:t xml:space="preserve">, Małgorzata </w:t>
      </w:r>
      <w:proofErr w:type="spellStart"/>
      <w:r w:rsidRPr="00D7709E">
        <w:rPr>
          <w:sz w:val="20"/>
          <w:szCs w:val="20"/>
          <w:lang w:eastAsia="pl-PL"/>
        </w:rPr>
        <w:t>Błażejowska</w:t>
      </w:r>
      <w:proofErr w:type="spellEnd"/>
      <w:r w:rsidRPr="00D7709E">
        <w:rPr>
          <w:sz w:val="20"/>
          <w:szCs w:val="20"/>
          <w:lang w:eastAsia="pl-PL"/>
        </w:rPr>
        <w:t>, Agnieszka Stachowicz</w:t>
      </w:r>
      <w:r>
        <w:rPr>
          <w:sz w:val="20"/>
          <w:szCs w:val="20"/>
          <w:lang w:eastAsia="pl-PL"/>
        </w:rPr>
        <w:t xml:space="preserve">, </w:t>
      </w:r>
      <w:r w:rsidRPr="00D7709E">
        <w:rPr>
          <w:sz w:val="20"/>
          <w:szCs w:val="20"/>
          <w:lang w:eastAsia="pl-PL"/>
        </w:rPr>
        <w:t>Ewa Bełzo</w:t>
      </w:r>
      <w:r w:rsidR="00D053FA" w:rsidRPr="00D7709E">
        <w:rPr>
          <w:sz w:val="20"/>
          <w:szCs w:val="20"/>
          <w:lang w:eastAsia="pl-PL"/>
        </w:rPr>
        <w:t>- w sprawach merytorycznych</w:t>
      </w:r>
    </w:p>
    <w:p w:rsidR="002D6F37" w:rsidRPr="002C786B" w:rsidRDefault="00D7709E" w:rsidP="004F2F9B">
      <w:pPr>
        <w:pStyle w:val="Akapitzlist"/>
        <w:numPr>
          <w:ilvl w:val="0"/>
          <w:numId w:val="15"/>
        </w:numPr>
        <w:suppressAutoHyphens w:val="0"/>
        <w:rPr>
          <w:rStyle w:val="Hipercze"/>
          <w:color w:val="auto"/>
          <w:sz w:val="20"/>
          <w:szCs w:val="20"/>
          <w:u w:val="none"/>
          <w:lang w:eastAsia="pl-PL"/>
        </w:rPr>
      </w:pPr>
      <w:r>
        <w:rPr>
          <w:sz w:val="20"/>
          <w:szCs w:val="20"/>
          <w:lang w:eastAsia="pl-PL"/>
        </w:rPr>
        <w:t>Małgorzata Hajduga</w:t>
      </w:r>
      <w:r w:rsidR="002033C6" w:rsidRPr="002C786B">
        <w:rPr>
          <w:sz w:val="20"/>
          <w:szCs w:val="20"/>
          <w:lang w:eastAsia="pl-PL"/>
        </w:rPr>
        <w:t xml:space="preserve">, </w:t>
      </w:r>
      <w:r w:rsidR="00376FC8" w:rsidRPr="002C786B">
        <w:rPr>
          <w:sz w:val="20"/>
          <w:szCs w:val="20"/>
        </w:rPr>
        <w:t>Arkadiusz Brach</w:t>
      </w:r>
      <w:r w:rsidR="00D053FA">
        <w:rPr>
          <w:sz w:val="20"/>
          <w:szCs w:val="20"/>
        </w:rPr>
        <w:t xml:space="preserve"> - </w:t>
      </w:r>
      <w:r w:rsidR="00D053FA" w:rsidRPr="00D053FA">
        <w:rPr>
          <w:sz w:val="20"/>
          <w:szCs w:val="20"/>
        </w:rPr>
        <w:t>w sprawach formalno-prawnych</w:t>
      </w:r>
    </w:p>
    <w:p w:rsidR="005E0643" w:rsidRDefault="005E0643" w:rsidP="002C786B">
      <w:pPr>
        <w:jc w:val="both"/>
        <w:rPr>
          <w:sz w:val="20"/>
          <w:szCs w:val="20"/>
          <w:lang w:eastAsia="pl-PL"/>
        </w:rPr>
      </w:pPr>
    </w:p>
    <w:p w:rsidR="00D053FA" w:rsidRPr="00D053FA" w:rsidRDefault="00D053FA" w:rsidP="002C786B">
      <w:pPr>
        <w:jc w:val="both"/>
        <w:rPr>
          <w:sz w:val="20"/>
          <w:szCs w:val="20"/>
          <w:lang w:eastAsia="pl-PL"/>
        </w:rPr>
      </w:pPr>
    </w:p>
    <w:p w:rsidR="005E0643"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KLAUZULA INFORMACYJNA Z ART</w:t>
      </w:r>
      <w:r w:rsidR="005E0643" w:rsidRPr="00D053FA">
        <w:rPr>
          <w:b/>
          <w:sz w:val="20"/>
          <w:szCs w:val="20"/>
          <w:lang w:eastAsia="pl-PL"/>
        </w:rPr>
        <w:t>. 13 RODO:</w:t>
      </w:r>
    </w:p>
    <w:p w:rsidR="00E7183C" w:rsidRPr="00D053FA" w:rsidRDefault="00E7183C" w:rsidP="00D053FA">
      <w:pPr>
        <w:jc w:val="both"/>
        <w:rPr>
          <w:sz w:val="10"/>
          <w:szCs w:val="10"/>
        </w:rPr>
      </w:pPr>
    </w:p>
    <w:p w:rsidR="00D7709E" w:rsidRPr="00D7709E" w:rsidRDefault="00D7709E" w:rsidP="00D7709E">
      <w:pPr>
        <w:jc w:val="both"/>
        <w:rPr>
          <w:sz w:val="20"/>
          <w:szCs w:val="20"/>
        </w:rPr>
      </w:pPr>
      <w:r w:rsidRPr="00D7709E">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D7709E" w:rsidRPr="00D7709E" w:rsidRDefault="00D7709E" w:rsidP="00D7709E">
      <w:pPr>
        <w:widowControl w:val="0"/>
        <w:numPr>
          <w:ilvl w:val="0"/>
          <w:numId w:val="8"/>
        </w:numPr>
        <w:overflowPunct w:val="0"/>
        <w:ind w:left="360"/>
        <w:jc w:val="both"/>
        <w:rPr>
          <w:sz w:val="20"/>
          <w:szCs w:val="20"/>
        </w:rPr>
      </w:pPr>
      <w:r w:rsidRPr="00D7709E">
        <w:rPr>
          <w:sz w:val="20"/>
          <w:szCs w:val="20"/>
        </w:rPr>
        <w:t xml:space="preserve">Administratorem Pani/Pana danych osobowych jest Szpital Specjalistyczny im. Edmunda Biernackiego </w:t>
      </w:r>
      <w:r w:rsidRPr="00D7709E">
        <w:rPr>
          <w:sz w:val="20"/>
          <w:szCs w:val="20"/>
        </w:rPr>
        <w:br/>
        <w:t>z siedzibą przy ul. Żeromskiego 22, 39-300 Mielec. Dane kontaktowe:</w:t>
      </w:r>
    </w:p>
    <w:p w:rsidR="00D7709E" w:rsidRPr="00D7709E" w:rsidRDefault="00D7709E" w:rsidP="00D7709E">
      <w:pPr>
        <w:widowControl w:val="0"/>
        <w:numPr>
          <w:ilvl w:val="0"/>
          <w:numId w:val="9"/>
        </w:numPr>
        <w:overflowPunct w:val="0"/>
        <w:jc w:val="both"/>
        <w:rPr>
          <w:sz w:val="20"/>
          <w:szCs w:val="20"/>
        </w:rPr>
      </w:pPr>
      <w:r w:rsidRPr="00D7709E">
        <w:rPr>
          <w:sz w:val="20"/>
          <w:szCs w:val="20"/>
        </w:rPr>
        <w:t xml:space="preserve">poczta elektroniczna: </w:t>
      </w:r>
      <w:hyperlink r:id="rId10" w:history="1">
        <w:r w:rsidRPr="00D7709E">
          <w:rPr>
            <w:color w:val="0000FF"/>
            <w:sz w:val="20"/>
            <w:szCs w:val="20"/>
            <w:u w:val="single"/>
          </w:rPr>
          <w:t>sekretariat@szpital.mielec.pl</w:t>
        </w:r>
      </w:hyperlink>
    </w:p>
    <w:p w:rsidR="00D7709E" w:rsidRPr="00D7709E" w:rsidRDefault="00D7709E" w:rsidP="00D7709E">
      <w:pPr>
        <w:widowControl w:val="0"/>
        <w:numPr>
          <w:ilvl w:val="0"/>
          <w:numId w:val="9"/>
        </w:numPr>
        <w:overflowPunct w:val="0"/>
        <w:jc w:val="both"/>
        <w:rPr>
          <w:sz w:val="20"/>
          <w:szCs w:val="20"/>
        </w:rPr>
      </w:pPr>
      <w:r w:rsidRPr="00D7709E">
        <w:rPr>
          <w:sz w:val="20"/>
          <w:szCs w:val="20"/>
        </w:rPr>
        <w:t>telefon: 17 780-01-39</w:t>
      </w:r>
    </w:p>
    <w:p w:rsidR="00D7709E" w:rsidRPr="00D7709E" w:rsidRDefault="00D7709E" w:rsidP="00D7709E">
      <w:pPr>
        <w:widowControl w:val="0"/>
        <w:numPr>
          <w:ilvl w:val="0"/>
          <w:numId w:val="8"/>
        </w:numPr>
        <w:overflowPunct w:val="0"/>
        <w:ind w:left="360"/>
        <w:jc w:val="both"/>
        <w:rPr>
          <w:sz w:val="20"/>
          <w:szCs w:val="20"/>
        </w:rPr>
      </w:pPr>
      <w:r w:rsidRPr="00D7709E">
        <w:rPr>
          <w:sz w:val="20"/>
          <w:szCs w:val="20"/>
        </w:rPr>
        <w:t>Administrator wyznaczył Inspektora Danych Osobowych, z którym możn</w:t>
      </w:r>
      <w:r w:rsidR="00D50BC4">
        <w:rPr>
          <w:sz w:val="20"/>
          <w:szCs w:val="20"/>
        </w:rPr>
        <w:t>a się kontaktować pod adresem e- </w:t>
      </w:r>
      <w:r w:rsidRPr="00D7709E">
        <w:rPr>
          <w:sz w:val="20"/>
          <w:szCs w:val="20"/>
        </w:rPr>
        <w:t xml:space="preserve">mail </w:t>
      </w:r>
      <w:hyperlink r:id="rId11" w:history="1">
        <w:r w:rsidRPr="00D7709E">
          <w:rPr>
            <w:color w:val="0000FF"/>
            <w:sz w:val="20"/>
            <w:szCs w:val="20"/>
            <w:u w:val="single"/>
          </w:rPr>
          <w:t>iod@szpital.mielec.pl</w:t>
        </w:r>
      </w:hyperlink>
      <w:r w:rsidRPr="00D7709E">
        <w:rPr>
          <w:sz w:val="20"/>
          <w:szCs w:val="20"/>
        </w:rPr>
        <w:t xml:space="preserve"> </w:t>
      </w:r>
    </w:p>
    <w:p w:rsidR="00D7709E" w:rsidRPr="00D7709E" w:rsidRDefault="00D7709E" w:rsidP="00D7709E">
      <w:pPr>
        <w:widowControl w:val="0"/>
        <w:numPr>
          <w:ilvl w:val="0"/>
          <w:numId w:val="8"/>
        </w:numPr>
        <w:suppressAutoHyphens w:val="0"/>
        <w:overflowPunct w:val="0"/>
        <w:ind w:left="360"/>
        <w:jc w:val="both"/>
        <w:rPr>
          <w:kern w:val="2"/>
          <w:sz w:val="20"/>
          <w:szCs w:val="20"/>
        </w:rPr>
      </w:pPr>
      <w:r w:rsidRPr="00D7709E">
        <w:rPr>
          <w:kern w:val="2"/>
          <w:sz w:val="20"/>
          <w:szCs w:val="20"/>
        </w:rPr>
        <w:t xml:space="preserve">Pani/Pana dane osobowe przetwarzane będą na podstawie art. 6 ust. 1 lit. c RODO w celu związanym z postępowaniem o udzielenie zamówienia publicznego na sprzedaż i dostawę </w:t>
      </w:r>
      <w:r w:rsidR="000D61EB">
        <w:rPr>
          <w:kern w:val="2"/>
          <w:sz w:val="20"/>
          <w:szCs w:val="20"/>
        </w:rPr>
        <w:t>drobnego sprzętu laboratoryjnego dla potrzeb</w:t>
      </w:r>
      <w:r w:rsidRPr="00D7709E">
        <w:rPr>
          <w:kern w:val="2"/>
          <w:sz w:val="20"/>
          <w:szCs w:val="20"/>
        </w:rPr>
        <w:t xml:space="preserve"> Szpitala Specjalistycznego im Edmunda Biernackiego w Mielcu, znak</w:t>
      </w:r>
      <w:r w:rsidR="000D61EB">
        <w:rPr>
          <w:kern w:val="2"/>
          <w:sz w:val="20"/>
          <w:szCs w:val="20"/>
        </w:rPr>
        <w:t> SzP.ZP.271.24</w:t>
      </w:r>
      <w:r w:rsidRPr="00D7709E">
        <w:rPr>
          <w:kern w:val="2"/>
          <w:sz w:val="20"/>
          <w:szCs w:val="20"/>
        </w:rPr>
        <w:t>.21 prowadzonym w trybie postepowania o wartości nieprzekraczającej 130.000,00 zł (Zarządzenie nr 3/2021 Dyrektora Szpitala Specjalistycznego im. E. Biernackiego w Mielcu z dnia 11 stycznia 2021 r. w sprawie przyjęcia regulaminu udzielania zamówień publicznych o wartości nieprzekraczającej kwoty 130.000,00 zł).</w:t>
      </w:r>
    </w:p>
    <w:p w:rsidR="00D7709E" w:rsidRPr="00D7709E" w:rsidRDefault="00D7709E" w:rsidP="00D7709E">
      <w:pPr>
        <w:numPr>
          <w:ilvl w:val="0"/>
          <w:numId w:val="8"/>
        </w:numPr>
        <w:suppressAutoHyphens w:val="0"/>
        <w:ind w:left="360"/>
        <w:contextualSpacing/>
        <w:jc w:val="both"/>
        <w:rPr>
          <w:kern w:val="2"/>
          <w:sz w:val="20"/>
          <w:szCs w:val="20"/>
        </w:rPr>
      </w:pPr>
      <w:r w:rsidRPr="00D7709E">
        <w:rPr>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D7709E">
        <w:rPr>
          <w:kern w:val="2"/>
          <w:sz w:val="20"/>
          <w:szCs w:val="20"/>
        </w:rPr>
        <w:t>t.j</w:t>
      </w:r>
      <w:proofErr w:type="spellEnd"/>
      <w:r w:rsidRPr="00D7709E">
        <w:rPr>
          <w:kern w:val="2"/>
          <w:sz w:val="20"/>
          <w:szCs w:val="20"/>
        </w:rPr>
        <w:t xml:space="preserve">. Dz.U. z 2020r. poz. 2176),  </w:t>
      </w:r>
    </w:p>
    <w:p w:rsidR="00D7709E" w:rsidRPr="00D7709E" w:rsidRDefault="00D7709E" w:rsidP="00D7709E">
      <w:pPr>
        <w:numPr>
          <w:ilvl w:val="0"/>
          <w:numId w:val="8"/>
        </w:numPr>
        <w:suppressAutoHyphens w:val="0"/>
        <w:ind w:left="360"/>
        <w:contextualSpacing/>
        <w:jc w:val="both"/>
        <w:rPr>
          <w:kern w:val="2"/>
          <w:sz w:val="20"/>
          <w:szCs w:val="20"/>
        </w:rPr>
      </w:pPr>
      <w:r w:rsidRPr="00D7709E">
        <w:rPr>
          <w:kern w:val="2"/>
          <w:sz w:val="20"/>
          <w:szCs w:val="20"/>
        </w:rPr>
        <w:t>Pani/Pana dane osobowe będą przechowywane przez okres 4 lat od dnia zakończenia postępowania o</w:t>
      </w:r>
      <w:r w:rsidR="00D50BC4">
        <w:rPr>
          <w:kern w:val="2"/>
          <w:sz w:val="20"/>
          <w:szCs w:val="20"/>
        </w:rPr>
        <w:t> </w:t>
      </w:r>
      <w:r w:rsidRPr="00D7709E">
        <w:rPr>
          <w:kern w:val="2"/>
          <w:sz w:val="20"/>
          <w:szCs w:val="20"/>
        </w:rPr>
        <w:t>udzielenie zamówienia, a jeżeli czas trwania umowy przekracza 4 lata, okres przechowywania obejmuje cały czas trwania umowy;</w:t>
      </w:r>
    </w:p>
    <w:p w:rsidR="00D7709E" w:rsidRPr="00D7709E" w:rsidRDefault="00D7709E" w:rsidP="00D7709E">
      <w:pPr>
        <w:numPr>
          <w:ilvl w:val="0"/>
          <w:numId w:val="8"/>
        </w:numPr>
        <w:suppressAutoHyphens w:val="0"/>
        <w:ind w:left="360"/>
        <w:jc w:val="both"/>
        <w:rPr>
          <w:kern w:val="2"/>
          <w:sz w:val="20"/>
          <w:szCs w:val="20"/>
        </w:rPr>
      </w:pPr>
      <w:r w:rsidRPr="00D7709E">
        <w:rPr>
          <w:kern w:val="2"/>
          <w:sz w:val="20"/>
          <w:szCs w:val="20"/>
        </w:rPr>
        <w:t xml:space="preserve">obowiązek podania przez Panią/Pana danych osobowych bezpośrednio Pani/Pana dotyczących jest wymogiem ustawowym związanym z udziałem w postępowaniu o udzielenie zamówienia publicznego; </w:t>
      </w:r>
    </w:p>
    <w:p w:rsidR="00D7709E" w:rsidRPr="00D7709E" w:rsidRDefault="00D7709E" w:rsidP="00D7709E">
      <w:pPr>
        <w:widowControl w:val="0"/>
        <w:numPr>
          <w:ilvl w:val="0"/>
          <w:numId w:val="8"/>
        </w:numPr>
        <w:overflowPunct w:val="0"/>
        <w:ind w:left="360"/>
        <w:jc w:val="both"/>
        <w:textAlignment w:val="baseline"/>
        <w:rPr>
          <w:sz w:val="20"/>
          <w:szCs w:val="20"/>
        </w:rPr>
      </w:pPr>
      <w:r w:rsidRPr="00D7709E">
        <w:rPr>
          <w:sz w:val="20"/>
          <w:szCs w:val="20"/>
        </w:rPr>
        <w:t>w odniesieniu do Pani/Pana danych osobowych decyzje nie będą podejmowane w sposób zautomatyzowany, stosowanie do art. 22 RODO;</w:t>
      </w:r>
    </w:p>
    <w:p w:rsidR="00D7709E" w:rsidRPr="00D7709E" w:rsidRDefault="00D7709E" w:rsidP="00D7709E">
      <w:pPr>
        <w:widowControl w:val="0"/>
        <w:numPr>
          <w:ilvl w:val="0"/>
          <w:numId w:val="8"/>
        </w:numPr>
        <w:overflowPunct w:val="0"/>
        <w:ind w:left="360"/>
        <w:jc w:val="both"/>
        <w:textAlignment w:val="baseline"/>
        <w:rPr>
          <w:sz w:val="20"/>
          <w:szCs w:val="20"/>
        </w:rPr>
      </w:pPr>
      <w:r w:rsidRPr="00D7709E">
        <w:rPr>
          <w:sz w:val="20"/>
          <w:szCs w:val="20"/>
        </w:rPr>
        <w:lastRenderedPageBreak/>
        <w:t>posiada Pani/Pan:</w:t>
      </w:r>
    </w:p>
    <w:p w:rsidR="00D7709E" w:rsidRPr="00D7709E" w:rsidRDefault="00D7709E" w:rsidP="00D7709E">
      <w:pPr>
        <w:widowControl w:val="0"/>
        <w:numPr>
          <w:ilvl w:val="0"/>
          <w:numId w:val="3"/>
        </w:numPr>
        <w:overflowPunct w:val="0"/>
        <w:ind w:left="720"/>
        <w:jc w:val="both"/>
        <w:textAlignment w:val="baseline"/>
        <w:rPr>
          <w:sz w:val="20"/>
          <w:szCs w:val="20"/>
        </w:rPr>
      </w:pPr>
      <w:r w:rsidRPr="00D7709E">
        <w:rPr>
          <w:sz w:val="20"/>
          <w:szCs w:val="20"/>
        </w:rPr>
        <w:t>na podstawie art. 15 RODO prawo dostępu do danych osobowych Pani/Pana dotyczących;</w:t>
      </w:r>
    </w:p>
    <w:p w:rsidR="00D7709E" w:rsidRPr="00D7709E" w:rsidRDefault="00D7709E" w:rsidP="00D7709E">
      <w:pPr>
        <w:widowControl w:val="0"/>
        <w:numPr>
          <w:ilvl w:val="0"/>
          <w:numId w:val="3"/>
        </w:numPr>
        <w:overflowPunct w:val="0"/>
        <w:ind w:left="720"/>
        <w:jc w:val="both"/>
        <w:textAlignment w:val="baseline"/>
        <w:rPr>
          <w:sz w:val="20"/>
          <w:szCs w:val="20"/>
        </w:rPr>
      </w:pPr>
      <w:r w:rsidRPr="00D7709E">
        <w:rPr>
          <w:sz w:val="20"/>
          <w:szCs w:val="20"/>
        </w:rPr>
        <w:t xml:space="preserve">na podstawie art. 16 RODO prawo do sprostowania Pani/Pana danych osobowych </w:t>
      </w:r>
      <w:r w:rsidRPr="00D7709E">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D7709E">
        <w:rPr>
          <w:sz w:val="20"/>
          <w:szCs w:val="20"/>
        </w:rPr>
        <w:t>;</w:t>
      </w:r>
    </w:p>
    <w:p w:rsidR="00D7709E" w:rsidRPr="00D7709E" w:rsidRDefault="00D7709E" w:rsidP="00D7709E">
      <w:pPr>
        <w:widowControl w:val="0"/>
        <w:numPr>
          <w:ilvl w:val="0"/>
          <w:numId w:val="2"/>
        </w:numPr>
        <w:overflowPunct w:val="0"/>
        <w:jc w:val="both"/>
        <w:textAlignment w:val="baseline"/>
        <w:rPr>
          <w:sz w:val="20"/>
          <w:szCs w:val="20"/>
        </w:rPr>
      </w:pPr>
      <w:r w:rsidRPr="00D7709E">
        <w:rPr>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D7709E">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7709E">
        <w:rPr>
          <w:sz w:val="20"/>
          <w:szCs w:val="20"/>
        </w:rPr>
        <w:t xml:space="preserve">;  </w:t>
      </w:r>
    </w:p>
    <w:p w:rsidR="00D7709E" w:rsidRPr="00D7709E" w:rsidRDefault="00D7709E" w:rsidP="00D7709E">
      <w:pPr>
        <w:widowControl w:val="0"/>
        <w:numPr>
          <w:ilvl w:val="0"/>
          <w:numId w:val="2"/>
        </w:numPr>
        <w:overflowPunct w:val="0"/>
        <w:jc w:val="both"/>
        <w:textAlignment w:val="baseline"/>
        <w:rPr>
          <w:sz w:val="20"/>
          <w:szCs w:val="20"/>
        </w:rPr>
      </w:pPr>
      <w:r w:rsidRPr="00D7709E">
        <w:rPr>
          <w:sz w:val="20"/>
          <w:szCs w:val="20"/>
        </w:rPr>
        <w:t>prawo do wniesienia skargi do Prezesa Urzędu Ochrony Danych Osobowych, gdy uzna Pani/Pan, że przetwarzanie danych osobowych Pani/Pana dotyczących narusza przepisy RODO;</w:t>
      </w:r>
    </w:p>
    <w:p w:rsidR="00D7709E" w:rsidRPr="00D7709E" w:rsidRDefault="00D7709E" w:rsidP="00D7709E">
      <w:pPr>
        <w:widowControl w:val="0"/>
        <w:numPr>
          <w:ilvl w:val="0"/>
          <w:numId w:val="8"/>
        </w:numPr>
        <w:overflowPunct w:val="0"/>
        <w:ind w:left="360"/>
        <w:jc w:val="both"/>
        <w:textAlignment w:val="baseline"/>
        <w:rPr>
          <w:sz w:val="20"/>
          <w:szCs w:val="20"/>
        </w:rPr>
      </w:pPr>
      <w:r w:rsidRPr="00D7709E">
        <w:rPr>
          <w:sz w:val="20"/>
          <w:szCs w:val="20"/>
        </w:rPr>
        <w:t>nie przysługuje Pani/Panu:</w:t>
      </w:r>
    </w:p>
    <w:p w:rsidR="00D7709E" w:rsidRPr="00D7709E" w:rsidRDefault="00D7709E" w:rsidP="00D7709E">
      <w:pPr>
        <w:widowControl w:val="0"/>
        <w:numPr>
          <w:ilvl w:val="0"/>
          <w:numId w:val="4"/>
        </w:numPr>
        <w:overflowPunct w:val="0"/>
        <w:ind w:left="720"/>
        <w:jc w:val="both"/>
        <w:textAlignment w:val="baseline"/>
        <w:rPr>
          <w:sz w:val="20"/>
          <w:szCs w:val="20"/>
        </w:rPr>
      </w:pPr>
      <w:r w:rsidRPr="00D7709E">
        <w:rPr>
          <w:sz w:val="20"/>
          <w:szCs w:val="20"/>
        </w:rPr>
        <w:t>w związku z art. 17 ust. 3 lit. b, d lub e RODO prawo do usunięcia danych osobowych;</w:t>
      </w:r>
    </w:p>
    <w:p w:rsidR="00D7709E" w:rsidRPr="00D7709E" w:rsidRDefault="00D7709E" w:rsidP="00D7709E">
      <w:pPr>
        <w:widowControl w:val="0"/>
        <w:numPr>
          <w:ilvl w:val="0"/>
          <w:numId w:val="4"/>
        </w:numPr>
        <w:overflowPunct w:val="0"/>
        <w:ind w:left="720"/>
        <w:jc w:val="both"/>
        <w:textAlignment w:val="baseline"/>
        <w:rPr>
          <w:sz w:val="20"/>
          <w:szCs w:val="20"/>
        </w:rPr>
      </w:pPr>
      <w:r w:rsidRPr="00D7709E">
        <w:rPr>
          <w:sz w:val="20"/>
          <w:szCs w:val="20"/>
        </w:rPr>
        <w:t>prawo do przenoszenia danych osobowych, o którym mowa w art. 20 RODO;</w:t>
      </w:r>
    </w:p>
    <w:p w:rsidR="00D7709E" w:rsidRPr="00D7709E" w:rsidRDefault="00D7709E" w:rsidP="00D7709E">
      <w:pPr>
        <w:widowControl w:val="0"/>
        <w:numPr>
          <w:ilvl w:val="0"/>
          <w:numId w:val="4"/>
        </w:numPr>
        <w:overflowPunct w:val="0"/>
        <w:ind w:left="720"/>
        <w:jc w:val="both"/>
        <w:textAlignment w:val="baseline"/>
        <w:rPr>
          <w:sz w:val="20"/>
          <w:szCs w:val="20"/>
        </w:rPr>
      </w:pPr>
      <w:r w:rsidRPr="00D7709E">
        <w:rPr>
          <w:sz w:val="20"/>
          <w:szCs w:val="20"/>
        </w:rPr>
        <w:t xml:space="preserve">na podstawie art. 21 RODO prawo sprzeciwu, wobec przetwarzania danych osobowych, gdyż podstawą prawną przetwarzania Pani/Pana danych osobowych jest art. 6 ust. 1 lit. c RODO. </w:t>
      </w:r>
    </w:p>
    <w:p w:rsidR="00D7709E" w:rsidRPr="00D7709E" w:rsidRDefault="00D7709E" w:rsidP="00D7709E">
      <w:pPr>
        <w:widowControl w:val="0"/>
        <w:numPr>
          <w:ilvl w:val="0"/>
          <w:numId w:val="8"/>
        </w:numPr>
        <w:overflowPunct w:val="0"/>
        <w:ind w:left="360"/>
        <w:jc w:val="both"/>
        <w:textAlignment w:val="baseline"/>
        <w:rPr>
          <w:sz w:val="20"/>
          <w:szCs w:val="20"/>
        </w:rPr>
      </w:pPr>
      <w:r w:rsidRPr="00D7709E">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053FA" w:rsidRPr="00D053FA" w:rsidRDefault="00D053FA" w:rsidP="00D053FA">
      <w:pPr>
        <w:suppressAutoHyphens w:val="0"/>
        <w:jc w:val="both"/>
        <w:rPr>
          <w:kern w:val="2"/>
          <w:sz w:val="20"/>
          <w:szCs w:val="20"/>
        </w:rPr>
      </w:pPr>
    </w:p>
    <w:p w:rsidR="00D053FA" w:rsidRPr="00D053FA" w:rsidRDefault="00D053FA" w:rsidP="00D053FA">
      <w:pPr>
        <w:suppressAutoHyphens w:val="0"/>
        <w:jc w:val="both"/>
        <w:rPr>
          <w:kern w:val="2"/>
          <w:sz w:val="20"/>
          <w:szCs w:val="20"/>
        </w:rPr>
      </w:pPr>
    </w:p>
    <w:p w:rsidR="00FF6586"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ZAŁĄCZNIKI DO ZAPYTANIA OFERTOWEGO</w:t>
      </w:r>
      <w:r w:rsidR="002D6F37" w:rsidRPr="00D053FA">
        <w:rPr>
          <w:b/>
          <w:sz w:val="20"/>
          <w:szCs w:val="20"/>
          <w:lang w:eastAsia="pl-PL"/>
        </w:rPr>
        <w:t>:</w:t>
      </w:r>
    </w:p>
    <w:p w:rsidR="005E0643" w:rsidRPr="00D053FA" w:rsidRDefault="005E0643" w:rsidP="00D053FA">
      <w:pPr>
        <w:suppressAutoHyphens w:val="0"/>
        <w:rPr>
          <w:b/>
          <w:sz w:val="10"/>
          <w:szCs w:val="10"/>
          <w:lang w:eastAsia="pl-PL"/>
        </w:rPr>
      </w:pPr>
    </w:p>
    <w:p w:rsidR="002D6F37" w:rsidRPr="00D053FA" w:rsidRDefault="002D6F37" w:rsidP="00E366C4">
      <w:pPr>
        <w:suppressAutoHyphens w:val="0"/>
        <w:ind w:left="426"/>
        <w:rPr>
          <w:sz w:val="20"/>
          <w:szCs w:val="20"/>
          <w:lang w:eastAsia="pl-PL"/>
        </w:rPr>
      </w:pPr>
      <w:r w:rsidRPr="00D053FA">
        <w:rPr>
          <w:sz w:val="20"/>
          <w:szCs w:val="20"/>
          <w:lang w:eastAsia="pl-PL"/>
        </w:rPr>
        <w:t>Załącznik nr 1- Formularz ofertowy</w:t>
      </w:r>
    </w:p>
    <w:p w:rsidR="005E0643" w:rsidRPr="00D053FA" w:rsidRDefault="005E0643" w:rsidP="00E366C4">
      <w:pPr>
        <w:suppressAutoHyphens w:val="0"/>
        <w:ind w:left="426"/>
        <w:rPr>
          <w:sz w:val="10"/>
          <w:szCs w:val="10"/>
          <w:lang w:eastAsia="pl-PL"/>
        </w:rPr>
      </w:pPr>
    </w:p>
    <w:p w:rsidR="00864E29" w:rsidRPr="00D053FA" w:rsidRDefault="002D6F37" w:rsidP="00864E29">
      <w:pPr>
        <w:suppressAutoHyphens w:val="0"/>
        <w:ind w:left="426"/>
        <w:rPr>
          <w:sz w:val="20"/>
          <w:szCs w:val="20"/>
          <w:lang w:eastAsia="pl-PL"/>
        </w:rPr>
      </w:pPr>
      <w:r w:rsidRPr="00D053FA">
        <w:rPr>
          <w:sz w:val="20"/>
          <w:szCs w:val="20"/>
          <w:lang w:eastAsia="pl-PL"/>
        </w:rPr>
        <w:t>Załącznik nr 2- Projekt umowy</w:t>
      </w:r>
      <w:r w:rsidR="000C4ADB" w:rsidRPr="00D053FA">
        <w:rPr>
          <w:sz w:val="20"/>
          <w:szCs w:val="20"/>
          <w:lang w:eastAsia="pl-PL"/>
        </w:rPr>
        <w:t xml:space="preserve"> </w:t>
      </w:r>
    </w:p>
    <w:p w:rsidR="00703AF8" w:rsidRPr="00D053FA" w:rsidRDefault="00703AF8" w:rsidP="00864E29">
      <w:pPr>
        <w:suppressAutoHyphens w:val="0"/>
        <w:ind w:left="426"/>
        <w:rPr>
          <w:sz w:val="10"/>
          <w:szCs w:val="10"/>
          <w:lang w:eastAsia="pl-PL"/>
        </w:rPr>
      </w:pPr>
    </w:p>
    <w:p w:rsidR="00D053FA" w:rsidRDefault="00703AF8" w:rsidP="00B5708F">
      <w:pPr>
        <w:suppressAutoHyphens w:val="0"/>
        <w:ind w:left="426"/>
        <w:rPr>
          <w:sz w:val="20"/>
          <w:szCs w:val="20"/>
          <w:lang w:eastAsia="pl-PL"/>
        </w:rPr>
      </w:pPr>
      <w:r w:rsidRPr="00D053FA">
        <w:rPr>
          <w:sz w:val="20"/>
          <w:szCs w:val="20"/>
          <w:lang w:eastAsia="pl-PL"/>
        </w:rPr>
        <w:t xml:space="preserve">Załącznik nr 3 – </w:t>
      </w:r>
      <w:r w:rsidR="00B5708F" w:rsidRPr="00D053FA">
        <w:rPr>
          <w:sz w:val="20"/>
          <w:szCs w:val="20"/>
          <w:lang w:eastAsia="pl-PL"/>
        </w:rPr>
        <w:t xml:space="preserve">Oświadczenie, że oferowany asortyment posiada dokumenty wymagane przez obowiązujące </w:t>
      </w:r>
    </w:p>
    <w:p w:rsid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 xml:space="preserve">prawo na podstawie których może być wprowadzony do obrotu i stosowania w placówkach </w:t>
      </w:r>
    </w:p>
    <w:p w:rsidR="00B5708F" w:rsidRP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ochrony zdrowia RP</w:t>
      </w:r>
    </w:p>
    <w:p w:rsidR="00864E29" w:rsidRPr="00D053FA" w:rsidRDefault="00864E29" w:rsidP="00D266EC">
      <w:pPr>
        <w:spacing w:line="360" w:lineRule="auto"/>
        <w:rPr>
          <w:sz w:val="20"/>
          <w:szCs w:val="20"/>
          <w:lang w:eastAsia="pl-PL"/>
        </w:rPr>
      </w:pPr>
    </w:p>
    <w:p w:rsidR="00271A65" w:rsidRPr="00D053FA" w:rsidRDefault="00271A65" w:rsidP="00D266EC">
      <w:pPr>
        <w:spacing w:line="360" w:lineRule="auto"/>
        <w:rPr>
          <w:sz w:val="20"/>
          <w:szCs w:val="20"/>
          <w:lang w:eastAsia="pl-PL"/>
        </w:rPr>
      </w:pPr>
    </w:p>
    <w:p w:rsidR="00271A65" w:rsidRPr="00D053FA" w:rsidRDefault="00271A65" w:rsidP="00D266EC">
      <w:pPr>
        <w:spacing w:line="360" w:lineRule="auto"/>
        <w:rPr>
          <w:sz w:val="20"/>
          <w:szCs w:val="20"/>
          <w:lang w:eastAsia="pl-PL"/>
        </w:rPr>
      </w:pPr>
    </w:p>
    <w:p w:rsidR="00FF6586" w:rsidRPr="00D053FA" w:rsidRDefault="00FF6586" w:rsidP="00851B47">
      <w:pPr>
        <w:shd w:val="clear" w:color="auto" w:fill="FFFFFF"/>
        <w:ind w:left="4674" w:hanging="426"/>
        <w:jc w:val="center"/>
        <w:rPr>
          <w:sz w:val="20"/>
          <w:szCs w:val="20"/>
          <w:lang w:eastAsia="pl-PL"/>
        </w:rPr>
      </w:pPr>
      <w:r w:rsidRPr="00D053FA">
        <w:rPr>
          <w:sz w:val="20"/>
          <w:szCs w:val="20"/>
          <w:lang w:eastAsia="pl-PL"/>
        </w:rPr>
        <w:t>………………………………………</w:t>
      </w:r>
    </w:p>
    <w:p w:rsidR="00B80AD1" w:rsidRPr="008F12C1" w:rsidRDefault="008F12C1" w:rsidP="00851B47">
      <w:pPr>
        <w:shd w:val="clear" w:color="auto" w:fill="FFFFFF"/>
        <w:ind w:left="3966" w:firstLine="282"/>
        <w:contextualSpacing/>
        <w:jc w:val="center"/>
        <w:rPr>
          <w:i/>
          <w:sz w:val="14"/>
          <w:szCs w:val="14"/>
          <w:lang w:eastAsia="pl-PL"/>
        </w:rPr>
      </w:pPr>
      <w:r w:rsidRPr="008F12C1">
        <w:rPr>
          <w:i/>
          <w:sz w:val="14"/>
          <w:szCs w:val="14"/>
          <w:lang w:eastAsia="pl-PL"/>
        </w:rPr>
        <w:t>P</w:t>
      </w:r>
      <w:r w:rsidR="00FF6586" w:rsidRPr="008F12C1">
        <w:rPr>
          <w:i/>
          <w:sz w:val="14"/>
          <w:szCs w:val="14"/>
          <w:lang w:eastAsia="pl-PL"/>
        </w:rPr>
        <w:t xml:space="preserve">odpis </w:t>
      </w:r>
      <w:r w:rsidR="00F81CAC">
        <w:rPr>
          <w:i/>
          <w:sz w:val="14"/>
          <w:szCs w:val="14"/>
          <w:lang w:eastAsia="pl-PL"/>
        </w:rPr>
        <w:t xml:space="preserve">Dyrektora szpitala </w:t>
      </w:r>
      <w:r w:rsidRPr="008F12C1">
        <w:rPr>
          <w:i/>
          <w:sz w:val="14"/>
          <w:szCs w:val="14"/>
          <w:lang w:eastAsia="pl-PL"/>
        </w:rPr>
        <w:t>lub osoby upoważnionej</w:t>
      </w:r>
    </w:p>
    <w:p w:rsidR="00D053FA" w:rsidRDefault="00D053FA" w:rsidP="00D053FA">
      <w:pPr>
        <w:shd w:val="clear" w:color="auto" w:fill="FFFFFF"/>
        <w:ind w:firstLine="282"/>
        <w:contextualSpacing/>
        <w:jc w:val="both"/>
        <w:rPr>
          <w:i/>
          <w:sz w:val="18"/>
          <w:szCs w:val="18"/>
          <w:lang w:eastAsia="pl-PL"/>
        </w:rPr>
      </w:pPr>
    </w:p>
    <w:p w:rsidR="00D053FA" w:rsidRPr="00D053FA" w:rsidRDefault="00D053FA" w:rsidP="00D053FA">
      <w:pPr>
        <w:shd w:val="clear" w:color="auto" w:fill="FFFFFF"/>
        <w:ind w:firstLine="282"/>
        <w:contextualSpacing/>
        <w:jc w:val="both"/>
        <w:rPr>
          <w:sz w:val="20"/>
          <w:szCs w:val="20"/>
        </w:rPr>
      </w:pPr>
    </w:p>
    <w:p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rsidR="00111DD3" w:rsidRPr="00332EDD" w:rsidRDefault="00111DD3" w:rsidP="00111DD3">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rsidR="00111DD3" w:rsidRPr="00332EDD" w:rsidRDefault="00111DD3" w:rsidP="00111DD3">
      <w:pPr>
        <w:suppressAutoHyphens w:val="0"/>
        <w:jc w:val="right"/>
        <w:rPr>
          <w:lang w:eastAsia="pl-PL"/>
        </w:rPr>
      </w:pPr>
    </w:p>
    <w:p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Dane Wykonawcy: .....................................................................................</w:t>
      </w:r>
    </w:p>
    <w:p w:rsidR="00111DD3" w:rsidRPr="00332EDD" w:rsidRDefault="00111DD3" w:rsidP="00111DD3">
      <w:pPr>
        <w:suppressAutoHyphens w:val="0"/>
        <w:jc w:val="both"/>
        <w:rPr>
          <w:sz w:val="10"/>
          <w:szCs w:val="10"/>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rsidR="00111DD3" w:rsidRPr="00332EDD" w:rsidRDefault="00111DD3" w:rsidP="00111DD3">
      <w:pPr>
        <w:suppressAutoHyphens w:val="0"/>
        <w:jc w:val="both"/>
        <w:rPr>
          <w:sz w:val="10"/>
          <w:szCs w:val="10"/>
          <w:lang w:eastAsia="pl-PL"/>
        </w:rPr>
      </w:pPr>
    </w:p>
    <w:p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rsidR="00111DD3" w:rsidRPr="009C7741" w:rsidRDefault="00111DD3" w:rsidP="00111DD3">
      <w:pPr>
        <w:suppressAutoHyphens w:val="0"/>
        <w:jc w:val="both"/>
        <w:rPr>
          <w:sz w:val="10"/>
          <w:szCs w:val="10"/>
          <w:lang w:val="en-US" w:eastAsia="pl-PL"/>
        </w:rPr>
      </w:pPr>
    </w:p>
    <w:p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rsidR="00111DD3" w:rsidRPr="00332EDD" w:rsidRDefault="00111DD3" w:rsidP="00111DD3">
      <w:pPr>
        <w:suppressAutoHyphens w:val="0"/>
        <w:jc w:val="both"/>
        <w:rPr>
          <w:sz w:val="20"/>
          <w:szCs w:val="20"/>
          <w:lang w:eastAsia="pl-PL"/>
        </w:rPr>
      </w:pPr>
    </w:p>
    <w:p w:rsidR="00111DD3" w:rsidRDefault="00111DD3" w:rsidP="00111DD3">
      <w:pPr>
        <w:jc w:val="both"/>
        <w:rPr>
          <w:sz w:val="20"/>
          <w:szCs w:val="20"/>
        </w:rPr>
      </w:pPr>
    </w:p>
    <w:p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rsidR="00111DD3" w:rsidRPr="00332EDD" w:rsidRDefault="00111DD3" w:rsidP="00111DD3">
      <w:pPr>
        <w:suppressAutoHyphens w:val="0"/>
        <w:jc w:val="both"/>
        <w:rPr>
          <w:sz w:val="20"/>
          <w:szCs w:val="20"/>
          <w:lang w:eastAsia="pl-PL"/>
        </w:rPr>
      </w:pPr>
    </w:p>
    <w:p w:rsidR="00111DD3" w:rsidRPr="006A0ED5" w:rsidRDefault="00BF7D96" w:rsidP="00EE6D9B">
      <w:pPr>
        <w:suppressAutoHyphens w:val="0"/>
        <w:jc w:val="center"/>
        <w:rPr>
          <w:b/>
          <w:color w:val="000000"/>
          <w:sz w:val="20"/>
          <w:szCs w:val="20"/>
          <w:lang w:eastAsia="pl-PL"/>
        </w:rPr>
      </w:pPr>
      <w:r w:rsidRPr="00BF7D96">
        <w:rPr>
          <w:b/>
          <w:sz w:val="20"/>
          <w:szCs w:val="20"/>
          <w:lang w:eastAsia="pl-PL"/>
        </w:rPr>
        <w:t xml:space="preserve">sprzedaż i dostawę </w:t>
      </w:r>
      <w:r w:rsidR="008F095E">
        <w:rPr>
          <w:b/>
          <w:sz w:val="20"/>
          <w:szCs w:val="20"/>
          <w:lang w:eastAsia="pl-PL"/>
        </w:rPr>
        <w:t>drobnego sprzętu laboratoryjnego</w:t>
      </w:r>
      <w:r w:rsidR="00EE6D9B">
        <w:rPr>
          <w:b/>
          <w:sz w:val="20"/>
          <w:szCs w:val="20"/>
          <w:lang w:eastAsia="pl-PL"/>
        </w:rPr>
        <w:t xml:space="preserve"> dla </w:t>
      </w:r>
      <w:r w:rsidR="00EE6D9B" w:rsidRPr="00EE6D9B">
        <w:rPr>
          <w:b/>
          <w:sz w:val="20"/>
          <w:szCs w:val="20"/>
          <w:lang w:eastAsia="pl-PL"/>
        </w:rPr>
        <w:t>potrzeb Szpitala Specjalistycznego im.</w:t>
      </w:r>
      <w:r w:rsidR="008F095E">
        <w:rPr>
          <w:b/>
          <w:sz w:val="20"/>
          <w:szCs w:val="20"/>
          <w:lang w:eastAsia="pl-PL"/>
        </w:rPr>
        <w:t> </w:t>
      </w:r>
      <w:r w:rsidR="00EE6D9B" w:rsidRPr="00EE6D9B">
        <w:rPr>
          <w:b/>
          <w:sz w:val="20"/>
          <w:szCs w:val="20"/>
          <w:lang w:eastAsia="pl-PL"/>
        </w:rPr>
        <w:t>Edmunda Biernackiego w Mielcu</w:t>
      </w:r>
      <w:r w:rsidR="00D22F81">
        <w:rPr>
          <w:b/>
          <w:color w:val="000000"/>
          <w:sz w:val="20"/>
          <w:szCs w:val="20"/>
          <w:lang w:eastAsia="pl-PL"/>
        </w:rPr>
        <w:t>, znak SzP.ZP.271.</w:t>
      </w:r>
      <w:r w:rsidR="008F095E">
        <w:rPr>
          <w:b/>
          <w:color w:val="000000"/>
          <w:sz w:val="20"/>
          <w:szCs w:val="20"/>
          <w:lang w:eastAsia="pl-PL"/>
        </w:rPr>
        <w:t>24</w:t>
      </w:r>
      <w:r w:rsidR="00D22F81">
        <w:rPr>
          <w:b/>
          <w:color w:val="000000"/>
          <w:sz w:val="20"/>
          <w:szCs w:val="20"/>
          <w:lang w:eastAsia="pl-PL"/>
        </w:rPr>
        <w:t>.21</w:t>
      </w:r>
    </w:p>
    <w:p w:rsidR="00111DD3" w:rsidRPr="00851B47" w:rsidRDefault="00111DD3" w:rsidP="00111DD3">
      <w:pPr>
        <w:suppressAutoHyphens w:val="0"/>
        <w:jc w:val="center"/>
        <w:rPr>
          <w:b/>
          <w:color w:val="000000"/>
          <w:sz w:val="22"/>
          <w:szCs w:val="22"/>
          <w:lang w:eastAsia="pl-PL"/>
        </w:rPr>
      </w:pPr>
    </w:p>
    <w:p w:rsidR="00111DD3" w:rsidRPr="00332EDD"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rsidR="00111DD3" w:rsidRDefault="00111DD3" w:rsidP="00111DD3">
      <w:pPr>
        <w:suppressAutoHyphens w:val="0"/>
        <w:jc w:val="both"/>
        <w:rPr>
          <w:sz w:val="20"/>
          <w:szCs w:val="20"/>
          <w:lang w:eastAsia="pl-PL"/>
        </w:rPr>
      </w:pPr>
    </w:p>
    <w:p w:rsidR="00111DD3" w:rsidRPr="00332EDD" w:rsidRDefault="00111DD3" w:rsidP="00111DD3">
      <w:pPr>
        <w:suppressAutoHyphens w:val="0"/>
        <w:jc w:val="both"/>
        <w:rPr>
          <w:sz w:val="20"/>
          <w:szCs w:val="20"/>
          <w:lang w:eastAsia="pl-PL"/>
        </w:rPr>
      </w:pPr>
    </w:p>
    <w:p w:rsidR="00111DD3" w:rsidRPr="009072AA" w:rsidRDefault="00111DD3" w:rsidP="00111DD3">
      <w:pPr>
        <w:suppressAutoHyphens w:val="0"/>
        <w:jc w:val="both"/>
        <w:rPr>
          <w:b/>
          <w:sz w:val="10"/>
          <w:szCs w:val="10"/>
          <w:lang w:eastAsia="pl-PL"/>
        </w:rPr>
      </w:pPr>
      <w:r w:rsidRPr="009072AA">
        <w:rPr>
          <w:b/>
          <w:sz w:val="20"/>
          <w:szCs w:val="20"/>
          <w:lang w:eastAsia="pl-PL"/>
        </w:rPr>
        <w:t>I. Cena oferty:</w:t>
      </w:r>
    </w:p>
    <w:p w:rsidR="00111DD3" w:rsidRDefault="00111DD3" w:rsidP="00111DD3">
      <w:pPr>
        <w:tabs>
          <w:tab w:val="right" w:pos="7513"/>
        </w:tabs>
        <w:jc w:val="both"/>
        <w:rPr>
          <w:b/>
          <w:sz w:val="10"/>
          <w:szCs w:val="10"/>
        </w:rPr>
      </w:pPr>
    </w:p>
    <w:p w:rsidR="00BF7D96" w:rsidRDefault="00BF7D96" w:rsidP="00BF7D96">
      <w:pPr>
        <w:pStyle w:val="Tekstpodstawowy"/>
        <w:rPr>
          <w:rFonts w:cs="Times New Roman"/>
          <w:sz w:val="20"/>
          <w:szCs w:val="20"/>
        </w:rPr>
      </w:pPr>
      <w:r>
        <w:rPr>
          <w:rFonts w:cs="Times New Roman"/>
          <w:sz w:val="20"/>
          <w:szCs w:val="20"/>
        </w:rPr>
        <w:t>GRUPA ……</w:t>
      </w:r>
    </w:p>
    <w:tbl>
      <w:tblPr>
        <w:tblW w:w="97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BF7D96" w:rsidRPr="00A70AE5" w:rsidTr="00BF7D96">
        <w:tc>
          <w:tcPr>
            <w:tcW w:w="937"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L.p.</w:t>
            </w:r>
          </w:p>
          <w:p w:rsidR="00BF7D96" w:rsidRPr="00A70AE5" w:rsidRDefault="00BF7D96" w:rsidP="00545B22">
            <w:pPr>
              <w:jc w:val="center"/>
              <w:rPr>
                <w:color w:val="000000"/>
                <w:sz w:val="14"/>
                <w:szCs w:val="14"/>
              </w:rPr>
            </w:pPr>
            <w:r w:rsidRPr="00A70AE5">
              <w:rPr>
                <w:color w:val="000000"/>
                <w:sz w:val="14"/>
                <w:szCs w:val="14"/>
              </w:rPr>
              <w:t>Asortyment</w:t>
            </w:r>
          </w:p>
        </w:tc>
        <w:tc>
          <w:tcPr>
            <w:tcW w:w="1019"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Nazwa handlowa, wymiar jedn. wielkość opakowania</w:t>
            </w:r>
            <w:r>
              <w:rPr>
                <w:color w:val="000000"/>
                <w:sz w:val="14"/>
                <w:szCs w:val="14"/>
              </w:rPr>
              <w:t>*</w:t>
            </w:r>
          </w:p>
        </w:tc>
        <w:tc>
          <w:tcPr>
            <w:tcW w:w="824"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Numer katalogowy</w:t>
            </w:r>
          </w:p>
        </w:tc>
        <w:tc>
          <w:tcPr>
            <w:tcW w:w="708" w:type="dxa"/>
            <w:vMerge w:val="restart"/>
            <w:vAlign w:val="center"/>
          </w:tcPr>
          <w:p w:rsidR="00BF7D96" w:rsidRPr="00A70AE5" w:rsidRDefault="00BF7D96" w:rsidP="00545B22">
            <w:pPr>
              <w:snapToGrid w:val="0"/>
              <w:jc w:val="center"/>
              <w:rPr>
                <w:color w:val="000000"/>
                <w:sz w:val="14"/>
                <w:szCs w:val="14"/>
              </w:rPr>
            </w:pPr>
            <w:r w:rsidRPr="00A70AE5">
              <w:rPr>
                <w:color w:val="000000"/>
                <w:sz w:val="14"/>
                <w:szCs w:val="14"/>
              </w:rPr>
              <w:t>Producent</w:t>
            </w:r>
          </w:p>
        </w:tc>
        <w:tc>
          <w:tcPr>
            <w:tcW w:w="424"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J.m.</w:t>
            </w:r>
          </w:p>
        </w:tc>
        <w:tc>
          <w:tcPr>
            <w:tcW w:w="788"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Ilość</w:t>
            </w:r>
          </w:p>
        </w:tc>
        <w:tc>
          <w:tcPr>
            <w:tcW w:w="2274" w:type="dxa"/>
            <w:gridSpan w:val="3"/>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Cena jednostkowa</w:t>
            </w:r>
          </w:p>
        </w:tc>
        <w:tc>
          <w:tcPr>
            <w:tcW w:w="2760" w:type="dxa"/>
            <w:gridSpan w:val="3"/>
            <w:shd w:val="clear" w:color="auto" w:fill="auto"/>
            <w:vAlign w:val="center"/>
          </w:tcPr>
          <w:p w:rsidR="00BF7D96" w:rsidRPr="00A70AE5" w:rsidRDefault="00BF7D96" w:rsidP="00545B22">
            <w:pPr>
              <w:jc w:val="center"/>
              <w:rPr>
                <w:sz w:val="14"/>
                <w:szCs w:val="14"/>
              </w:rPr>
            </w:pPr>
            <w:r w:rsidRPr="00A70AE5">
              <w:rPr>
                <w:color w:val="000000"/>
                <w:sz w:val="14"/>
                <w:szCs w:val="14"/>
              </w:rPr>
              <w:t>Wartość</w:t>
            </w:r>
          </w:p>
        </w:tc>
      </w:tr>
      <w:tr w:rsidR="00BF7D96" w:rsidRPr="00A70AE5" w:rsidTr="00BF7D96">
        <w:tc>
          <w:tcPr>
            <w:tcW w:w="937" w:type="dxa"/>
            <w:vMerge/>
            <w:shd w:val="clear" w:color="auto" w:fill="auto"/>
            <w:vAlign w:val="center"/>
          </w:tcPr>
          <w:p w:rsidR="00BF7D96" w:rsidRPr="00A70AE5" w:rsidRDefault="00BF7D96" w:rsidP="00545B22">
            <w:pPr>
              <w:snapToGrid w:val="0"/>
              <w:jc w:val="center"/>
              <w:rPr>
                <w:b/>
                <w:color w:val="000000"/>
                <w:sz w:val="14"/>
                <w:szCs w:val="14"/>
              </w:rPr>
            </w:pPr>
          </w:p>
        </w:tc>
        <w:tc>
          <w:tcPr>
            <w:tcW w:w="1019" w:type="dxa"/>
            <w:vMerge/>
            <w:shd w:val="clear" w:color="auto" w:fill="auto"/>
            <w:vAlign w:val="center"/>
          </w:tcPr>
          <w:p w:rsidR="00BF7D96" w:rsidRPr="00A70AE5" w:rsidRDefault="00BF7D96" w:rsidP="00545B22">
            <w:pPr>
              <w:snapToGrid w:val="0"/>
              <w:jc w:val="center"/>
              <w:rPr>
                <w:b/>
                <w:color w:val="000000"/>
                <w:sz w:val="14"/>
                <w:szCs w:val="14"/>
              </w:rPr>
            </w:pPr>
          </w:p>
        </w:tc>
        <w:tc>
          <w:tcPr>
            <w:tcW w:w="824" w:type="dxa"/>
            <w:vMerge/>
            <w:shd w:val="clear" w:color="auto" w:fill="auto"/>
            <w:vAlign w:val="center"/>
          </w:tcPr>
          <w:p w:rsidR="00BF7D96" w:rsidRPr="00A70AE5" w:rsidRDefault="00BF7D96" w:rsidP="00545B22">
            <w:pPr>
              <w:snapToGrid w:val="0"/>
              <w:jc w:val="center"/>
              <w:rPr>
                <w:b/>
                <w:color w:val="000000"/>
                <w:sz w:val="14"/>
                <w:szCs w:val="14"/>
              </w:rPr>
            </w:pPr>
          </w:p>
        </w:tc>
        <w:tc>
          <w:tcPr>
            <w:tcW w:w="708" w:type="dxa"/>
            <w:vMerge/>
          </w:tcPr>
          <w:p w:rsidR="00BF7D96" w:rsidRPr="00A70AE5" w:rsidRDefault="00BF7D96" w:rsidP="00545B22">
            <w:pPr>
              <w:snapToGrid w:val="0"/>
              <w:jc w:val="center"/>
              <w:rPr>
                <w:b/>
                <w:color w:val="000000"/>
                <w:sz w:val="14"/>
                <w:szCs w:val="14"/>
              </w:rPr>
            </w:pPr>
          </w:p>
        </w:tc>
        <w:tc>
          <w:tcPr>
            <w:tcW w:w="424" w:type="dxa"/>
            <w:vMerge/>
            <w:shd w:val="clear" w:color="auto" w:fill="auto"/>
            <w:vAlign w:val="center"/>
          </w:tcPr>
          <w:p w:rsidR="00BF7D96" w:rsidRPr="00A70AE5" w:rsidRDefault="00BF7D96" w:rsidP="00545B22">
            <w:pPr>
              <w:snapToGrid w:val="0"/>
              <w:jc w:val="center"/>
              <w:rPr>
                <w:b/>
                <w:color w:val="000000"/>
                <w:sz w:val="14"/>
                <w:szCs w:val="14"/>
              </w:rPr>
            </w:pPr>
          </w:p>
        </w:tc>
        <w:tc>
          <w:tcPr>
            <w:tcW w:w="788" w:type="dxa"/>
            <w:vMerge/>
            <w:shd w:val="clear" w:color="auto" w:fill="auto"/>
            <w:vAlign w:val="center"/>
          </w:tcPr>
          <w:p w:rsidR="00BF7D96" w:rsidRPr="00A70AE5" w:rsidRDefault="00BF7D96" w:rsidP="00545B22">
            <w:pPr>
              <w:snapToGrid w:val="0"/>
              <w:jc w:val="center"/>
              <w:rPr>
                <w:b/>
                <w:color w:val="000000"/>
                <w:sz w:val="14"/>
                <w:szCs w:val="14"/>
              </w:rPr>
            </w:pPr>
          </w:p>
        </w:tc>
        <w:tc>
          <w:tcPr>
            <w:tcW w:w="870"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netto</w:t>
            </w:r>
          </w:p>
        </w:tc>
        <w:tc>
          <w:tcPr>
            <w:tcW w:w="621" w:type="dxa"/>
            <w:shd w:val="clear" w:color="auto" w:fill="auto"/>
            <w:vAlign w:val="center"/>
          </w:tcPr>
          <w:p w:rsidR="00BF7D96" w:rsidRDefault="00BF7D96" w:rsidP="00545B22">
            <w:pPr>
              <w:jc w:val="center"/>
              <w:rPr>
                <w:color w:val="000000"/>
                <w:sz w:val="14"/>
                <w:szCs w:val="14"/>
              </w:rPr>
            </w:pPr>
            <w:r w:rsidRPr="00A70AE5">
              <w:rPr>
                <w:color w:val="000000"/>
                <w:sz w:val="14"/>
                <w:szCs w:val="14"/>
              </w:rPr>
              <w:t>VAT</w:t>
            </w:r>
          </w:p>
          <w:p w:rsidR="00BF7D96" w:rsidRPr="00A70AE5" w:rsidRDefault="00BF7D96" w:rsidP="00545B22">
            <w:pPr>
              <w:jc w:val="center"/>
              <w:rPr>
                <w:color w:val="000000"/>
                <w:sz w:val="14"/>
                <w:szCs w:val="14"/>
              </w:rPr>
            </w:pPr>
            <w:r w:rsidRPr="00A70AE5">
              <w:rPr>
                <w:color w:val="000000"/>
                <w:sz w:val="14"/>
                <w:szCs w:val="14"/>
              </w:rPr>
              <w:t>%</w:t>
            </w:r>
          </w:p>
        </w:tc>
        <w:tc>
          <w:tcPr>
            <w:tcW w:w="783"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brutto</w:t>
            </w:r>
          </w:p>
        </w:tc>
        <w:tc>
          <w:tcPr>
            <w:tcW w:w="88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netto</w:t>
            </w:r>
          </w:p>
          <w:p w:rsidR="00BF7D96" w:rsidRPr="00A70AE5" w:rsidRDefault="00BF7D96" w:rsidP="00545B22">
            <w:pPr>
              <w:jc w:val="center"/>
              <w:rPr>
                <w:color w:val="000000"/>
                <w:sz w:val="14"/>
                <w:szCs w:val="14"/>
              </w:rPr>
            </w:pPr>
            <w:r w:rsidRPr="00A70AE5">
              <w:rPr>
                <w:color w:val="000000"/>
                <w:sz w:val="14"/>
                <w:szCs w:val="14"/>
              </w:rPr>
              <w:t>(kol. 5x6)</w:t>
            </w:r>
          </w:p>
        </w:tc>
        <w:tc>
          <w:tcPr>
            <w:tcW w:w="878" w:type="dxa"/>
            <w:shd w:val="clear" w:color="auto" w:fill="auto"/>
            <w:vAlign w:val="center"/>
          </w:tcPr>
          <w:p w:rsidR="00BF7D96" w:rsidRDefault="00BF7D96" w:rsidP="00545B22">
            <w:pPr>
              <w:jc w:val="center"/>
              <w:rPr>
                <w:color w:val="000000"/>
                <w:sz w:val="14"/>
                <w:szCs w:val="14"/>
              </w:rPr>
            </w:pPr>
            <w:r w:rsidRPr="00A70AE5">
              <w:rPr>
                <w:color w:val="000000"/>
                <w:sz w:val="14"/>
                <w:szCs w:val="14"/>
              </w:rPr>
              <w:t>VAT</w:t>
            </w:r>
          </w:p>
          <w:p w:rsidR="00BF7D96" w:rsidRPr="00A70AE5" w:rsidRDefault="00BF7D96" w:rsidP="00545B22">
            <w:pPr>
              <w:jc w:val="center"/>
              <w:rPr>
                <w:color w:val="000000"/>
                <w:sz w:val="14"/>
                <w:szCs w:val="14"/>
              </w:rPr>
            </w:pPr>
            <w:r>
              <w:rPr>
                <w:color w:val="000000"/>
                <w:sz w:val="14"/>
                <w:szCs w:val="14"/>
              </w:rPr>
              <w:t>zł</w:t>
            </w:r>
          </w:p>
        </w:tc>
        <w:tc>
          <w:tcPr>
            <w:tcW w:w="100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brutto</w:t>
            </w:r>
          </w:p>
          <w:p w:rsidR="00BF7D96" w:rsidRPr="00A70AE5" w:rsidRDefault="00BF7D96" w:rsidP="00545B22">
            <w:pPr>
              <w:jc w:val="center"/>
              <w:rPr>
                <w:sz w:val="14"/>
                <w:szCs w:val="14"/>
              </w:rPr>
            </w:pPr>
            <w:r w:rsidRPr="00A70AE5">
              <w:rPr>
                <w:color w:val="000000"/>
                <w:sz w:val="14"/>
                <w:szCs w:val="14"/>
              </w:rPr>
              <w:t>(kol. 9+10)</w:t>
            </w:r>
          </w:p>
        </w:tc>
      </w:tr>
      <w:tr w:rsidR="00BF7D96" w:rsidRPr="00A70AE5" w:rsidTr="00BF7D96">
        <w:tc>
          <w:tcPr>
            <w:tcW w:w="937"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1</w:t>
            </w:r>
          </w:p>
        </w:tc>
        <w:tc>
          <w:tcPr>
            <w:tcW w:w="1019"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2</w:t>
            </w:r>
          </w:p>
        </w:tc>
        <w:tc>
          <w:tcPr>
            <w:tcW w:w="1532" w:type="dxa"/>
            <w:gridSpan w:val="2"/>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3</w:t>
            </w:r>
          </w:p>
        </w:tc>
        <w:tc>
          <w:tcPr>
            <w:tcW w:w="424"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4</w:t>
            </w:r>
          </w:p>
        </w:tc>
        <w:tc>
          <w:tcPr>
            <w:tcW w:w="788"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5</w:t>
            </w:r>
          </w:p>
        </w:tc>
        <w:tc>
          <w:tcPr>
            <w:tcW w:w="870"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6</w:t>
            </w:r>
          </w:p>
        </w:tc>
        <w:tc>
          <w:tcPr>
            <w:tcW w:w="62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7</w:t>
            </w:r>
          </w:p>
        </w:tc>
        <w:tc>
          <w:tcPr>
            <w:tcW w:w="783"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8</w:t>
            </w:r>
          </w:p>
        </w:tc>
        <w:tc>
          <w:tcPr>
            <w:tcW w:w="881" w:type="dxa"/>
            <w:shd w:val="clear" w:color="auto" w:fill="auto"/>
          </w:tcPr>
          <w:p w:rsidR="00BF7D96" w:rsidRPr="00A70AE5" w:rsidRDefault="00BF7D96" w:rsidP="00545B22">
            <w:pPr>
              <w:jc w:val="center"/>
              <w:rPr>
                <w:color w:val="000000"/>
                <w:sz w:val="14"/>
                <w:szCs w:val="14"/>
              </w:rPr>
            </w:pPr>
            <w:r w:rsidRPr="00A70AE5">
              <w:rPr>
                <w:color w:val="000000"/>
                <w:sz w:val="14"/>
                <w:szCs w:val="14"/>
              </w:rPr>
              <w:t>9</w:t>
            </w:r>
          </w:p>
        </w:tc>
        <w:tc>
          <w:tcPr>
            <w:tcW w:w="878"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10</w:t>
            </w:r>
          </w:p>
        </w:tc>
        <w:tc>
          <w:tcPr>
            <w:tcW w:w="1001" w:type="dxa"/>
            <w:shd w:val="clear" w:color="auto" w:fill="auto"/>
            <w:vAlign w:val="center"/>
          </w:tcPr>
          <w:p w:rsidR="00BF7D96" w:rsidRPr="00A70AE5" w:rsidRDefault="00BF7D96" w:rsidP="00545B22">
            <w:pPr>
              <w:jc w:val="center"/>
              <w:rPr>
                <w:sz w:val="14"/>
                <w:szCs w:val="14"/>
              </w:rPr>
            </w:pPr>
            <w:r w:rsidRPr="00A70AE5">
              <w:rPr>
                <w:color w:val="000000"/>
                <w:sz w:val="14"/>
                <w:szCs w:val="14"/>
              </w:rPr>
              <w:t>11</w:t>
            </w:r>
          </w:p>
        </w:tc>
      </w:tr>
      <w:tr w:rsidR="00BF7D96" w:rsidTr="00BF7D96">
        <w:trPr>
          <w:trHeight w:val="720"/>
        </w:trPr>
        <w:tc>
          <w:tcPr>
            <w:tcW w:w="937" w:type="dxa"/>
            <w:shd w:val="clear" w:color="auto" w:fill="auto"/>
          </w:tcPr>
          <w:p w:rsidR="00BF7D96" w:rsidRDefault="00BF7D96" w:rsidP="00545B22">
            <w:pPr>
              <w:snapToGrid w:val="0"/>
              <w:rPr>
                <w:color w:val="000000"/>
              </w:rPr>
            </w:pPr>
          </w:p>
          <w:p w:rsidR="00BF7D96" w:rsidRDefault="00BF7D96" w:rsidP="00545B22">
            <w:pPr>
              <w:rPr>
                <w:color w:val="000000"/>
              </w:rPr>
            </w:pPr>
          </w:p>
          <w:p w:rsidR="00BF7D96" w:rsidRDefault="00BF7D96" w:rsidP="00545B22">
            <w:pPr>
              <w:rPr>
                <w:color w:val="000000"/>
              </w:rPr>
            </w:pPr>
          </w:p>
        </w:tc>
        <w:tc>
          <w:tcPr>
            <w:tcW w:w="1019" w:type="dxa"/>
            <w:shd w:val="clear" w:color="auto" w:fill="auto"/>
          </w:tcPr>
          <w:p w:rsidR="00BF7D96" w:rsidRDefault="00BF7D96" w:rsidP="00545B22">
            <w:pPr>
              <w:snapToGrid w:val="0"/>
              <w:jc w:val="both"/>
              <w:rPr>
                <w:color w:val="000000"/>
              </w:rPr>
            </w:pPr>
          </w:p>
        </w:tc>
        <w:tc>
          <w:tcPr>
            <w:tcW w:w="824" w:type="dxa"/>
            <w:shd w:val="clear" w:color="auto" w:fill="auto"/>
          </w:tcPr>
          <w:p w:rsidR="00BF7D96" w:rsidRDefault="00BF7D96" w:rsidP="00545B22">
            <w:pPr>
              <w:snapToGrid w:val="0"/>
              <w:jc w:val="both"/>
              <w:rPr>
                <w:color w:val="000000"/>
              </w:rPr>
            </w:pPr>
          </w:p>
        </w:tc>
        <w:tc>
          <w:tcPr>
            <w:tcW w:w="708" w:type="dxa"/>
          </w:tcPr>
          <w:p w:rsidR="00BF7D96" w:rsidRDefault="00BF7D96" w:rsidP="00545B22">
            <w:pPr>
              <w:snapToGrid w:val="0"/>
              <w:jc w:val="both"/>
              <w:rPr>
                <w:color w:val="000000"/>
              </w:rPr>
            </w:pPr>
          </w:p>
        </w:tc>
        <w:tc>
          <w:tcPr>
            <w:tcW w:w="424" w:type="dxa"/>
            <w:shd w:val="clear" w:color="auto" w:fill="auto"/>
          </w:tcPr>
          <w:p w:rsidR="00BF7D96" w:rsidRDefault="00BF7D96" w:rsidP="00545B22">
            <w:pPr>
              <w:snapToGrid w:val="0"/>
              <w:jc w:val="both"/>
              <w:rPr>
                <w:color w:val="000000"/>
              </w:rPr>
            </w:pPr>
          </w:p>
        </w:tc>
        <w:tc>
          <w:tcPr>
            <w:tcW w:w="788" w:type="dxa"/>
            <w:shd w:val="clear" w:color="auto" w:fill="auto"/>
          </w:tcPr>
          <w:p w:rsidR="00BF7D96" w:rsidRDefault="00BF7D96" w:rsidP="00545B22">
            <w:pPr>
              <w:snapToGrid w:val="0"/>
              <w:jc w:val="both"/>
              <w:rPr>
                <w:color w:val="000000"/>
              </w:rPr>
            </w:pPr>
          </w:p>
        </w:tc>
        <w:tc>
          <w:tcPr>
            <w:tcW w:w="870" w:type="dxa"/>
            <w:shd w:val="clear" w:color="auto" w:fill="auto"/>
          </w:tcPr>
          <w:p w:rsidR="00BF7D96" w:rsidRDefault="00BF7D96" w:rsidP="00545B22">
            <w:pPr>
              <w:snapToGrid w:val="0"/>
              <w:jc w:val="both"/>
              <w:rPr>
                <w:color w:val="000000"/>
              </w:rPr>
            </w:pPr>
          </w:p>
        </w:tc>
        <w:tc>
          <w:tcPr>
            <w:tcW w:w="621" w:type="dxa"/>
            <w:shd w:val="clear" w:color="auto" w:fill="auto"/>
          </w:tcPr>
          <w:p w:rsidR="00BF7D96" w:rsidRDefault="00BF7D96" w:rsidP="00545B22">
            <w:pPr>
              <w:snapToGrid w:val="0"/>
              <w:jc w:val="both"/>
              <w:rPr>
                <w:color w:val="000000"/>
              </w:rPr>
            </w:pPr>
          </w:p>
        </w:tc>
        <w:tc>
          <w:tcPr>
            <w:tcW w:w="783" w:type="dxa"/>
            <w:shd w:val="clear" w:color="auto" w:fill="auto"/>
          </w:tcPr>
          <w:p w:rsidR="00BF7D96" w:rsidRDefault="00BF7D96" w:rsidP="00545B22">
            <w:pPr>
              <w:snapToGrid w:val="0"/>
              <w:jc w:val="both"/>
              <w:rPr>
                <w:color w:val="000000"/>
              </w:rPr>
            </w:pPr>
          </w:p>
        </w:tc>
        <w:tc>
          <w:tcPr>
            <w:tcW w:w="881" w:type="dxa"/>
            <w:shd w:val="clear" w:color="auto" w:fill="auto"/>
          </w:tcPr>
          <w:p w:rsidR="00BF7D96" w:rsidRDefault="00BF7D96" w:rsidP="00545B22">
            <w:pPr>
              <w:snapToGrid w:val="0"/>
              <w:jc w:val="both"/>
              <w:rPr>
                <w:color w:val="000000"/>
              </w:rPr>
            </w:pPr>
          </w:p>
        </w:tc>
        <w:tc>
          <w:tcPr>
            <w:tcW w:w="878" w:type="dxa"/>
            <w:shd w:val="clear" w:color="auto" w:fill="auto"/>
          </w:tcPr>
          <w:p w:rsidR="00BF7D96" w:rsidRDefault="00BF7D96" w:rsidP="00545B22">
            <w:pPr>
              <w:snapToGrid w:val="0"/>
              <w:jc w:val="both"/>
              <w:rPr>
                <w:color w:val="000000"/>
              </w:rPr>
            </w:pPr>
          </w:p>
        </w:tc>
        <w:tc>
          <w:tcPr>
            <w:tcW w:w="1001" w:type="dxa"/>
            <w:shd w:val="clear" w:color="auto" w:fill="auto"/>
          </w:tcPr>
          <w:p w:rsidR="00BF7D96" w:rsidRDefault="00BF7D96" w:rsidP="00545B22">
            <w:pPr>
              <w:snapToGrid w:val="0"/>
              <w:jc w:val="both"/>
              <w:rPr>
                <w:color w:val="000000"/>
              </w:rPr>
            </w:pPr>
          </w:p>
        </w:tc>
      </w:tr>
      <w:tr w:rsidR="00BF7D96" w:rsidTr="00BF7D96">
        <w:trPr>
          <w:trHeight w:val="242"/>
        </w:trPr>
        <w:tc>
          <w:tcPr>
            <w:tcW w:w="3488" w:type="dxa"/>
            <w:gridSpan w:val="4"/>
            <w:shd w:val="clear" w:color="auto" w:fill="auto"/>
            <w:vAlign w:val="center"/>
          </w:tcPr>
          <w:p w:rsidR="00BF7D96" w:rsidRDefault="00BF7D96" w:rsidP="00545B22">
            <w:pPr>
              <w:snapToGrid w:val="0"/>
              <w:jc w:val="center"/>
              <w:rPr>
                <w:b/>
                <w:color w:val="000000"/>
              </w:rPr>
            </w:pPr>
            <w:r>
              <w:rPr>
                <w:b/>
                <w:color w:val="000000"/>
                <w:sz w:val="16"/>
                <w:szCs w:val="16"/>
              </w:rPr>
              <w:t>Całkowita wartość zamówienia</w:t>
            </w:r>
          </w:p>
        </w:tc>
        <w:tc>
          <w:tcPr>
            <w:tcW w:w="424" w:type="dxa"/>
            <w:shd w:val="clear" w:color="auto" w:fill="auto"/>
            <w:vAlign w:val="center"/>
          </w:tcPr>
          <w:p w:rsidR="00BF7D96" w:rsidRDefault="00BF7D96" w:rsidP="00545B22">
            <w:pPr>
              <w:snapToGrid w:val="0"/>
              <w:jc w:val="center"/>
              <w:rPr>
                <w:b/>
                <w:color w:val="000000"/>
              </w:rPr>
            </w:pPr>
          </w:p>
        </w:tc>
        <w:tc>
          <w:tcPr>
            <w:tcW w:w="788" w:type="dxa"/>
            <w:shd w:val="clear" w:color="auto" w:fill="auto"/>
            <w:vAlign w:val="center"/>
          </w:tcPr>
          <w:p w:rsidR="00BF7D96" w:rsidRDefault="00BF7D96" w:rsidP="00545B22">
            <w:pPr>
              <w:snapToGrid w:val="0"/>
              <w:jc w:val="center"/>
              <w:rPr>
                <w:b/>
                <w:color w:val="000000"/>
              </w:rPr>
            </w:pPr>
          </w:p>
        </w:tc>
        <w:tc>
          <w:tcPr>
            <w:tcW w:w="870" w:type="dxa"/>
            <w:shd w:val="clear" w:color="auto" w:fill="auto"/>
            <w:vAlign w:val="center"/>
          </w:tcPr>
          <w:p w:rsidR="00BF7D96" w:rsidRDefault="00BF7D96" w:rsidP="00545B22">
            <w:pPr>
              <w:snapToGrid w:val="0"/>
              <w:jc w:val="center"/>
              <w:rPr>
                <w:b/>
                <w:color w:val="000000"/>
              </w:rPr>
            </w:pPr>
          </w:p>
        </w:tc>
        <w:tc>
          <w:tcPr>
            <w:tcW w:w="621" w:type="dxa"/>
            <w:shd w:val="clear" w:color="auto" w:fill="auto"/>
            <w:vAlign w:val="center"/>
          </w:tcPr>
          <w:p w:rsidR="00BF7D96" w:rsidRDefault="00BF7D96" w:rsidP="00545B22">
            <w:pPr>
              <w:snapToGrid w:val="0"/>
              <w:jc w:val="center"/>
              <w:rPr>
                <w:b/>
                <w:color w:val="000000"/>
              </w:rPr>
            </w:pPr>
          </w:p>
        </w:tc>
        <w:tc>
          <w:tcPr>
            <w:tcW w:w="783" w:type="dxa"/>
            <w:shd w:val="clear" w:color="auto" w:fill="auto"/>
            <w:vAlign w:val="center"/>
          </w:tcPr>
          <w:p w:rsidR="00BF7D96" w:rsidRDefault="00BF7D96" w:rsidP="00545B22">
            <w:pPr>
              <w:snapToGrid w:val="0"/>
              <w:jc w:val="center"/>
              <w:rPr>
                <w:b/>
                <w:color w:val="000000"/>
              </w:rPr>
            </w:pPr>
          </w:p>
        </w:tc>
        <w:tc>
          <w:tcPr>
            <w:tcW w:w="881" w:type="dxa"/>
            <w:shd w:val="clear" w:color="auto" w:fill="auto"/>
            <w:vAlign w:val="center"/>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sz w:val="14"/>
                <w:szCs w:val="14"/>
              </w:rPr>
            </w:pPr>
            <w:r w:rsidRPr="00A70AE5">
              <w:rPr>
                <w:color w:val="000000"/>
                <w:sz w:val="14"/>
                <w:szCs w:val="14"/>
              </w:rPr>
              <w:t>kolumna 9</w:t>
            </w:r>
          </w:p>
        </w:tc>
        <w:tc>
          <w:tcPr>
            <w:tcW w:w="878" w:type="dxa"/>
            <w:shd w:val="clear" w:color="auto" w:fill="auto"/>
            <w:vAlign w:val="center"/>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shd w:val="clear" w:color="auto" w:fill="auto"/>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11</w:t>
            </w:r>
          </w:p>
        </w:tc>
      </w:tr>
    </w:tbl>
    <w:p w:rsidR="00503F5A" w:rsidRDefault="00503F5A" w:rsidP="00111DD3">
      <w:pPr>
        <w:widowControl w:val="0"/>
        <w:jc w:val="both"/>
        <w:textAlignment w:val="baseline"/>
        <w:rPr>
          <w:kern w:val="1"/>
          <w:sz w:val="20"/>
          <w:szCs w:val="20"/>
          <w:lang w:eastAsia="ar-SA"/>
        </w:rPr>
      </w:pPr>
    </w:p>
    <w:p w:rsidR="00EE6D9B" w:rsidRPr="00166FFF" w:rsidRDefault="00EE6D9B" w:rsidP="00111DD3">
      <w:pPr>
        <w:widowControl w:val="0"/>
        <w:jc w:val="both"/>
        <w:textAlignment w:val="baseline"/>
        <w:rPr>
          <w:kern w:val="1"/>
          <w:sz w:val="20"/>
          <w:szCs w:val="20"/>
          <w:lang w:eastAsia="ar-SA"/>
        </w:rPr>
      </w:pPr>
    </w:p>
    <w:p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rsidR="00503F5A" w:rsidRDefault="00503F5A" w:rsidP="00111DD3">
      <w:pPr>
        <w:widowControl w:val="0"/>
        <w:jc w:val="both"/>
        <w:textAlignment w:val="baseline"/>
        <w:rPr>
          <w:kern w:val="1"/>
          <w:sz w:val="10"/>
          <w:szCs w:val="10"/>
          <w:lang w:eastAsia="ar-SA"/>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zapoznaliśmy się z </w:t>
      </w:r>
      <w:r w:rsidR="00EE6D9B">
        <w:rPr>
          <w:sz w:val="20"/>
          <w:szCs w:val="20"/>
        </w:rPr>
        <w:t>Zapytaniem ofertowym</w:t>
      </w:r>
      <w:r w:rsidRPr="00503F5A">
        <w:rPr>
          <w:sz w:val="20"/>
          <w:szCs w:val="20"/>
        </w:rPr>
        <w:t xml:space="preserve"> i nie wnosimy zastrzeżeń,</w:t>
      </w:r>
    </w:p>
    <w:p w:rsidR="00166FFF" w:rsidRPr="00503F5A" w:rsidRDefault="00166FFF" w:rsidP="00503F5A">
      <w:pPr>
        <w:jc w:val="both"/>
        <w:rPr>
          <w:sz w:val="10"/>
          <w:szCs w:val="10"/>
        </w:rPr>
      </w:pPr>
    </w:p>
    <w:p w:rsidR="00166FFF" w:rsidRPr="00503F5A" w:rsidRDefault="00166FFF" w:rsidP="004F2F9B">
      <w:pPr>
        <w:numPr>
          <w:ilvl w:val="0"/>
          <w:numId w:val="16"/>
        </w:numPr>
        <w:suppressAutoHyphens w:val="0"/>
        <w:overflowPunct w:val="0"/>
        <w:autoSpaceDE w:val="0"/>
        <w:autoSpaceDN w:val="0"/>
        <w:adjustRightInd w:val="0"/>
        <w:ind w:left="283"/>
        <w:jc w:val="both"/>
        <w:textAlignment w:val="baseline"/>
        <w:rPr>
          <w:sz w:val="20"/>
          <w:szCs w:val="20"/>
        </w:rPr>
      </w:pPr>
      <w:r w:rsidRPr="00503F5A">
        <w:rPr>
          <w:sz w:val="20"/>
          <w:szCs w:val="20"/>
        </w:rPr>
        <w:t xml:space="preserve">wzór Umowy załączony do </w:t>
      </w:r>
      <w:r w:rsidR="00EE6D9B">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w:t>
      </w:r>
      <w:r w:rsidR="008F095E">
        <w:rPr>
          <w:sz w:val="20"/>
          <w:szCs w:val="20"/>
        </w:rPr>
        <w:t> </w:t>
      </w:r>
      <w:r w:rsidRPr="00503F5A">
        <w:rPr>
          <w:sz w:val="20"/>
          <w:szCs w:val="20"/>
        </w:rPr>
        <w:t>Zamawiającego,</w:t>
      </w:r>
    </w:p>
    <w:p w:rsidR="00166FFF" w:rsidRPr="00503F5A" w:rsidRDefault="00166FFF" w:rsidP="00166FFF">
      <w:pPr>
        <w:overflowPunct w:val="0"/>
        <w:autoSpaceDE w:val="0"/>
        <w:autoSpaceDN w:val="0"/>
        <w:adjustRightInd w:val="0"/>
        <w:jc w:val="both"/>
        <w:textAlignment w:val="baseline"/>
        <w:rPr>
          <w:sz w:val="10"/>
          <w:szCs w:val="10"/>
        </w:rPr>
      </w:pPr>
    </w:p>
    <w:p w:rsidR="00166FFF" w:rsidRPr="00503F5A" w:rsidRDefault="00166FFF" w:rsidP="00EE6D9B">
      <w:pPr>
        <w:numPr>
          <w:ilvl w:val="0"/>
          <w:numId w:val="16"/>
        </w:numPr>
        <w:suppressAutoHyphens w:val="0"/>
        <w:overflowPunct w:val="0"/>
        <w:autoSpaceDE w:val="0"/>
        <w:autoSpaceDN w:val="0"/>
        <w:adjustRightInd w:val="0"/>
        <w:ind w:left="283"/>
        <w:jc w:val="both"/>
        <w:textAlignment w:val="baseline"/>
        <w:rPr>
          <w:sz w:val="20"/>
          <w:szCs w:val="20"/>
        </w:rPr>
      </w:pPr>
      <w:r w:rsidRPr="00503F5A">
        <w:rPr>
          <w:sz w:val="20"/>
          <w:szCs w:val="20"/>
        </w:rPr>
        <w:t xml:space="preserve">przedmiot zamówienia będziemy realizować przez okres </w:t>
      </w:r>
      <w:r w:rsidR="002072A5">
        <w:rPr>
          <w:sz w:val="20"/>
          <w:szCs w:val="20"/>
        </w:rPr>
        <w:t>12 miesięcy</w:t>
      </w:r>
      <w:bookmarkStart w:id="0" w:name="_GoBack"/>
      <w:bookmarkEnd w:id="0"/>
      <w:r w:rsidRPr="00503F5A">
        <w:rPr>
          <w:sz w:val="20"/>
          <w:szCs w:val="20"/>
        </w:rPr>
        <w:t>,</w:t>
      </w:r>
    </w:p>
    <w:p w:rsidR="00166FFF" w:rsidRPr="00503F5A" w:rsidRDefault="00166FFF" w:rsidP="00503F5A">
      <w:pPr>
        <w:overflowPunct w:val="0"/>
        <w:autoSpaceDE w:val="0"/>
        <w:autoSpaceDN w:val="0"/>
        <w:adjustRightInd w:val="0"/>
        <w:jc w:val="both"/>
        <w:textAlignment w:val="baseline"/>
        <w:rPr>
          <w:sz w:val="10"/>
          <w:szCs w:val="10"/>
        </w:rPr>
      </w:pPr>
    </w:p>
    <w:p w:rsidR="00166FFF" w:rsidRDefault="00166FFF" w:rsidP="00EE6D9B">
      <w:pPr>
        <w:widowControl w:val="0"/>
        <w:numPr>
          <w:ilvl w:val="0"/>
          <w:numId w:val="17"/>
        </w:numPr>
        <w:overflowPunct w:val="0"/>
        <w:jc w:val="both"/>
        <w:textAlignment w:val="baseline"/>
        <w:rPr>
          <w:sz w:val="20"/>
          <w:szCs w:val="20"/>
        </w:rPr>
      </w:pPr>
      <w:r w:rsidRPr="00503F5A">
        <w:rPr>
          <w:sz w:val="20"/>
          <w:szCs w:val="20"/>
        </w:rPr>
        <w:t xml:space="preserve">termin </w:t>
      </w:r>
      <w:r w:rsidR="00802D33" w:rsidRPr="001A4B2B">
        <w:rPr>
          <w:sz w:val="20"/>
          <w:szCs w:val="20"/>
        </w:rPr>
        <w:t>płatności za dostarczony towar wynosił będzie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rsidR="00802D33" w:rsidRPr="00802D33" w:rsidRDefault="00802D33" w:rsidP="00802D33">
      <w:pPr>
        <w:widowControl w:val="0"/>
        <w:overflowPunct w:val="0"/>
        <w:jc w:val="both"/>
        <w:textAlignment w:val="baseline"/>
        <w:rPr>
          <w:sz w:val="10"/>
          <w:szCs w:val="10"/>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rsidR="00166FFF" w:rsidRPr="00503F5A" w:rsidRDefault="00166FFF" w:rsidP="00503F5A">
      <w:pPr>
        <w:jc w:val="both"/>
        <w:rPr>
          <w:sz w:val="10"/>
          <w:szCs w:val="10"/>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rsidR="00111DD3" w:rsidRDefault="00111DD3" w:rsidP="00503F5A">
      <w:pPr>
        <w:widowControl w:val="0"/>
        <w:overflowPunct w:val="0"/>
        <w:textAlignment w:val="baseline"/>
        <w:rPr>
          <w:rFonts w:cs="Calibri"/>
          <w:kern w:val="1"/>
          <w:sz w:val="10"/>
          <w:szCs w:val="10"/>
          <w:lang w:eastAsia="ar-SA"/>
        </w:rPr>
      </w:pPr>
    </w:p>
    <w:p w:rsidR="00EE6D9B" w:rsidRDefault="00EE6D9B" w:rsidP="00503F5A">
      <w:pPr>
        <w:widowControl w:val="0"/>
        <w:overflowPunct w:val="0"/>
        <w:textAlignment w:val="baseline"/>
        <w:rPr>
          <w:rFonts w:cs="Calibri"/>
          <w:kern w:val="1"/>
          <w:sz w:val="10"/>
          <w:szCs w:val="10"/>
          <w:lang w:eastAsia="ar-SA"/>
        </w:rPr>
      </w:pPr>
    </w:p>
    <w:p w:rsidR="00802D33" w:rsidRPr="00503F5A" w:rsidRDefault="00802D33" w:rsidP="00503F5A">
      <w:pPr>
        <w:widowControl w:val="0"/>
        <w:overflowPunct w:val="0"/>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708"/>
        </w:tabs>
        <w:overflowPunct w:val="0"/>
        <w:ind w:left="283"/>
        <w:jc w:val="both"/>
        <w:textAlignment w:val="baseline"/>
        <w:rPr>
          <w:rFonts w:cs="Calibri"/>
          <w:kern w:val="1"/>
          <w:sz w:val="10"/>
          <w:szCs w:val="10"/>
          <w:lang w:eastAsia="ar-SA"/>
        </w:rPr>
      </w:pPr>
      <w:r w:rsidRPr="00503F5A">
        <w:rPr>
          <w:rFonts w:cs="Calibri"/>
          <w:kern w:val="1"/>
          <w:sz w:val="20"/>
          <w:szCs w:val="20"/>
          <w:lang w:eastAsia="ar-SA"/>
        </w:rPr>
        <w:lastRenderedPageBreak/>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rsidR="00111DD3" w:rsidRPr="00503F5A" w:rsidRDefault="00111DD3" w:rsidP="00503F5A">
      <w:pPr>
        <w:widowControl w:val="0"/>
        <w:overflowPunct w:val="0"/>
        <w:ind w:left="475"/>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w:t>
      </w:r>
      <w:r w:rsidR="008F095E">
        <w:rPr>
          <w:rFonts w:cs="Calibri"/>
          <w:kern w:val="1"/>
          <w:sz w:val="20"/>
          <w:szCs w:val="20"/>
          <w:lang w:eastAsia="ar-SA"/>
        </w:rPr>
        <w:t> </w:t>
      </w:r>
      <w:r w:rsidRPr="00503F5A">
        <w:rPr>
          <w:rFonts w:cs="Calibri"/>
          <w:kern w:val="1"/>
          <w:sz w:val="20"/>
          <w:szCs w:val="20"/>
          <w:lang w:eastAsia="ar-SA"/>
        </w:rPr>
        <w:t>podstawie ustawy z dnia 11 marca 2004 r. o podatku od towarów i usług (</w:t>
      </w:r>
      <w:proofErr w:type="spellStart"/>
      <w:r w:rsidRPr="00503F5A">
        <w:rPr>
          <w:rFonts w:cs="Calibri"/>
          <w:kern w:val="1"/>
          <w:sz w:val="20"/>
          <w:szCs w:val="20"/>
          <w:lang w:eastAsia="ar-SA"/>
        </w:rPr>
        <w:t>t.j</w:t>
      </w:r>
      <w:proofErr w:type="spellEnd"/>
      <w:r w:rsidRPr="00503F5A">
        <w:rPr>
          <w:rFonts w:cs="Calibri"/>
          <w:kern w:val="1"/>
          <w:sz w:val="20"/>
          <w:szCs w:val="20"/>
          <w:lang w:eastAsia="ar-SA"/>
        </w:rPr>
        <w:t>. Dz. U. z 2018, poz. 2174, z </w:t>
      </w:r>
      <w:proofErr w:type="spellStart"/>
      <w:r w:rsidRPr="00503F5A">
        <w:rPr>
          <w:rFonts w:cs="Calibri"/>
          <w:kern w:val="1"/>
          <w:sz w:val="20"/>
          <w:szCs w:val="20"/>
          <w:lang w:eastAsia="ar-SA"/>
        </w:rPr>
        <w:t>późn</w:t>
      </w:r>
      <w:proofErr w:type="spellEnd"/>
      <w:r w:rsidRPr="00503F5A">
        <w:rPr>
          <w:rFonts w:cs="Calibri"/>
          <w:kern w:val="1"/>
          <w:sz w:val="20"/>
          <w:szCs w:val="20"/>
          <w:lang w:eastAsia="ar-SA"/>
        </w:rPr>
        <w:t>. zm.).</w:t>
      </w:r>
    </w:p>
    <w:p w:rsidR="00111DD3" w:rsidRPr="00503F5A" w:rsidRDefault="004241A0" w:rsidP="008F095E">
      <w:pPr>
        <w:widowControl w:val="0"/>
        <w:overflowPunct w:val="0"/>
        <w:ind w:left="475"/>
        <w:jc w:val="both"/>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w:t>
      </w:r>
      <w:r w:rsidR="008F095E">
        <w:rPr>
          <w:rFonts w:cs="Calibri"/>
          <w:i/>
          <w:kern w:val="1"/>
          <w:sz w:val="20"/>
          <w:szCs w:val="20"/>
          <w:lang w:eastAsia="ar-SA"/>
        </w:rPr>
        <w:t> </w:t>
      </w:r>
      <w:r w:rsidRPr="00503F5A">
        <w:rPr>
          <w:rFonts w:cs="Calibri"/>
          <w:i/>
          <w:kern w:val="1"/>
          <w:sz w:val="20"/>
          <w:szCs w:val="20"/>
          <w:lang w:eastAsia="ar-SA"/>
        </w:rPr>
        <w:t>usług, która zgodnie z wiedzą Wykonawcy będzie miała zastosowanie.</w:t>
      </w:r>
    </w:p>
    <w:p w:rsidR="004241A0" w:rsidRPr="00503F5A" w:rsidRDefault="004241A0" w:rsidP="00503F5A">
      <w:pPr>
        <w:widowControl w:val="0"/>
        <w:overflowPunct w:val="0"/>
        <w:ind w:left="475"/>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w:t>
      </w:r>
      <w:r w:rsidR="008F095E">
        <w:rPr>
          <w:kern w:val="1"/>
          <w:sz w:val="20"/>
          <w:szCs w:val="20"/>
          <w:lang w:eastAsia="ar-SA"/>
        </w:rPr>
        <w:t> </w:t>
      </w:r>
      <w:r w:rsidRPr="00503F5A">
        <w:rPr>
          <w:kern w:val="1"/>
          <w:sz w:val="20"/>
          <w:szCs w:val="20"/>
          <w:lang w:eastAsia="ar-SA"/>
        </w:rPr>
        <w:t>związku z przetwarzaniem danych osobowych i w sprawie swobodnego przepływu takich danych oraz</w:t>
      </w:r>
      <w:r w:rsidR="008F095E">
        <w:rPr>
          <w:kern w:val="1"/>
          <w:sz w:val="20"/>
          <w:szCs w:val="20"/>
          <w:lang w:eastAsia="ar-SA"/>
        </w:rPr>
        <w:t> </w:t>
      </w:r>
      <w:r w:rsidRPr="00503F5A">
        <w:rPr>
          <w:kern w:val="1"/>
          <w:sz w:val="20"/>
          <w:szCs w:val="20"/>
          <w:lang w:eastAsia="ar-SA"/>
        </w:rPr>
        <w:t>uchylenia dyrektywy 95/46/WE (ogólne rozporządzenie o ochronie danych) (Dz. Urz. UE L 119 z</w:t>
      </w:r>
      <w:r w:rsidR="008F095E">
        <w:rPr>
          <w:kern w:val="1"/>
          <w:sz w:val="20"/>
          <w:szCs w:val="20"/>
          <w:lang w:eastAsia="ar-SA"/>
        </w:rPr>
        <w:t> </w:t>
      </w:r>
      <w:r w:rsidRPr="00503F5A">
        <w:rPr>
          <w:kern w:val="1"/>
          <w:sz w:val="20"/>
          <w:szCs w:val="20"/>
          <w:lang w:eastAsia="ar-SA"/>
        </w:rPr>
        <w:t>04.05.2016, str. 1) ) wobec osób fizycznych, od których dane osobowe bezpośrednio lub pośrednio pozyskałem w celu ubiegania się o udzielenie zamówienia publicznego w niniejszym postępowaniu.</w:t>
      </w:r>
    </w:p>
    <w:p w:rsidR="00111DD3" w:rsidRPr="00503F5A" w:rsidRDefault="00111DD3" w:rsidP="00503F5A">
      <w:pPr>
        <w:widowControl w:val="0"/>
        <w:overflowPunct w:val="0"/>
        <w:ind w:left="284"/>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8F095E">
        <w:rPr>
          <w:rFonts w:cs="Calibri"/>
          <w:i/>
          <w:kern w:val="1"/>
          <w:sz w:val="20"/>
          <w:szCs w:val="20"/>
          <w:lang w:eastAsia="ar-SA"/>
        </w:rPr>
        <w:t> </w:t>
      </w:r>
      <w:r w:rsidRPr="00503F5A">
        <w:rPr>
          <w:rFonts w:cs="Calibri"/>
          <w:i/>
          <w:kern w:val="1"/>
          <w:sz w:val="20"/>
          <w:szCs w:val="20"/>
          <w:lang w:eastAsia="ar-SA"/>
        </w:rPr>
        <w:t>art. 14 ust. 5 RODO treści oświadczenia wykonawca nie składa (treść oświadczenia należy usunąć np. poprzez jego wykreślenie).</w:t>
      </w:r>
    </w:p>
    <w:p w:rsidR="00111DD3" w:rsidRPr="00503F5A" w:rsidRDefault="00111DD3" w:rsidP="00111DD3">
      <w:pPr>
        <w:widowControl w:val="0"/>
        <w:overflowPunct w:val="0"/>
        <w:jc w:val="both"/>
        <w:textAlignment w:val="baseline"/>
        <w:rPr>
          <w:rFonts w:cs="Calibri"/>
          <w:i/>
          <w:kern w:val="1"/>
          <w:sz w:val="20"/>
          <w:szCs w:val="20"/>
          <w:lang w:eastAsia="ar-SA"/>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rsidR="00111DD3" w:rsidRPr="00503F5A" w:rsidRDefault="00111DD3" w:rsidP="00111DD3">
      <w:pPr>
        <w:suppressAutoHyphens w:val="0"/>
        <w:jc w:val="right"/>
        <w:rPr>
          <w:i/>
          <w:lang w:eastAsia="pl-PL"/>
        </w:rPr>
      </w:pPr>
    </w:p>
    <w:p w:rsidR="00111DD3" w:rsidRPr="00503F5A" w:rsidRDefault="00111DD3" w:rsidP="00111DD3">
      <w:pPr>
        <w:suppressAutoHyphens w:val="0"/>
        <w:rPr>
          <w:sz w:val="20"/>
          <w:szCs w:val="20"/>
          <w:lang w:eastAsia="pl-PL"/>
        </w:rPr>
      </w:pPr>
      <w:r w:rsidRPr="00503F5A">
        <w:rPr>
          <w:sz w:val="20"/>
          <w:szCs w:val="20"/>
          <w:lang w:eastAsia="pl-PL"/>
        </w:rPr>
        <w:t>Data: ……………………</w:t>
      </w: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503F5A" w:rsidRDefault="00503F5A" w:rsidP="00111DD3">
      <w:pPr>
        <w:rPr>
          <w:sz w:val="20"/>
          <w:szCs w:val="20"/>
        </w:rPr>
      </w:pPr>
    </w:p>
    <w:p w:rsidR="00111DD3" w:rsidRDefault="00111DD3" w:rsidP="00111DD3">
      <w:pPr>
        <w:rPr>
          <w:sz w:val="20"/>
          <w:szCs w:val="20"/>
        </w:rPr>
      </w:pPr>
    </w:p>
    <w:p w:rsidR="006B0605" w:rsidRDefault="006B0605" w:rsidP="00111DD3">
      <w:pPr>
        <w:rPr>
          <w:sz w:val="20"/>
          <w:szCs w:val="20"/>
        </w:rPr>
        <w:sectPr w:rsidR="006B0605" w:rsidSect="00C808D9">
          <w:pgSz w:w="11906" w:h="16838" w:code="9"/>
          <w:pgMar w:top="1418" w:right="1418" w:bottom="1418" w:left="1418" w:header="709" w:footer="709" w:gutter="0"/>
          <w:cols w:space="708"/>
          <w:docGrid w:linePitch="360"/>
        </w:sectPr>
      </w:pPr>
    </w:p>
    <w:p w:rsidR="00111DD3" w:rsidRPr="00672E83" w:rsidRDefault="00111DD3" w:rsidP="00111DD3">
      <w:pPr>
        <w:jc w:val="right"/>
        <w:rPr>
          <w:sz w:val="20"/>
          <w:szCs w:val="20"/>
        </w:rPr>
      </w:pPr>
      <w:r w:rsidRPr="00F54EEB">
        <w:rPr>
          <w:b/>
          <w:sz w:val="22"/>
          <w:szCs w:val="22"/>
        </w:rPr>
        <w:lastRenderedPageBreak/>
        <w:t xml:space="preserve">Załącznik nr 2 do </w:t>
      </w:r>
      <w:r>
        <w:rPr>
          <w:b/>
          <w:sz w:val="22"/>
          <w:szCs w:val="22"/>
        </w:rPr>
        <w:t>Zapytania ofertowego</w:t>
      </w:r>
    </w:p>
    <w:p w:rsidR="00111DD3" w:rsidRDefault="00111DD3" w:rsidP="00111DD3">
      <w:pPr>
        <w:tabs>
          <w:tab w:val="left" w:pos="0"/>
          <w:tab w:val="left" w:pos="4500"/>
        </w:tabs>
      </w:pPr>
    </w:p>
    <w:p w:rsidR="00111DD3" w:rsidRDefault="00111DD3" w:rsidP="00111DD3">
      <w:pPr>
        <w:tabs>
          <w:tab w:val="left" w:pos="0"/>
          <w:tab w:val="left" w:pos="4500"/>
        </w:tabs>
      </w:pPr>
    </w:p>
    <w:p w:rsidR="00111DD3" w:rsidRPr="00F54EEB" w:rsidRDefault="00111DD3" w:rsidP="00111DD3">
      <w:pPr>
        <w:tabs>
          <w:tab w:val="left" w:pos="0"/>
          <w:tab w:val="left" w:pos="4500"/>
        </w:tabs>
      </w:pPr>
    </w:p>
    <w:p w:rsidR="00111DD3" w:rsidRPr="00F54EEB" w:rsidRDefault="00111DD3" w:rsidP="00111DD3">
      <w:pPr>
        <w:jc w:val="center"/>
      </w:pPr>
      <w:r w:rsidRPr="00F54EEB">
        <w:rPr>
          <w:b/>
          <w:sz w:val="28"/>
          <w:u w:val="single"/>
        </w:rPr>
        <w:t>W Z Ó R   U M O W Y</w:t>
      </w:r>
      <w:r w:rsidRPr="00F54EEB">
        <w:rPr>
          <w:b/>
          <w:sz w:val="28"/>
        </w:rPr>
        <w:t xml:space="preserve"> </w:t>
      </w:r>
    </w:p>
    <w:p w:rsidR="00111DD3" w:rsidRPr="00F54EEB" w:rsidRDefault="00111DD3" w:rsidP="00111DD3">
      <w:pPr>
        <w:jc w:val="center"/>
        <w:rPr>
          <w:sz w:val="20"/>
          <w:szCs w:val="20"/>
        </w:rPr>
      </w:pPr>
    </w:p>
    <w:p w:rsidR="00111DD3" w:rsidRPr="00F54EEB" w:rsidRDefault="00111DD3" w:rsidP="00111DD3">
      <w:pPr>
        <w:jc w:val="both"/>
      </w:pPr>
      <w:r>
        <w:rPr>
          <w:sz w:val="20"/>
          <w:szCs w:val="20"/>
        </w:rPr>
        <w:tab/>
      </w:r>
      <w:r w:rsidRPr="00D2680F">
        <w:rPr>
          <w:sz w:val="20"/>
          <w:szCs w:val="20"/>
        </w:rPr>
        <w:t xml:space="preserve">W dniu ................... pomiędzy </w:t>
      </w:r>
      <w:r w:rsidRPr="00851B47">
        <w:rPr>
          <w:rFonts w:cs="Calibri"/>
          <w:b/>
          <w:sz w:val="20"/>
          <w:szCs w:val="20"/>
        </w:rPr>
        <w:t>Szpitalem Specjalistycznym im. Edmunda Biernackiego w Mielcu</w:t>
      </w:r>
      <w:r w:rsidRPr="00851B47">
        <w:rPr>
          <w:rFonts w:cs="Calibri"/>
          <w:sz w:val="20"/>
          <w:szCs w:val="20"/>
        </w:rPr>
        <w:t xml:space="preserve">, </w:t>
      </w:r>
      <w:r w:rsidRPr="00851B47">
        <w:rPr>
          <w:rFonts w:cs="Calibri"/>
          <w:b/>
          <w:sz w:val="20"/>
          <w:szCs w:val="20"/>
        </w:rPr>
        <w:t>ul. Żeromskiego 22, 39-300 Mielec</w:t>
      </w:r>
      <w:r w:rsidRPr="00851B47">
        <w:rPr>
          <w:rFonts w:cs="Calibri"/>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D2680F">
        <w:rPr>
          <w:sz w:val="20"/>
          <w:szCs w:val="20"/>
        </w:rPr>
        <w:t xml:space="preserve">, zwanym w dalszej części Umowy </w:t>
      </w:r>
      <w:r w:rsidRPr="00D2680F">
        <w:rPr>
          <w:b/>
          <w:sz w:val="20"/>
          <w:szCs w:val="20"/>
        </w:rPr>
        <w:t>„</w:t>
      </w:r>
      <w:r w:rsidR="00802D33">
        <w:rPr>
          <w:b/>
          <w:sz w:val="20"/>
          <w:szCs w:val="20"/>
        </w:rPr>
        <w:t>Zamawiającym</w:t>
      </w:r>
      <w:r w:rsidRPr="00D2680F">
        <w:rPr>
          <w:b/>
          <w:sz w:val="20"/>
          <w:szCs w:val="20"/>
        </w:rPr>
        <w:t>”</w:t>
      </w:r>
      <w:r w:rsidRPr="00D2680F">
        <w:rPr>
          <w:sz w:val="20"/>
          <w:szCs w:val="20"/>
        </w:rPr>
        <w:t xml:space="preserve"> reprezentowanym przez</w:t>
      </w:r>
      <w:r>
        <w:t>:</w:t>
      </w:r>
      <w:r w:rsidRPr="00F54EEB">
        <w:t>:</w:t>
      </w:r>
    </w:p>
    <w:p w:rsidR="00111DD3" w:rsidRPr="00F54EEB" w:rsidRDefault="00111DD3" w:rsidP="00111DD3">
      <w:pPr>
        <w:ind w:left="708"/>
        <w:jc w:val="both"/>
      </w:pPr>
      <w:r w:rsidRPr="00F54EEB">
        <w:rPr>
          <w:sz w:val="20"/>
          <w:szCs w:val="20"/>
        </w:rPr>
        <w:t>…………………………………</w:t>
      </w:r>
    </w:p>
    <w:p w:rsidR="00111DD3" w:rsidRPr="00F54EEB" w:rsidRDefault="00111DD3" w:rsidP="00111DD3">
      <w:pPr>
        <w:jc w:val="both"/>
        <w:rPr>
          <w:sz w:val="10"/>
        </w:rPr>
      </w:pPr>
    </w:p>
    <w:p w:rsidR="00111DD3" w:rsidRPr="00F54EEB" w:rsidRDefault="00111DD3" w:rsidP="00111DD3">
      <w:pPr>
        <w:jc w:val="both"/>
      </w:pPr>
      <w:r w:rsidRPr="00F54EEB">
        <w:rPr>
          <w:sz w:val="20"/>
          <w:szCs w:val="20"/>
        </w:rPr>
        <w:t xml:space="preserve">a ............................................................................. KRS ……………………NIP ................. REGON ................ </w:t>
      </w:r>
      <w:r w:rsidRPr="00F54EEB">
        <w:rPr>
          <w:b/>
          <w:sz w:val="20"/>
          <w:szCs w:val="20"/>
        </w:rPr>
        <w:t xml:space="preserve"> </w:t>
      </w:r>
      <w:r w:rsidRPr="00F54EEB">
        <w:rPr>
          <w:sz w:val="20"/>
          <w:szCs w:val="20"/>
        </w:rPr>
        <w:t xml:space="preserve"> zwanym w dalszej części Umowy </w:t>
      </w:r>
      <w:r w:rsidRPr="00F54EEB">
        <w:rPr>
          <w:b/>
          <w:sz w:val="20"/>
          <w:szCs w:val="20"/>
        </w:rPr>
        <w:t>„</w:t>
      </w:r>
      <w:r w:rsidR="00802D33">
        <w:rPr>
          <w:b/>
          <w:sz w:val="20"/>
          <w:szCs w:val="20"/>
        </w:rPr>
        <w:t>Wykonawcą</w:t>
      </w:r>
      <w:r w:rsidRPr="00F54EEB">
        <w:rPr>
          <w:b/>
          <w:sz w:val="20"/>
          <w:szCs w:val="20"/>
        </w:rPr>
        <w:t>”</w:t>
      </w:r>
      <w:r w:rsidRPr="00F54EEB">
        <w:rPr>
          <w:sz w:val="20"/>
          <w:szCs w:val="20"/>
        </w:rPr>
        <w:t xml:space="preserve"> reprezentowanym przez:</w:t>
      </w:r>
    </w:p>
    <w:p w:rsidR="00111DD3" w:rsidRPr="00F54EEB" w:rsidRDefault="00111DD3" w:rsidP="00111DD3">
      <w:pPr>
        <w:ind w:left="708"/>
        <w:jc w:val="both"/>
      </w:pPr>
      <w:r w:rsidRPr="00F54EEB">
        <w:rPr>
          <w:sz w:val="20"/>
          <w:szCs w:val="20"/>
        </w:rPr>
        <w:t>…………………………………</w:t>
      </w:r>
    </w:p>
    <w:p w:rsidR="00111DD3" w:rsidRPr="00F54EEB" w:rsidRDefault="00111DD3" w:rsidP="00111DD3">
      <w:pPr>
        <w:ind w:left="708"/>
        <w:jc w:val="both"/>
      </w:pPr>
      <w:r w:rsidRPr="00F54EEB">
        <w:rPr>
          <w:sz w:val="20"/>
          <w:szCs w:val="20"/>
        </w:rPr>
        <w:t>…………………………………</w:t>
      </w:r>
    </w:p>
    <w:p w:rsidR="00111DD3" w:rsidRPr="00F54EEB" w:rsidRDefault="00111DD3" w:rsidP="00111DD3">
      <w:pPr>
        <w:jc w:val="both"/>
        <w:rPr>
          <w:sz w:val="10"/>
          <w:szCs w:val="10"/>
        </w:rPr>
      </w:pPr>
    </w:p>
    <w:p w:rsidR="00111DD3" w:rsidRPr="004241A0" w:rsidRDefault="004241A0" w:rsidP="00111DD3">
      <w:pPr>
        <w:jc w:val="both"/>
        <w:rPr>
          <w:sz w:val="20"/>
          <w:szCs w:val="20"/>
        </w:rPr>
      </w:pPr>
      <w:r w:rsidRPr="004241A0">
        <w:rPr>
          <w:sz w:val="20"/>
          <w:szCs w:val="20"/>
        </w:rPr>
        <w:t xml:space="preserve">stosownie do dokonanego przez Zamawiającego wyboru oferty Wykonawcy przeprowadzonego na podstawie </w:t>
      </w:r>
      <w:r w:rsidRPr="004241A0">
        <w:rPr>
          <w:i/>
          <w:sz w:val="20"/>
          <w:szCs w:val="20"/>
        </w:rPr>
        <w:t xml:space="preserve">Zarządzenia nr 3/2021 Dyrektora Szpitala Specjalistycznego im. E. Biernackiego w Mielcu z dnia 11 stycznia 2021 r. w sprawie przyjęcia regulaminu udzielania zamówień publicznych o wartości nieprzekraczającej kwoty 130.000,00 zł </w:t>
      </w:r>
      <w:r w:rsidRPr="004241A0">
        <w:rPr>
          <w:sz w:val="20"/>
          <w:szCs w:val="20"/>
        </w:rPr>
        <w:t>udzielonego w trybie zapytania ofertowego dotyczące zamówienia publicznego o wartości nieprzekraczającej 130.000,00 zł zostaje zawarta umowa następującej treści:</w:t>
      </w:r>
    </w:p>
    <w:p w:rsidR="00111DD3" w:rsidRDefault="00111DD3" w:rsidP="00111DD3">
      <w:pPr>
        <w:jc w:val="both"/>
        <w:rPr>
          <w:sz w:val="20"/>
          <w:szCs w:val="20"/>
        </w:rPr>
      </w:pPr>
    </w:p>
    <w:p w:rsidR="00503F5A" w:rsidRDefault="00503F5A" w:rsidP="00111DD3">
      <w:pPr>
        <w:jc w:val="both"/>
        <w:rPr>
          <w:sz w:val="20"/>
          <w:szCs w:val="20"/>
        </w:rPr>
      </w:pPr>
    </w:p>
    <w:p w:rsidR="00802D33" w:rsidRDefault="00802D33" w:rsidP="00802D33">
      <w:pPr>
        <w:jc w:val="center"/>
        <w:rPr>
          <w:sz w:val="20"/>
          <w:szCs w:val="20"/>
        </w:rPr>
      </w:pPr>
      <w:r>
        <w:rPr>
          <w:b/>
          <w:sz w:val="20"/>
          <w:szCs w:val="20"/>
        </w:rPr>
        <w:t>§   1</w:t>
      </w:r>
    </w:p>
    <w:p w:rsidR="00802D33" w:rsidRDefault="00802D33" w:rsidP="004F2F9B">
      <w:pPr>
        <w:pStyle w:val="Akapitzlist3"/>
        <w:numPr>
          <w:ilvl w:val="0"/>
          <w:numId w:val="28"/>
        </w:numPr>
        <w:jc w:val="both"/>
        <w:textAlignment w:val="auto"/>
        <w:rPr>
          <w:rFonts w:cs="Times New Roman"/>
          <w:sz w:val="20"/>
          <w:szCs w:val="20"/>
        </w:rPr>
      </w:pPr>
      <w:r>
        <w:rPr>
          <w:sz w:val="20"/>
          <w:szCs w:val="20"/>
        </w:rPr>
        <w:t xml:space="preserve">Przedmiotem niniejszej umowy jest sukcesywna sprzedaż i dostawa </w:t>
      </w:r>
      <w:r w:rsidR="007735FB">
        <w:rPr>
          <w:rFonts w:eastAsia="Times New Roman" w:cs="Times New Roman"/>
          <w:color w:val="auto"/>
          <w:kern w:val="0"/>
          <w:sz w:val="20"/>
          <w:szCs w:val="20"/>
          <w:lang w:eastAsia="pl-PL"/>
        </w:rPr>
        <w:t>drobnego sprzętu laboratoryjnego dla potrzeb Szpitala Specjalistycznego im. Edmunda Biernackiego w Mielcu</w:t>
      </w:r>
      <w:r>
        <w:rPr>
          <w:rFonts w:eastAsia="Times New Roman" w:cs="Times New Roman"/>
          <w:color w:val="auto"/>
          <w:kern w:val="0"/>
          <w:sz w:val="20"/>
          <w:szCs w:val="20"/>
          <w:lang w:eastAsia="pl-PL"/>
        </w:rPr>
        <w:t xml:space="preserve"> (</w:t>
      </w:r>
      <w:r>
        <w:rPr>
          <w:sz w:val="20"/>
          <w:szCs w:val="20"/>
        </w:rPr>
        <w:t>dalej: towar) –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Zapytaniu ofertowym</w:t>
      </w:r>
      <w:r w:rsidRPr="00533136">
        <w:rPr>
          <w:color w:val="auto"/>
          <w:sz w:val="20"/>
          <w:szCs w:val="20"/>
        </w:rPr>
        <w:t xml:space="preserve"> znak: </w:t>
      </w:r>
      <w:r>
        <w:rPr>
          <w:color w:val="auto"/>
          <w:sz w:val="20"/>
          <w:szCs w:val="20"/>
        </w:rPr>
        <w:t>SzP.ZP.271.</w:t>
      </w:r>
      <w:r w:rsidR="007735FB">
        <w:rPr>
          <w:color w:val="auto"/>
          <w:sz w:val="20"/>
          <w:szCs w:val="20"/>
        </w:rPr>
        <w:t>24</w:t>
      </w:r>
      <w:r>
        <w:rPr>
          <w:color w:val="auto"/>
          <w:sz w:val="20"/>
          <w:szCs w:val="20"/>
        </w:rPr>
        <w:t xml:space="preserve">.21 </w:t>
      </w:r>
      <w:r w:rsidRPr="00533136">
        <w:rPr>
          <w:color w:val="auto"/>
          <w:sz w:val="20"/>
          <w:szCs w:val="20"/>
        </w:rPr>
        <w:t xml:space="preserve">oraz zgodnie z ofertą </w:t>
      </w:r>
      <w:r>
        <w:rPr>
          <w:sz w:val="20"/>
          <w:szCs w:val="20"/>
        </w:rPr>
        <w:t>Wykonawcy z dnia ……………</w:t>
      </w:r>
    </w:p>
    <w:p w:rsidR="00802D33" w:rsidRPr="004D7C5A" w:rsidRDefault="00802D33" w:rsidP="004F2F9B">
      <w:pPr>
        <w:pStyle w:val="Akapitzlist"/>
        <w:widowControl w:val="0"/>
        <w:numPr>
          <w:ilvl w:val="0"/>
          <w:numId w:val="28"/>
        </w:numPr>
        <w:overflowPunct w:val="0"/>
        <w:contextualSpacing w:val="0"/>
        <w:jc w:val="both"/>
        <w:rPr>
          <w:sz w:val="20"/>
          <w:szCs w:val="20"/>
        </w:rPr>
      </w:pPr>
      <w:r>
        <w:rPr>
          <w:sz w:val="20"/>
          <w:szCs w:val="20"/>
        </w:rPr>
        <w:t>Zapytanie ofertowe</w:t>
      </w:r>
      <w:r w:rsidRPr="004D7C5A">
        <w:rPr>
          <w:sz w:val="20"/>
          <w:szCs w:val="20"/>
        </w:rPr>
        <w:t xml:space="preserve"> i oferta złożona przez Wykonawcę stanowią integralną część umowy.</w:t>
      </w:r>
    </w:p>
    <w:p w:rsidR="00802D33" w:rsidRDefault="00802D33" w:rsidP="00802D33">
      <w:pPr>
        <w:jc w:val="both"/>
        <w:rPr>
          <w:sz w:val="20"/>
          <w:szCs w:val="20"/>
        </w:rPr>
      </w:pPr>
    </w:p>
    <w:p w:rsidR="00802D33" w:rsidRDefault="00802D33" w:rsidP="00802D33">
      <w:pPr>
        <w:jc w:val="center"/>
        <w:rPr>
          <w:sz w:val="20"/>
          <w:szCs w:val="20"/>
        </w:rPr>
      </w:pPr>
      <w:r>
        <w:rPr>
          <w:b/>
          <w:sz w:val="20"/>
          <w:szCs w:val="20"/>
        </w:rPr>
        <w:t>§   2</w:t>
      </w:r>
    </w:p>
    <w:p w:rsidR="00802D33" w:rsidRDefault="00802D33" w:rsidP="004F2F9B">
      <w:pPr>
        <w:widowControl w:val="0"/>
        <w:numPr>
          <w:ilvl w:val="0"/>
          <w:numId w:val="29"/>
        </w:numPr>
        <w:tabs>
          <w:tab w:val="left" w:pos="57"/>
        </w:tabs>
        <w:jc w:val="both"/>
        <w:rPr>
          <w:sz w:val="20"/>
          <w:szCs w:val="20"/>
        </w:rPr>
      </w:pPr>
      <w:r>
        <w:rPr>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802D33" w:rsidRDefault="00802D33" w:rsidP="004F2F9B">
      <w:pPr>
        <w:widowControl w:val="0"/>
        <w:numPr>
          <w:ilvl w:val="0"/>
          <w:numId w:val="29"/>
        </w:numPr>
        <w:tabs>
          <w:tab w:val="left" w:pos="57"/>
        </w:tabs>
        <w:jc w:val="both"/>
        <w:rPr>
          <w:sz w:val="20"/>
          <w:szCs w:val="20"/>
        </w:rPr>
      </w:pPr>
      <w:r>
        <w:rPr>
          <w:sz w:val="20"/>
          <w:szCs w:val="20"/>
        </w:rPr>
        <w:t xml:space="preserve">Do złożenia zamówienia ze strony Zamawiającego uprawniony jest </w:t>
      </w:r>
      <w:r w:rsidR="00EE6D9B">
        <w:rPr>
          <w:sz w:val="20"/>
          <w:szCs w:val="20"/>
        </w:rPr>
        <w:t>………………</w:t>
      </w:r>
      <w:r>
        <w:rPr>
          <w:sz w:val="20"/>
          <w:szCs w:val="20"/>
        </w:rPr>
        <w:t>.</w:t>
      </w:r>
      <w:r w:rsidRPr="00802D33">
        <w:rPr>
          <w:sz w:val="20"/>
          <w:szCs w:val="20"/>
        </w:rPr>
        <w:t xml:space="preserve"> </w:t>
      </w:r>
      <w:r>
        <w:rPr>
          <w:sz w:val="20"/>
          <w:szCs w:val="20"/>
        </w:rPr>
        <w:t>Zamówienie może zostać złożone w wersji papierowej lub elektronicznej. W razie wystąpienia sytuacji, która powodowałaby zmianę osoby uprawnionej do zamówienia Zamawiający powiadomi o tym Wykonawcę mailowo lub</w:t>
      </w:r>
      <w:r w:rsidR="007735FB">
        <w:rPr>
          <w:sz w:val="20"/>
          <w:szCs w:val="20"/>
        </w:rPr>
        <w:t> </w:t>
      </w:r>
      <w:r>
        <w:rPr>
          <w:sz w:val="20"/>
          <w:szCs w:val="20"/>
        </w:rPr>
        <w:t>pisemnie wskazując nowo uprawnioną osobę. Strony postanawiają, że zmiana ta nie wymaga sporządzenia aneksu do umowy.</w:t>
      </w:r>
    </w:p>
    <w:p w:rsidR="00802D33" w:rsidRDefault="00802D33" w:rsidP="004F2F9B">
      <w:pPr>
        <w:widowControl w:val="0"/>
        <w:numPr>
          <w:ilvl w:val="0"/>
          <w:numId w:val="29"/>
        </w:numPr>
        <w:tabs>
          <w:tab w:val="left" w:pos="57"/>
        </w:tabs>
        <w:jc w:val="both"/>
        <w:rPr>
          <w:sz w:val="20"/>
          <w:szCs w:val="20"/>
        </w:rPr>
      </w:pPr>
      <w:r>
        <w:rPr>
          <w:sz w:val="20"/>
          <w:szCs w:val="20"/>
        </w:rPr>
        <w:t>Wykonawca zobowiązuje się wykonać zamówienie w terminie do 7 dni od dnia złożenia zamówienia.</w:t>
      </w:r>
    </w:p>
    <w:p w:rsidR="00802D33" w:rsidRDefault="00802D33" w:rsidP="004F2F9B">
      <w:pPr>
        <w:widowControl w:val="0"/>
        <w:numPr>
          <w:ilvl w:val="0"/>
          <w:numId w:val="29"/>
        </w:numPr>
        <w:tabs>
          <w:tab w:val="left" w:pos="57"/>
        </w:tabs>
        <w:jc w:val="both"/>
        <w:rPr>
          <w:sz w:val="20"/>
          <w:szCs w:val="20"/>
        </w:rPr>
      </w:pPr>
      <w:r>
        <w:rPr>
          <w:sz w:val="20"/>
          <w:szCs w:val="20"/>
        </w:rPr>
        <w:t xml:space="preserve">Wykonawca dostarczał będzie zamówiony towar transportem własnym, we własnym zakresie, na swój koszt i ryzyko do </w:t>
      </w:r>
      <w:r w:rsidR="00EE6D9B">
        <w:rPr>
          <w:sz w:val="20"/>
          <w:szCs w:val="20"/>
        </w:rPr>
        <w:t>Magazynu</w:t>
      </w:r>
      <w:r>
        <w:rPr>
          <w:sz w:val="20"/>
          <w:szCs w:val="20"/>
        </w:rPr>
        <w:t xml:space="preserve"> mieszczące</w:t>
      </w:r>
      <w:r w:rsidR="00EE6D9B">
        <w:rPr>
          <w:sz w:val="20"/>
          <w:szCs w:val="20"/>
        </w:rPr>
        <w:t>go</w:t>
      </w:r>
      <w:r>
        <w:rPr>
          <w:sz w:val="20"/>
          <w:szCs w:val="20"/>
        </w:rPr>
        <w:t xml:space="preserve"> się w siedzibie Zamawiającego (od poniedziałku do piątku w godzinach od 7:00 do 14:15). Jeżeli czas dostawy wypada w dniu wolnym od pracy, dostawa nastąpi w pierwszym dniu roboczym po wyznaczonym terminie.</w:t>
      </w:r>
    </w:p>
    <w:p w:rsidR="00802D33" w:rsidRDefault="00802D33" w:rsidP="004F2F9B">
      <w:pPr>
        <w:widowControl w:val="0"/>
        <w:numPr>
          <w:ilvl w:val="0"/>
          <w:numId w:val="29"/>
        </w:numPr>
        <w:tabs>
          <w:tab w:val="left" w:pos="57"/>
        </w:tabs>
        <w:jc w:val="both"/>
        <w:rPr>
          <w:sz w:val="20"/>
          <w:szCs w:val="20"/>
        </w:rPr>
      </w:pPr>
      <w:r>
        <w:rPr>
          <w:sz w:val="20"/>
          <w:szCs w:val="20"/>
        </w:rPr>
        <w:t>Za datę dostawy uznaje się datę wydania za stosownym pokwitowaniem przedmiotu umowy osobie upoważnionej przez Zamawiającego.</w:t>
      </w:r>
    </w:p>
    <w:p w:rsidR="00802D33" w:rsidRDefault="00802D33" w:rsidP="004F2F9B">
      <w:pPr>
        <w:numPr>
          <w:ilvl w:val="0"/>
          <w:numId w:val="29"/>
        </w:numPr>
        <w:tabs>
          <w:tab w:val="left" w:pos="57"/>
        </w:tabs>
        <w:suppressAutoHyphens w:val="0"/>
        <w:overflowPunct w:val="0"/>
        <w:jc w:val="both"/>
        <w:rPr>
          <w:sz w:val="20"/>
          <w:szCs w:val="20"/>
        </w:rPr>
      </w:pPr>
      <w:r>
        <w:rPr>
          <w:sz w:val="20"/>
          <w:szCs w:val="20"/>
        </w:rPr>
        <w:t xml:space="preserve">Do obowiązków Wykonawcy należy również wniesienie towaru do </w:t>
      </w:r>
      <w:r w:rsidR="00EE6D9B">
        <w:rPr>
          <w:sz w:val="20"/>
          <w:szCs w:val="20"/>
        </w:rPr>
        <w:t>Magazynu</w:t>
      </w:r>
      <w:r>
        <w:rPr>
          <w:sz w:val="20"/>
          <w:szCs w:val="20"/>
        </w:rPr>
        <w:t xml:space="preserve"> i jego rozładunek w miejscu wskazanym przez upoważnionego pracownika.</w:t>
      </w:r>
    </w:p>
    <w:p w:rsidR="00802D33" w:rsidRDefault="00802D33" w:rsidP="004F2F9B">
      <w:pPr>
        <w:numPr>
          <w:ilvl w:val="0"/>
          <w:numId w:val="29"/>
        </w:numPr>
        <w:tabs>
          <w:tab w:val="left" w:pos="57"/>
        </w:tabs>
        <w:overflowPunct w:val="0"/>
        <w:jc w:val="both"/>
        <w:rPr>
          <w:sz w:val="20"/>
          <w:szCs w:val="20"/>
        </w:rPr>
      </w:pPr>
      <w:r>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802D33" w:rsidRDefault="00802D33" w:rsidP="004F2F9B">
      <w:pPr>
        <w:numPr>
          <w:ilvl w:val="0"/>
          <w:numId w:val="29"/>
        </w:numPr>
        <w:tabs>
          <w:tab w:val="left" w:pos="57"/>
        </w:tabs>
        <w:overflowPunct w:val="0"/>
        <w:jc w:val="both"/>
        <w:rPr>
          <w:sz w:val="20"/>
          <w:szCs w:val="20"/>
        </w:rPr>
      </w:pPr>
      <w:r>
        <w:rPr>
          <w:sz w:val="20"/>
          <w:szCs w:val="20"/>
        </w:rPr>
        <w:t>Odpowiedzialność za przedmiot umowy i ich ewentualne uszkodzenie podczas dostarczania do siedziby Zamawiającego ponosi do momentu ich dostawy Wykonawca.</w:t>
      </w:r>
    </w:p>
    <w:p w:rsidR="00802D33" w:rsidRPr="001523BE" w:rsidRDefault="00802D33" w:rsidP="004F2F9B">
      <w:pPr>
        <w:numPr>
          <w:ilvl w:val="0"/>
          <w:numId w:val="29"/>
        </w:numPr>
        <w:tabs>
          <w:tab w:val="left" w:pos="57"/>
        </w:tabs>
        <w:overflowPunct w:val="0"/>
        <w:jc w:val="both"/>
        <w:rPr>
          <w:sz w:val="20"/>
          <w:szCs w:val="20"/>
        </w:rPr>
      </w:pPr>
      <w:r>
        <w:rPr>
          <w:sz w:val="20"/>
          <w:szCs w:val="20"/>
        </w:rPr>
        <w:lastRenderedPageBreak/>
        <w:t>Dostarczane do Zamawiającego artykuły winny być zapakowane w oryginalne (fabrycznie zapakowane przez producenta) i nieuszkodzone opakowania, które odpowiadają wymaganiom Polskich Norm oraz</w:t>
      </w:r>
      <w:r w:rsidR="007735FB">
        <w:rPr>
          <w:sz w:val="20"/>
          <w:szCs w:val="20"/>
        </w:rPr>
        <w:t> </w:t>
      </w:r>
      <w:r>
        <w:rPr>
          <w:sz w:val="20"/>
          <w:szCs w:val="20"/>
        </w:rPr>
        <w:t>innych przepisów prawa, przewidzianych  dla tego typu wyrobu.</w:t>
      </w:r>
    </w:p>
    <w:p w:rsidR="00802D33" w:rsidRPr="004C5233" w:rsidRDefault="00802D33" w:rsidP="004F2F9B">
      <w:pPr>
        <w:numPr>
          <w:ilvl w:val="0"/>
          <w:numId w:val="29"/>
        </w:numPr>
        <w:tabs>
          <w:tab w:val="left" w:pos="57"/>
        </w:tabs>
        <w:overflowPunct w:val="0"/>
        <w:jc w:val="both"/>
        <w:rPr>
          <w:sz w:val="20"/>
          <w:szCs w:val="20"/>
        </w:rPr>
      </w:pPr>
      <w:r w:rsidRPr="004C5233">
        <w:rPr>
          <w:sz w:val="20"/>
          <w:szCs w:val="20"/>
        </w:rPr>
        <w:t xml:space="preserve">Zamawiający może odmówić przyjęcia dostaw objętych przedmiotem niniejszej umowy w przypadku gdy </w:t>
      </w:r>
      <w:r w:rsidR="007735FB">
        <w:rPr>
          <w:sz w:val="20"/>
          <w:szCs w:val="20"/>
        </w:rPr>
        <w:t> </w:t>
      </w:r>
      <w:r w:rsidRPr="004C5233">
        <w:rPr>
          <w:sz w:val="20"/>
          <w:szCs w:val="20"/>
        </w:rPr>
        <w:t>przedmiot dostawy jest niezgodny z umową, w tym w zakresie nazwy producenta, numeru katalogowego, nazwy handlowej asortymentu oraz serii.</w:t>
      </w:r>
    </w:p>
    <w:p w:rsidR="00802D33" w:rsidRDefault="00802D33" w:rsidP="00802D33">
      <w:pPr>
        <w:jc w:val="both"/>
        <w:rPr>
          <w:sz w:val="20"/>
          <w:szCs w:val="20"/>
        </w:rPr>
      </w:pPr>
    </w:p>
    <w:p w:rsidR="00802D33" w:rsidRDefault="00802D33" w:rsidP="00802D33">
      <w:pPr>
        <w:jc w:val="center"/>
        <w:rPr>
          <w:sz w:val="20"/>
          <w:szCs w:val="20"/>
        </w:rPr>
      </w:pPr>
      <w:r>
        <w:rPr>
          <w:b/>
          <w:sz w:val="20"/>
          <w:szCs w:val="20"/>
        </w:rPr>
        <w:t>§   3</w:t>
      </w:r>
    </w:p>
    <w:p w:rsidR="00802D33" w:rsidRPr="007501A3" w:rsidRDefault="00802D33" w:rsidP="004F2F9B">
      <w:pPr>
        <w:pStyle w:val="Tekstpodstawowy22"/>
        <w:numPr>
          <w:ilvl w:val="0"/>
          <w:numId w:val="30"/>
        </w:numPr>
        <w:textAlignment w:val="auto"/>
        <w:rPr>
          <w:sz w:val="20"/>
          <w:szCs w:val="20"/>
        </w:rPr>
      </w:pPr>
      <w:r>
        <w:rPr>
          <w:rFonts w:ascii="Times New Roman" w:hAnsi="Times New Roman" w:cs="Times New Roman"/>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802D33" w:rsidRDefault="00802D33" w:rsidP="004F2F9B">
      <w:pPr>
        <w:pStyle w:val="Akapitzlist"/>
        <w:widowControl w:val="0"/>
        <w:numPr>
          <w:ilvl w:val="0"/>
          <w:numId w:val="30"/>
        </w:numPr>
        <w:contextualSpacing w:val="0"/>
        <w:jc w:val="both"/>
        <w:rPr>
          <w:sz w:val="20"/>
          <w:szCs w:val="20"/>
        </w:rPr>
      </w:pPr>
      <w:r w:rsidRPr="008215AD">
        <w:rPr>
          <w:sz w:val="20"/>
          <w:szCs w:val="20"/>
        </w:rPr>
        <w:t>Wykonawca jest odpowiedzialny za wady fizyczne</w:t>
      </w:r>
      <w:r>
        <w:rPr>
          <w:sz w:val="20"/>
          <w:szCs w:val="20"/>
        </w:rPr>
        <w:t xml:space="preserve"> i prawne</w:t>
      </w:r>
      <w:r w:rsidRPr="008215AD">
        <w:rPr>
          <w:sz w:val="20"/>
          <w:szCs w:val="20"/>
        </w:rPr>
        <w:t xml:space="preserve"> towaru objętego umową. Przez wadę fizyczną rozumie się w szczególności jakąkolwiek niezgodność towaru z opisem p</w:t>
      </w:r>
      <w:r>
        <w:rPr>
          <w:sz w:val="20"/>
          <w:szCs w:val="20"/>
        </w:rPr>
        <w:t>rzedmiotu zamówienia zawartym w Zapytaniu ofertowym</w:t>
      </w:r>
      <w:r w:rsidRPr="008215AD">
        <w:rPr>
          <w:sz w:val="20"/>
          <w:szCs w:val="20"/>
        </w:rPr>
        <w:t xml:space="preserve">. </w:t>
      </w:r>
    </w:p>
    <w:p w:rsidR="00802D33" w:rsidRPr="008215AD" w:rsidRDefault="00802D33" w:rsidP="004F2F9B">
      <w:pPr>
        <w:pStyle w:val="Akapitzlist"/>
        <w:widowControl w:val="0"/>
        <w:numPr>
          <w:ilvl w:val="0"/>
          <w:numId w:val="30"/>
        </w:numPr>
        <w:contextualSpacing w:val="0"/>
        <w:jc w:val="both"/>
        <w:rPr>
          <w:sz w:val="20"/>
          <w:szCs w:val="20"/>
        </w:rPr>
      </w:pPr>
      <w:r w:rsidRPr="008215AD">
        <w:rPr>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802D33" w:rsidRPr="008215AD" w:rsidRDefault="00802D33" w:rsidP="004F2F9B">
      <w:pPr>
        <w:pStyle w:val="Akapitzlist"/>
        <w:widowControl w:val="0"/>
        <w:numPr>
          <w:ilvl w:val="0"/>
          <w:numId w:val="30"/>
        </w:numPr>
        <w:contextualSpacing w:val="0"/>
        <w:jc w:val="both"/>
        <w:rPr>
          <w:sz w:val="20"/>
          <w:szCs w:val="20"/>
        </w:rPr>
      </w:pPr>
      <w:r w:rsidRPr="008215AD">
        <w:rPr>
          <w:sz w:val="20"/>
          <w:szCs w:val="20"/>
        </w:rPr>
        <w:t>Określony w ust. 3 termin do reklamacji uważa się za zachowany jeżeli przed jego upływem wymagane pismo zostało wysłane przez operatora pocztowego.</w:t>
      </w:r>
    </w:p>
    <w:p w:rsidR="00802D33" w:rsidRDefault="00802D33" w:rsidP="004F2F9B">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802D33" w:rsidRDefault="00802D33" w:rsidP="004F2F9B">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Wykonawca zobowiązuje się do uzupełnienia ilości lub wymiany towaru na pozbawiony wad w terminie wyznaczonym przez Zamawiającego. Termin wyznaczony przez Zamawiającego nie może być krótszy niż</w:t>
      </w:r>
      <w:r w:rsidR="008F095E">
        <w:rPr>
          <w:rFonts w:ascii="Times New Roman" w:hAnsi="Times New Roman" w:cs="Times New Roman"/>
          <w:sz w:val="20"/>
          <w:szCs w:val="20"/>
        </w:rPr>
        <w:t> </w:t>
      </w:r>
      <w:r>
        <w:rPr>
          <w:rFonts w:ascii="Times New Roman" w:hAnsi="Times New Roman" w:cs="Times New Roman"/>
          <w:sz w:val="20"/>
          <w:szCs w:val="20"/>
        </w:rPr>
        <w:t xml:space="preserve">3 dni. </w:t>
      </w:r>
    </w:p>
    <w:p w:rsidR="00802D33" w:rsidRDefault="00802D33" w:rsidP="004F2F9B">
      <w:pPr>
        <w:pStyle w:val="Tekstpodstawowy22"/>
        <w:numPr>
          <w:ilvl w:val="0"/>
          <w:numId w:val="30"/>
        </w:numPr>
        <w:textAlignment w:val="auto"/>
        <w:rPr>
          <w:sz w:val="20"/>
          <w:szCs w:val="20"/>
        </w:rPr>
      </w:pPr>
      <w:r>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rsidR="00802D33" w:rsidRDefault="00802D33" w:rsidP="004F2F9B">
      <w:pPr>
        <w:pStyle w:val="Akapitzlist2"/>
        <w:numPr>
          <w:ilvl w:val="0"/>
          <w:numId w:val="30"/>
        </w:numPr>
        <w:jc w:val="both"/>
        <w:textAlignment w:val="auto"/>
        <w:rPr>
          <w:sz w:val="20"/>
          <w:szCs w:val="20"/>
        </w:rPr>
      </w:pPr>
      <w:r>
        <w:rPr>
          <w:sz w:val="20"/>
          <w:szCs w:val="20"/>
        </w:rPr>
        <w:t>W przypadku nie dostarczania towaru wolnego od wad przez Wykonawcę, nie uzupełnienia jego ilości lub</w:t>
      </w:r>
      <w:r w:rsidR="007735FB">
        <w:rPr>
          <w:sz w:val="20"/>
          <w:szCs w:val="20"/>
        </w:rPr>
        <w:t> </w:t>
      </w:r>
      <w:r>
        <w:rPr>
          <w:sz w:val="20"/>
          <w:szCs w:val="20"/>
        </w:rPr>
        <w:t>nie dokonania wymiany towaru na pełnowartościowy w wyznaczonym przez Zamawiającego terminie, Zamawiający zastrzega sobie prawo zamówienia towaru u innego dostawcy na koszt Wykonawcy. W takiej sytuacji Zamawiający potrąci ewentualną różnicę kosztów z wynagrodzeni</w:t>
      </w:r>
      <w:r w:rsidR="00815692">
        <w:rPr>
          <w:sz w:val="20"/>
          <w:szCs w:val="20"/>
        </w:rPr>
        <w:t>a przysługującego Wykonawcy, co </w:t>
      </w:r>
      <w:r>
        <w:rPr>
          <w:sz w:val="20"/>
          <w:szCs w:val="20"/>
        </w:rPr>
        <w:t>nie wyłącza prawa do naliczenia kar umownych.</w:t>
      </w:r>
    </w:p>
    <w:p w:rsidR="00802D33" w:rsidRDefault="00802D33" w:rsidP="00802D33">
      <w:pPr>
        <w:jc w:val="center"/>
        <w:rPr>
          <w:sz w:val="20"/>
          <w:szCs w:val="20"/>
        </w:rPr>
      </w:pPr>
    </w:p>
    <w:p w:rsidR="00802D33" w:rsidRDefault="00802D33" w:rsidP="00802D33">
      <w:pPr>
        <w:jc w:val="center"/>
        <w:rPr>
          <w:sz w:val="20"/>
          <w:szCs w:val="20"/>
        </w:rPr>
      </w:pPr>
      <w:r>
        <w:rPr>
          <w:b/>
          <w:sz w:val="20"/>
          <w:szCs w:val="20"/>
        </w:rPr>
        <w:t>§   4</w:t>
      </w:r>
    </w:p>
    <w:p w:rsidR="00802D33" w:rsidRPr="0077761D" w:rsidRDefault="00802D33" w:rsidP="00802D33">
      <w:pPr>
        <w:jc w:val="both"/>
        <w:rPr>
          <w:sz w:val="20"/>
          <w:szCs w:val="20"/>
        </w:rPr>
      </w:pPr>
      <w:r>
        <w:rPr>
          <w:sz w:val="20"/>
          <w:szCs w:val="20"/>
        </w:rPr>
        <w:t xml:space="preserve">Wykonawca gwarantuje niezmienność cen przez okres trwania umowy, z zastrzeżeniem przypadków </w:t>
      </w:r>
      <w:r w:rsidRPr="0077761D">
        <w:rPr>
          <w:sz w:val="20"/>
          <w:szCs w:val="20"/>
        </w:rPr>
        <w:t xml:space="preserve">przewidzianych w niniejszej umowie. </w:t>
      </w:r>
    </w:p>
    <w:p w:rsidR="00802D33" w:rsidRPr="003043F5" w:rsidRDefault="00802D33" w:rsidP="00802D33">
      <w:pPr>
        <w:jc w:val="both"/>
        <w:rPr>
          <w:sz w:val="10"/>
          <w:szCs w:val="10"/>
        </w:rPr>
      </w:pPr>
    </w:p>
    <w:p w:rsidR="00802D33" w:rsidRDefault="00802D33" w:rsidP="00802D33">
      <w:pPr>
        <w:jc w:val="center"/>
        <w:rPr>
          <w:bCs/>
          <w:iCs/>
          <w:sz w:val="20"/>
          <w:szCs w:val="20"/>
        </w:rPr>
      </w:pPr>
      <w:r>
        <w:rPr>
          <w:b/>
          <w:sz w:val="20"/>
          <w:szCs w:val="20"/>
        </w:rPr>
        <w:t>§   5</w:t>
      </w:r>
    </w:p>
    <w:p w:rsidR="00802D33" w:rsidRDefault="00802D33" w:rsidP="004F2F9B">
      <w:pPr>
        <w:widowControl w:val="0"/>
        <w:numPr>
          <w:ilvl w:val="0"/>
          <w:numId w:val="31"/>
        </w:numPr>
        <w:jc w:val="both"/>
        <w:rPr>
          <w:sz w:val="20"/>
          <w:szCs w:val="20"/>
        </w:rPr>
      </w:pPr>
      <w:r>
        <w:rPr>
          <w:bCs/>
          <w:iCs/>
          <w:sz w:val="20"/>
          <w:szCs w:val="20"/>
        </w:rPr>
        <w:t>Wartości umowy ustalona zgodnie z wykazem stanowiącym załącznik do niniejszej umowy wynosi brutto  ............................zł (słownie: ...................................................................).</w:t>
      </w:r>
    </w:p>
    <w:p w:rsidR="00802D33" w:rsidRDefault="00802D33" w:rsidP="004F2F9B">
      <w:pPr>
        <w:widowControl w:val="0"/>
        <w:numPr>
          <w:ilvl w:val="0"/>
          <w:numId w:val="31"/>
        </w:numPr>
        <w:jc w:val="both"/>
        <w:rPr>
          <w:sz w:val="20"/>
          <w:szCs w:val="20"/>
        </w:rPr>
      </w:pPr>
      <w:r>
        <w:rPr>
          <w:sz w:val="20"/>
          <w:szCs w:val="20"/>
        </w:rPr>
        <w:t>Wykonawca - za dostarczony towar - wystawi fakturę VAT w języku polskim.</w:t>
      </w:r>
    </w:p>
    <w:p w:rsidR="00802D33" w:rsidRDefault="00802D33" w:rsidP="004F2F9B">
      <w:pPr>
        <w:widowControl w:val="0"/>
        <w:numPr>
          <w:ilvl w:val="0"/>
          <w:numId w:val="31"/>
        </w:numPr>
        <w:jc w:val="both"/>
        <w:rPr>
          <w:sz w:val="20"/>
          <w:szCs w:val="20"/>
        </w:rPr>
      </w:pPr>
      <w:r>
        <w:rPr>
          <w:sz w:val="20"/>
          <w:szCs w:val="20"/>
        </w:rPr>
        <w:t>Zamawiający oświadcza, że jest uprawniony do otrzymywania faktur VAT i posiada numer  identyfikacyjny 817-17-50-893.</w:t>
      </w:r>
    </w:p>
    <w:p w:rsidR="00802D33" w:rsidRPr="00815692" w:rsidRDefault="00802D33" w:rsidP="004F2F9B">
      <w:pPr>
        <w:pStyle w:val="Akapitzlist1"/>
        <w:numPr>
          <w:ilvl w:val="0"/>
          <w:numId w:val="31"/>
        </w:numPr>
        <w:contextualSpacing w:val="0"/>
        <w:jc w:val="both"/>
        <w:rPr>
          <w:sz w:val="20"/>
          <w:szCs w:val="20"/>
        </w:rPr>
      </w:pPr>
      <w:r w:rsidRPr="00815692">
        <w:rPr>
          <w:sz w:val="20"/>
          <w:szCs w:val="20"/>
        </w:rPr>
        <w:t>Faktura winna być adresowana na Zamawiającego</w:t>
      </w:r>
    </w:p>
    <w:p w:rsidR="00A4282B" w:rsidRPr="00A4282B" w:rsidRDefault="00A4282B" w:rsidP="00A4282B">
      <w:pPr>
        <w:pStyle w:val="Akapitzlist"/>
        <w:numPr>
          <w:ilvl w:val="0"/>
          <w:numId w:val="31"/>
        </w:numPr>
        <w:jc w:val="both"/>
        <w:rPr>
          <w:bCs/>
          <w:iCs/>
          <w:sz w:val="20"/>
          <w:szCs w:val="20"/>
        </w:rPr>
      </w:pPr>
      <w:r w:rsidRPr="00A4282B">
        <w:rPr>
          <w:bCs/>
          <w:iCs/>
          <w:sz w:val="20"/>
          <w:szCs w:val="20"/>
        </w:rPr>
        <w:t>Zamawiający wymaga, aby Wykonawca wystawiał w każdym miesiącu wykonywania umowy nie więcej niż 3 faktury zbiorcze  dla zamówień  jednostkowych złożonych w dniach: 1 – 10 pierwsza faktura,  11-20 druga faktura, 21- ostatni dzień miesiąca trzecia faktura.  Na fakturze musi zostać wskazany numer  zamówień , których dotyczy faktura.</w:t>
      </w:r>
    </w:p>
    <w:p w:rsidR="00802D33" w:rsidRPr="00031AF7" w:rsidRDefault="00802D33" w:rsidP="004F2F9B">
      <w:pPr>
        <w:pStyle w:val="Akapitzlist"/>
        <w:widowControl w:val="0"/>
        <w:numPr>
          <w:ilvl w:val="0"/>
          <w:numId w:val="31"/>
        </w:numPr>
        <w:overflowPunct w:val="0"/>
        <w:contextualSpacing w:val="0"/>
        <w:jc w:val="both"/>
        <w:rPr>
          <w:sz w:val="20"/>
          <w:szCs w:val="20"/>
        </w:rPr>
      </w:pPr>
      <w:r w:rsidRPr="00031AF7">
        <w:rPr>
          <w:sz w:val="20"/>
          <w:szCs w:val="20"/>
        </w:rPr>
        <w:t>Zamawiający wymaga aby Wykonawca umieszczał na fakturze cenę jedn</w:t>
      </w:r>
      <w:r>
        <w:rPr>
          <w:sz w:val="20"/>
          <w:szCs w:val="20"/>
        </w:rPr>
        <w:t>ostkową brutto, datę ważności i </w:t>
      </w:r>
      <w:r w:rsidRPr="00031AF7">
        <w:rPr>
          <w:sz w:val="20"/>
          <w:szCs w:val="20"/>
        </w:rPr>
        <w:t>numer serii zgodnie z dostarczonym towarem</w:t>
      </w:r>
      <w:r>
        <w:rPr>
          <w:sz w:val="20"/>
          <w:szCs w:val="20"/>
        </w:rPr>
        <w:t>, kod identyfikujący produkt (numer katalogowy)</w:t>
      </w:r>
      <w:r w:rsidRPr="00031AF7">
        <w:rPr>
          <w:sz w:val="20"/>
          <w:szCs w:val="20"/>
        </w:rPr>
        <w:t>.</w:t>
      </w:r>
    </w:p>
    <w:p w:rsidR="00802D33" w:rsidRDefault="00802D33" w:rsidP="004F2F9B">
      <w:pPr>
        <w:pStyle w:val="Akapitzlist1"/>
        <w:numPr>
          <w:ilvl w:val="0"/>
          <w:numId w:val="31"/>
        </w:numPr>
        <w:contextualSpacing w:val="0"/>
        <w:jc w:val="both"/>
        <w:rPr>
          <w:sz w:val="20"/>
          <w:szCs w:val="20"/>
        </w:rPr>
      </w:pPr>
      <w:r>
        <w:rPr>
          <w:sz w:val="20"/>
          <w:szCs w:val="20"/>
        </w:rPr>
        <w:t xml:space="preserve">Za dzień dokonania płatności będzie uważany dzień złożenia dyspozycji dokonania przelewu bankowego przez Zamawiającego na rachunek Wykonawcy. </w:t>
      </w:r>
    </w:p>
    <w:p w:rsidR="00802D33" w:rsidRPr="003E7622" w:rsidRDefault="00802D33" w:rsidP="004F2F9B">
      <w:pPr>
        <w:pStyle w:val="Akapitzlist1"/>
        <w:numPr>
          <w:ilvl w:val="0"/>
          <w:numId w:val="31"/>
        </w:numPr>
        <w:jc w:val="both"/>
        <w:rPr>
          <w:sz w:val="20"/>
          <w:szCs w:val="20"/>
        </w:rPr>
      </w:pPr>
      <w:r w:rsidRPr="003E7622">
        <w:rPr>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802D33" w:rsidRPr="003E7622" w:rsidRDefault="00802D33" w:rsidP="004F2F9B">
      <w:pPr>
        <w:pStyle w:val="Akapitzlist1"/>
        <w:numPr>
          <w:ilvl w:val="0"/>
          <w:numId w:val="31"/>
        </w:numPr>
        <w:jc w:val="both"/>
        <w:rPr>
          <w:sz w:val="20"/>
          <w:szCs w:val="20"/>
        </w:rPr>
      </w:pPr>
      <w:r w:rsidRPr="003E7622">
        <w:rPr>
          <w:sz w:val="20"/>
          <w:szCs w:val="20"/>
        </w:rPr>
        <w:t xml:space="preserve">W przypadkach wskazanych w ust. </w:t>
      </w:r>
      <w:r>
        <w:rPr>
          <w:sz w:val="20"/>
          <w:szCs w:val="20"/>
        </w:rPr>
        <w:t>8</w:t>
      </w:r>
      <w:r w:rsidRPr="003E7622">
        <w:rPr>
          <w:sz w:val="20"/>
          <w:szCs w:val="20"/>
        </w:rPr>
        <w:t xml:space="preserve">: </w:t>
      </w:r>
    </w:p>
    <w:p w:rsidR="00802D33" w:rsidRDefault="00802D33" w:rsidP="004F2F9B">
      <w:pPr>
        <w:pStyle w:val="Akapitzlist1"/>
        <w:numPr>
          <w:ilvl w:val="0"/>
          <w:numId w:val="32"/>
        </w:numPr>
        <w:jc w:val="both"/>
        <w:rPr>
          <w:sz w:val="20"/>
          <w:szCs w:val="20"/>
        </w:rPr>
      </w:pPr>
      <w:r w:rsidRPr="003E7622">
        <w:rPr>
          <w:sz w:val="20"/>
          <w:szCs w:val="20"/>
        </w:rPr>
        <w:t>Wykonawca może żądać wyłącznie wynagrodzenia należnego z tytułu wykonania części umowy, bez</w:t>
      </w:r>
      <w:r w:rsidR="007735FB">
        <w:rPr>
          <w:sz w:val="20"/>
          <w:szCs w:val="20"/>
        </w:rPr>
        <w:t> </w:t>
      </w:r>
      <w:r w:rsidRPr="003E7622">
        <w:rPr>
          <w:sz w:val="20"/>
          <w:szCs w:val="20"/>
        </w:rPr>
        <w:t>naliczania jakichkolwiek kar,</w:t>
      </w:r>
    </w:p>
    <w:p w:rsidR="00802D33" w:rsidRDefault="00802D33" w:rsidP="004F2F9B">
      <w:pPr>
        <w:pStyle w:val="Akapitzlist1"/>
        <w:numPr>
          <w:ilvl w:val="0"/>
          <w:numId w:val="32"/>
        </w:numPr>
        <w:jc w:val="both"/>
        <w:rPr>
          <w:sz w:val="20"/>
          <w:szCs w:val="20"/>
        </w:rPr>
      </w:pPr>
      <w:r w:rsidRPr="003E7622">
        <w:rPr>
          <w:sz w:val="20"/>
          <w:szCs w:val="20"/>
        </w:rPr>
        <w:t>ostateczna wysokość wynagrodzenia przysługującego Wykonawcy może ulec zmniejszeniu.</w:t>
      </w:r>
    </w:p>
    <w:p w:rsidR="00815692" w:rsidRDefault="00815692" w:rsidP="00815692">
      <w:pPr>
        <w:pStyle w:val="Akapitzlist1"/>
        <w:jc w:val="both"/>
        <w:rPr>
          <w:sz w:val="20"/>
          <w:szCs w:val="20"/>
        </w:rPr>
      </w:pPr>
    </w:p>
    <w:p w:rsidR="00802D33" w:rsidRPr="003E7622" w:rsidRDefault="00802D33" w:rsidP="004F2F9B">
      <w:pPr>
        <w:pStyle w:val="Akapitzlist1"/>
        <w:numPr>
          <w:ilvl w:val="0"/>
          <w:numId w:val="31"/>
        </w:numPr>
        <w:jc w:val="both"/>
        <w:rPr>
          <w:sz w:val="20"/>
          <w:szCs w:val="20"/>
        </w:rPr>
      </w:pPr>
      <w:r w:rsidRPr="003E7622">
        <w:rPr>
          <w:sz w:val="20"/>
          <w:szCs w:val="20"/>
        </w:rPr>
        <w:lastRenderedPageBreak/>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w:t>
      </w:r>
      <w:r w:rsidR="007735FB">
        <w:rPr>
          <w:sz w:val="20"/>
          <w:szCs w:val="20"/>
        </w:rPr>
        <w:t> </w:t>
      </w:r>
      <w:r w:rsidRPr="003E7622">
        <w:rPr>
          <w:sz w:val="20"/>
          <w:szCs w:val="20"/>
        </w:rPr>
        <w:t xml:space="preserve">przekroczenia łącznej wartości umowy.  </w:t>
      </w:r>
    </w:p>
    <w:p w:rsidR="00802D33" w:rsidRPr="003E7622" w:rsidRDefault="00802D33" w:rsidP="004F2F9B">
      <w:pPr>
        <w:pStyle w:val="Akapitzlist1"/>
        <w:numPr>
          <w:ilvl w:val="0"/>
          <w:numId w:val="31"/>
        </w:numPr>
        <w:jc w:val="both"/>
        <w:rPr>
          <w:sz w:val="20"/>
          <w:szCs w:val="20"/>
        </w:rPr>
      </w:pPr>
      <w:r w:rsidRPr="003E7622">
        <w:rPr>
          <w:sz w:val="20"/>
          <w:szCs w:val="20"/>
        </w:rPr>
        <w:t xml:space="preserve">Zmiany określone w ustępach </w:t>
      </w:r>
      <w:r>
        <w:rPr>
          <w:sz w:val="20"/>
          <w:szCs w:val="20"/>
        </w:rPr>
        <w:t>8</w:t>
      </w:r>
      <w:r w:rsidRPr="003E7622">
        <w:rPr>
          <w:sz w:val="20"/>
          <w:szCs w:val="20"/>
        </w:rPr>
        <w:t xml:space="preserve"> lub </w:t>
      </w:r>
      <w:r>
        <w:rPr>
          <w:sz w:val="20"/>
          <w:szCs w:val="20"/>
        </w:rPr>
        <w:t>10</w:t>
      </w:r>
      <w:r w:rsidRPr="003E7622">
        <w:rPr>
          <w:sz w:val="20"/>
          <w:szCs w:val="20"/>
        </w:rPr>
        <w:t xml:space="preserve"> nie wymagają zmiany umowy w formie aneksu ani zgody Wykonawcy.</w:t>
      </w:r>
    </w:p>
    <w:p w:rsidR="00802D33" w:rsidRPr="003A1656" w:rsidRDefault="00802D33" w:rsidP="004F2F9B">
      <w:pPr>
        <w:pStyle w:val="Akapitzlist1"/>
        <w:numPr>
          <w:ilvl w:val="0"/>
          <w:numId w:val="31"/>
        </w:numPr>
        <w:jc w:val="both"/>
        <w:rPr>
          <w:sz w:val="20"/>
          <w:szCs w:val="20"/>
        </w:rPr>
      </w:pPr>
      <w:r w:rsidRPr="003E7622">
        <w:rPr>
          <w:sz w:val="20"/>
          <w:szCs w:val="20"/>
        </w:rPr>
        <w:t>Z tytułu zmniejszenia zakresu ilościowego lub rezygnacji z niektórych pozycji asortymentu w okresie obowiązywania umowy nie będzie przysługiwać Wykonawcy żadne roszczenie wobec Zamawiającego.</w:t>
      </w:r>
    </w:p>
    <w:p w:rsidR="00802D33" w:rsidRPr="00215355" w:rsidRDefault="00802D33" w:rsidP="004F2F9B">
      <w:pPr>
        <w:widowControl w:val="0"/>
        <w:numPr>
          <w:ilvl w:val="0"/>
          <w:numId w:val="31"/>
        </w:numPr>
        <w:jc w:val="both"/>
      </w:pPr>
      <w:r w:rsidRPr="00215355">
        <w:rPr>
          <w:sz w:val="20"/>
          <w:szCs w:val="20"/>
        </w:rPr>
        <w:t xml:space="preserve">W sytuacji kiedy faktura zostanie wystawiona z naruszeniem postanowień niniejszej umowy Wykonawca zobowiązany jest do wystawienia faktury korygującej w terminie 5 dni od wezwania przez Zamawiającego. Wezwanie </w:t>
      </w:r>
      <w:r>
        <w:rPr>
          <w:sz w:val="20"/>
          <w:szCs w:val="20"/>
        </w:rPr>
        <w:t xml:space="preserve">może </w:t>
      </w:r>
      <w:r w:rsidRPr="00215355">
        <w:rPr>
          <w:sz w:val="20"/>
          <w:szCs w:val="20"/>
        </w:rPr>
        <w:t>zostać dokonane telefonicznie, mailowo lub listownie.</w:t>
      </w:r>
    </w:p>
    <w:p w:rsidR="00802D33" w:rsidRDefault="00802D33" w:rsidP="00802D33">
      <w:pPr>
        <w:jc w:val="both"/>
        <w:rPr>
          <w:sz w:val="20"/>
          <w:szCs w:val="20"/>
        </w:rPr>
      </w:pPr>
    </w:p>
    <w:p w:rsidR="00802D33" w:rsidRDefault="00802D33" w:rsidP="00802D33">
      <w:pPr>
        <w:jc w:val="center"/>
        <w:rPr>
          <w:sz w:val="20"/>
          <w:szCs w:val="20"/>
        </w:rPr>
      </w:pPr>
      <w:r>
        <w:rPr>
          <w:b/>
          <w:sz w:val="20"/>
          <w:szCs w:val="20"/>
        </w:rPr>
        <w:t>§   6</w:t>
      </w:r>
    </w:p>
    <w:p w:rsidR="00802D33" w:rsidRDefault="00802D33" w:rsidP="004F2F9B">
      <w:pPr>
        <w:pStyle w:val="Akapitzlist2"/>
        <w:numPr>
          <w:ilvl w:val="0"/>
          <w:numId w:val="24"/>
        </w:numPr>
        <w:jc w:val="both"/>
        <w:textAlignment w:val="auto"/>
        <w:rPr>
          <w:sz w:val="20"/>
          <w:szCs w:val="20"/>
        </w:rPr>
      </w:pPr>
      <w:r>
        <w:rPr>
          <w:sz w:val="20"/>
          <w:szCs w:val="20"/>
        </w:rPr>
        <w:t xml:space="preserve">Należność za dostarczony towar płatna jest przelewem na rachunek bankowy Wykonawcy </w:t>
      </w:r>
      <w:r w:rsidRPr="00AE150F">
        <w:rPr>
          <w:sz w:val="20"/>
          <w:szCs w:val="20"/>
        </w:rPr>
        <w:t>prowadzony przez …</w:t>
      </w:r>
      <w:r>
        <w:rPr>
          <w:sz w:val="20"/>
          <w:szCs w:val="20"/>
        </w:rPr>
        <w:t xml:space="preserve">……………… o numerze ………………………………… w terminie 60 dni od dnia dostarczenia towaru i doręczenia prawidłowo </w:t>
      </w:r>
      <w:r>
        <w:rPr>
          <w:bCs/>
          <w:iCs/>
          <w:sz w:val="20"/>
          <w:szCs w:val="20"/>
        </w:rPr>
        <w:t>oraz zgodnie z umową wystawionej faktury</w:t>
      </w:r>
      <w:r>
        <w:rPr>
          <w:sz w:val="20"/>
          <w:szCs w:val="20"/>
        </w:rPr>
        <w:t>.</w:t>
      </w:r>
    </w:p>
    <w:p w:rsidR="00802D33" w:rsidRDefault="00802D33" w:rsidP="004F2F9B">
      <w:pPr>
        <w:pStyle w:val="Akapitzlist2"/>
        <w:numPr>
          <w:ilvl w:val="0"/>
          <w:numId w:val="24"/>
        </w:numPr>
        <w:jc w:val="both"/>
        <w:textAlignment w:val="auto"/>
        <w:rPr>
          <w:sz w:val="20"/>
          <w:szCs w:val="20"/>
        </w:rPr>
      </w:pPr>
      <w:r>
        <w:rPr>
          <w:sz w:val="20"/>
          <w:szCs w:val="20"/>
        </w:rPr>
        <w:t>W razie otrzymania przez Zamawiającego faktury VAT w terminie późniejszym niż dzień dostarczenia towaru, bieg terminu określonego w ustępie 1 niniejszego paragrafu rozpoczyna się od dnia otrzymania faktury.</w:t>
      </w:r>
    </w:p>
    <w:p w:rsidR="00802D33" w:rsidRDefault="00802D33" w:rsidP="004F2F9B">
      <w:pPr>
        <w:pStyle w:val="Akapitzlist2"/>
        <w:numPr>
          <w:ilvl w:val="0"/>
          <w:numId w:val="24"/>
        </w:numPr>
        <w:jc w:val="both"/>
        <w:textAlignment w:val="auto"/>
        <w:rPr>
          <w:sz w:val="20"/>
          <w:szCs w:val="20"/>
        </w:rPr>
      </w:pPr>
      <w:r>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802D33" w:rsidRDefault="00802D33" w:rsidP="004F2F9B">
      <w:pPr>
        <w:pStyle w:val="Akapitzlist2"/>
        <w:numPr>
          <w:ilvl w:val="0"/>
          <w:numId w:val="24"/>
        </w:numPr>
        <w:overflowPunct w:val="0"/>
        <w:jc w:val="both"/>
        <w:textAlignment w:val="auto"/>
        <w:rPr>
          <w:sz w:val="20"/>
          <w:szCs w:val="20"/>
        </w:rPr>
      </w:pPr>
      <w:r>
        <w:rPr>
          <w:sz w:val="20"/>
          <w:szCs w:val="20"/>
        </w:rPr>
        <w:t>W przypadku braku oświadczenia Zamawiającego określającego dług, który ma być zaspokojony, Wykonawca zaliczy dokonaną przez Zamawiającego wpłatę na poczet długu najdawniej wymagalnego ale nie przedawnionego.</w:t>
      </w:r>
    </w:p>
    <w:p w:rsidR="00802D33" w:rsidRPr="008A5BE0" w:rsidRDefault="00802D33" w:rsidP="004F2F9B">
      <w:pPr>
        <w:pStyle w:val="Akapitzlist2"/>
        <w:numPr>
          <w:ilvl w:val="0"/>
          <w:numId w:val="24"/>
        </w:numPr>
        <w:overflowPunct w:val="0"/>
        <w:jc w:val="both"/>
        <w:textAlignment w:val="auto"/>
      </w:pPr>
      <w:r>
        <w:rPr>
          <w:sz w:val="20"/>
          <w:szCs w:val="20"/>
        </w:rPr>
        <w:t>Wykonawca posiadający wobec Zamawiającego kilka wierzytelności, udokumentowanych kilkoma fakturami, dokonując potrącenia (kompensaty) w pierwszej kolejności potrąca swoje wierzytelności najdawniej wymagalne.</w:t>
      </w:r>
    </w:p>
    <w:p w:rsidR="00802D33" w:rsidRPr="00450A59" w:rsidRDefault="00802D33" w:rsidP="004F2F9B">
      <w:pPr>
        <w:pStyle w:val="Akapitzlist2"/>
        <w:numPr>
          <w:ilvl w:val="0"/>
          <w:numId w:val="24"/>
        </w:numPr>
        <w:overflowPunct w:val="0"/>
        <w:jc w:val="both"/>
        <w:textAlignment w:val="auto"/>
      </w:pPr>
      <w:r>
        <w:rPr>
          <w:sz w:val="20"/>
          <w:szCs w:val="20"/>
        </w:rPr>
        <w:t>W przypadku opóźnienia Zamawiającego z zapłatą którejkolwiek z faktur Wykonawca zobowiązany jest do</w:t>
      </w:r>
      <w:r w:rsidR="008F095E">
        <w:rPr>
          <w:sz w:val="20"/>
          <w:szCs w:val="20"/>
        </w:rPr>
        <w:t> </w:t>
      </w:r>
      <w:r>
        <w:rPr>
          <w:sz w:val="20"/>
          <w:szCs w:val="20"/>
        </w:rPr>
        <w:t>doręczenia Zamawiającemu pisemnego wezwania do zapłaty zawierającego dodatkowy termin do</w:t>
      </w:r>
      <w:r w:rsidR="008F095E">
        <w:rPr>
          <w:sz w:val="20"/>
          <w:szCs w:val="20"/>
        </w:rPr>
        <w:t> </w:t>
      </w:r>
      <w:r>
        <w:rPr>
          <w:sz w:val="20"/>
          <w:szCs w:val="20"/>
        </w:rPr>
        <w:t>uiszczenia zapłaty w ciągu 30 dni od daty otrzymania tegoż wezwania przez Zamawiaj</w:t>
      </w:r>
      <w:r w:rsidR="00815692">
        <w:rPr>
          <w:sz w:val="20"/>
          <w:szCs w:val="20"/>
        </w:rPr>
        <w:t>ącego. W czasie biegu terminu o </w:t>
      </w:r>
      <w:r>
        <w:rPr>
          <w:sz w:val="20"/>
          <w:szCs w:val="20"/>
        </w:rPr>
        <w:t>którym mowa z zdaniu poprzedzającym, Wykonawca zobowiązuje się nie dochodzić roszczenia objętego wezwaniem na drodze postępowania sądowego.</w:t>
      </w:r>
    </w:p>
    <w:p w:rsidR="00802D33" w:rsidRPr="003043F5" w:rsidRDefault="00802D33" w:rsidP="00802D33">
      <w:pPr>
        <w:jc w:val="both"/>
        <w:rPr>
          <w:b/>
          <w:sz w:val="20"/>
          <w:szCs w:val="20"/>
        </w:rPr>
      </w:pPr>
    </w:p>
    <w:p w:rsidR="00802D33" w:rsidRDefault="00802D33" w:rsidP="00802D33">
      <w:pPr>
        <w:jc w:val="center"/>
        <w:rPr>
          <w:b/>
          <w:sz w:val="20"/>
          <w:szCs w:val="20"/>
        </w:rPr>
      </w:pPr>
      <w:r>
        <w:rPr>
          <w:b/>
          <w:sz w:val="20"/>
          <w:szCs w:val="20"/>
        </w:rPr>
        <w:t>§  7</w:t>
      </w:r>
    </w:p>
    <w:p w:rsidR="00802D33" w:rsidRDefault="00802D33" w:rsidP="004F2F9B">
      <w:pPr>
        <w:pStyle w:val="Akapitzlist"/>
        <w:numPr>
          <w:ilvl w:val="3"/>
          <w:numId w:val="28"/>
        </w:numPr>
        <w:suppressAutoHyphens w:val="0"/>
        <w:ind w:left="425" w:hanging="425"/>
        <w:jc w:val="both"/>
        <w:rPr>
          <w:sz w:val="20"/>
          <w:szCs w:val="20"/>
        </w:rPr>
      </w:pPr>
      <w:bookmarkStart w:id="1" w:name="_Hlk60059581"/>
      <w:r w:rsidRPr="00C37A19">
        <w:rPr>
          <w:sz w:val="20"/>
          <w:szCs w:val="20"/>
        </w:rPr>
        <w:t xml:space="preserve">Zamawiający przewiduje możliwość zastosowania prawa opcji w przypadku niewyczerpania wartości umowy, o której mowa w </w:t>
      </w:r>
      <w:r>
        <w:rPr>
          <w:sz w:val="20"/>
          <w:szCs w:val="20"/>
        </w:rPr>
        <w:t>§</w:t>
      </w:r>
      <w:r w:rsidRPr="00C37A19">
        <w:rPr>
          <w:sz w:val="20"/>
          <w:szCs w:val="20"/>
        </w:rPr>
        <w:t xml:space="preserve"> 5 ust. 1, w „okresie podstawowym” określonym w </w:t>
      </w:r>
      <w:r>
        <w:rPr>
          <w:sz w:val="20"/>
          <w:szCs w:val="20"/>
        </w:rPr>
        <w:t>§</w:t>
      </w:r>
      <w:r w:rsidRPr="00C37A19">
        <w:rPr>
          <w:sz w:val="20"/>
          <w:szCs w:val="20"/>
        </w:rPr>
        <w:t xml:space="preserve"> 10 umowy.</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Decyzję co do możliwości skorzystania z prawa opcji Zamawiający uzależnia od swoich bieżących potrzeb oraz wykorzystania wartości umowy określonej w § 5 ust. 1 umowy.</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Zastosowanie przez Zamawiającego prawa opcji będzie polegać na powtórzeniu tych samych dostaw jak te, które są świadczone przez Wykonawcę, z którym została zawarta niniejsza umowa w sprawie zamówienia publicznego.</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 xml:space="preserve">Wszystkie wymagania zawarte w umowie i </w:t>
      </w:r>
      <w:r w:rsidR="00815692">
        <w:rPr>
          <w:sz w:val="20"/>
          <w:szCs w:val="20"/>
        </w:rPr>
        <w:t>Zapytaniu ofertowym</w:t>
      </w:r>
      <w:r w:rsidRPr="00C37A19">
        <w:rPr>
          <w:sz w:val="20"/>
          <w:szCs w:val="20"/>
        </w:rPr>
        <w:t xml:space="preserve"> dotyczą także realizacji zam</w:t>
      </w:r>
      <w:r w:rsidR="00815692">
        <w:rPr>
          <w:sz w:val="20"/>
          <w:szCs w:val="20"/>
        </w:rPr>
        <w:t>ówienia w </w:t>
      </w:r>
      <w:r w:rsidRPr="00C37A19">
        <w:rPr>
          <w:sz w:val="20"/>
          <w:szCs w:val="20"/>
        </w:rPr>
        <w:t>ramach prawa opcji. W przypadku zastosowania prawa opcji żadna cena wskazana w Formularzu Cenowym Wykonawcy, nie ulegnie zmianie za wyjątkiem przypadków</w:t>
      </w:r>
      <w:r>
        <w:rPr>
          <w:sz w:val="20"/>
          <w:szCs w:val="20"/>
        </w:rPr>
        <w:t xml:space="preserve"> i na zasadach</w:t>
      </w:r>
      <w:r w:rsidRPr="00C37A19">
        <w:rPr>
          <w:sz w:val="20"/>
          <w:szCs w:val="20"/>
        </w:rPr>
        <w:t xml:space="preserve"> opisanych</w:t>
      </w:r>
      <w:r>
        <w:rPr>
          <w:sz w:val="20"/>
          <w:szCs w:val="20"/>
        </w:rPr>
        <w:t xml:space="preserve"> w umowie. </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Przy zastosowaniu prawa opcji Wykonawca będzie świadczył dosta</w:t>
      </w:r>
      <w:r w:rsidR="00815692">
        <w:rPr>
          <w:sz w:val="20"/>
          <w:szCs w:val="20"/>
        </w:rPr>
        <w:t>wy w okresie nie dłuższym niż 6 </w:t>
      </w:r>
      <w:r w:rsidRPr="00C37A19">
        <w:rPr>
          <w:sz w:val="20"/>
          <w:szCs w:val="20"/>
        </w:rPr>
        <w:t>miesięcy, następujących po dniu, wskazanym w</w:t>
      </w:r>
      <w:r>
        <w:rPr>
          <w:sz w:val="20"/>
          <w:szCs w:val="20"/>
        </w:rPr>
        <w:t xml:space="preserve"> umowie </w:t>
      </w:r>
      <w:r w:rsidRPr="00C37A19">
        <w:rPr>
          <w:sz w:val="20"/>
          <w:szCs w:val="20"/>
        </w:rPr>
        <w:t>jako dzień za</w:t>
      </w:r>
      <w:r w:rsidR="00815692">
        <w:rPr>
          <w:sz w:val="20"/>
          <w:szCs w:val="20"/>
        </w:rPr>
        <w:t>kończenia świadczenia dostawy w </w:t>
      </w:r>
      <w:r w:rsidRPr="00C37A19">
        <w:rPr>
          <w:sz w:val="20"/>
          <w:szCs w:val="20"/>
        </w:rPr>
        <w:t>„okresie podstawowym”.</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 xml:space="preserve">Zamawiający może wykonać prawo opcji </w:t>
      </w:r>
      <w:r>
        <w:rPr>
          <w:sz w:val="20"/>
          <w:szCs w:val="20"/>
        </w:rPr>
        <w:t xml:space="preserve">wielokrotnie i </w:t>
      </w:r>
      <w:r w:rsidRPr="00C37A19">
        <w:rPr>
          <w:sz w:val="20"/>
          <w:szCs w:val="20"/>
        </w:rPr>
        <w:t>w dowolnym dniu przed upływem „okresu podstawowego”. Zamawiający złoży Wykonawcy oświadczenie o zastosowaniu prawa opcji. Niezłożenie oświadczenia we wskazanym w zdaniu poprzednim terminie będzie oznacz</w:t>
      </w:r>
      <w:r w:rsidR="00815692">
        <w:rPr>
          <w:sz w:val="20"/>
          <w:szCs w:val="20"/>
        </w:rPr>
        <w:t>ało, że Zamawiający rezygnuje z </w:t>
      </w:r>
      <w:r w:rsidRPr="00C37A19">
        <w:rPr>
          <w:sz w:val="20"/>
          <w:szCs w:val="20"/>
        </w:rPr>
        <w:t>zastosowania prawa opcji.</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W przypadku zastosowania przez Zamawiającego prawa opcji oświadczenie, o którym mowa w ust</w:t>
      </w:r>
      <w:r>
        <w:rPr>
          <w:sz w:val="20"/>
          <w:szCs w:val="20"/>
        </w:rPr>
        <w:t>. 6</w:t>
      </w:r>
      <w:r w:rsidRPr="00C37A19">
        <w:rPr>
          <w:sz w:val="20"/>
          <w:szCs w:val="20"/>
        </w:rPr>
        <w:t xml:space="preserve"> będzie stanowiło integralną część Umowy.</w:t>
      </w:r>
      <w:bookmarkEnd w:id="1"/>
    </w:p>
    <w:p w:rsidR="00802D33" w:rsidRPr="001A6E8E" w:rsidRDefault="00802D33" w:rsidP="00802D33">
      <w:pPr>
        <w:suppressAutoHyphens w:val="0"/>
        <w:contextualSpacing/>
        <w:jc w:val="both"/>
        <w:rPr>
          <w:sz w:val="20"/>
          <w:szCs w:val="20"/>
        </w:rPr>
      </w:pPr>
    </w:p>
    <w:p w:rsidR="00802D33" w:rsidRDefault="00802D33" w:rsidP="00802D33">
      <w:pPr>
        <w:jc w:val="center"/>
        <w:rPr>
          <w:sz w:val="20"/>
          <w:szCs w:val="20"/>
        </w:rPr>
      </w:pPr>
      <w:r>
        <w:rPr>
          <w:b/>
          <w:sz w:val="20"/>
          <w:szCs w:val="20"/>
        </w:rPr>
        <w:t>§   8</w:t>
      </w:r>
    </w:p>
    <w:p w:rsidR="00802D33" w:rsidRDefault="00802D33" w:rsidP="004F2F9B">
      <w:pPr>
        <w:pStyle w:val="Akapitzlist2"/>
        <w:numPr>
          <w:ilvl w:val="0"/>
          <w:numId w:val="12"/>
        </w:numPr>
        <w:jc w:val="both"/>
        <w:textAlignment w:val="auto"/>
        <w:rPr>
          <w:sz w:val="20"/>
          <w:szCs w:val="20"/>
        </w:rPr>
      </w:pPr>
      <w:r>
        <w:rPr>
          <w:sz w:val="20"/>
          <w:szCs w:val="20"/>
        </w:rPr>
        <w:t>Zamawiający dopuszcza zmianę postanowień zawartej umowy w stosunku do treści oferty na podstawie, której dokonano wyboru Wykonawcy, w zakresie:</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 xml:space="preserve">zmiany asortymentu, w tym zmiany numeru katalogowego, modelu, typu produktu, na asortyment inny, </w:t>
      </w:r>
      <w:r>
        <w:rPr>
          <w:sz w:val="20"/>
          <w:szCs w:val="20"/>
        </w:rPr>
        <w:lastRenderedPageBreak/>
        <w:t>lub poprzez dodanie nowego</w:t>
      </w:r>
      <w:r w:rsidRPr="008215AD">
        <w:rPr>
          <w:sz w:val="20"/>
          <w:szCs w:val="20"/>
        </w:rPr>
        <w:t>,</w:t>
      </w:r>
      <w:r>
        <w:rPr>
          <w:sz w:val="20"/>
          <w:szCs w:val="20"/>
        </w:rPr>
        <w:t xml:space="preserve"> </w:t>
      </w:r>
      <w:r w:rsidRPr="008215AD">
        <w:rPr>
          <w:sz w:val="20"/>
          <w:szCs w:val="20"/>
        </w:rPr>
        <w:t>o parametrach i funkcjonalności nie gors</w:t>
      </w:r>
      <w:r w:rsidR="00815692">
        <w:rPr>
          <w:sz w:val="20"/>
          <w:szCs w:val="20"/>
        </w:rPr>
        <w:t>zych, niż wykazany w ofercie, z </w:t>
      </w:r>
      <w:r w:rsidRPr="008215AD">
        <w:rPr>
          <w:sz w:val="20"/>
          <w:szCs w:val="20"/>
        </w:rPr>
        <w:t>zastrzeżeniem, że cena tego asortymentu nie ulegnie podwyższeniu,</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zaoferowania w wyniku postępu technologicznego produktu o lepszych parametrach w cenie oferowanej w postępowaniu przetargowym albo niższej, wraz ze zmianą nazwy produktu i numeru katalogowego;</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zmiana przepisów obowiązujących, mających wpływ na realizację niniejszej umowy;</w:t>
      </w:r>
    </w:p>
    <w:p w:rsidR="00802D33" w:rsidRDefault="00802D33" w:rsidP="004F2F9B">
      <w:pPr>
        <w:pStyle w:val="Akapitzlist2"/>
        <w:numPr>
          <w:ilvl w:val="0"/>
          <w:numId w:val="26"/>
        </w:numPr>
        <w:jc w:val="both"/>
        <w:textAlignment w:val="auto"/>
        <w:rPr>
          <w:sz w:val="20"/>
          <w:szCs w:val="20"/>
        </w:rPr>
      </w:pPr>
      <w:r w:rsidRPr="008215AD">
        <w:rPr>
          <w:sz w:val="20"/>
          <w:szCs w:val="20"/>
        </w:rPr>
        <w:t>w przypadku zmiany ceny w wyniku zmiany przepisów prawa podatkowego dotyczącej stawek VAT w okresie obowiązywania umowy, przy czym zmiana dotyczyć może wartości</w:t>
      </w:r>
      <w:r>
        <w:rPr>
          <w:sz w:val="20"/>
          <w:szCs w:val="20"/>
        </w:rPr>
        <w:t xml:space="preserve"> brutto</w:t>
      </w:r>
      <w:r w:rsidRPr="008215AD">
        <w:rPr>
          <w:sz w:val="20"/>
          <w:szCs w:val="20"/>
        </w:rPr>
        <w:t xml:space="preserve">, wartość </w:t>
      </w:r>
      <w:r>
        <w:rPr>
          <w:sz w:val="20"/>
          <w:szCs w:val="20"/>
        </w:rPr>
        <w:t xml:space="preserve">netto </w:t>
      </w:r>
      <w:r w:rsidRPr="008215AD">
        <w:rPr>
          <w:sz w:val="20"/>
          <w:szCs w:val="20"/>
        </w:rPr>
        <w:t>pozostaje bez zmian</w:t>
      </w:r>
      <w:r>
        <w:rPr>
          <w:sz w:val="20"/>
          <w:szCs w:val="20"/>
        </w:rPr>
        <w:t>;</w:t>
      </w:r>
    </w:p>
    <w:p w:rsidR="00802D33" w:rsidRPr="0092160D" w:rsidRDefault="00802D33" w:rsidP="004F2F9B">
      <w:pPr>
        <w:pStyle w:val="Akapitzlist2"/>
        <w:numPr>
          <w:ilvl w:val="0"/>
          <w:numId w:val="12"/>
        </w:numPr>
        <w:jc w:val="both"/>
        <w:textAlignment w:val="auto"/>
        <w:rPr>
          <w:bCs/>
          <w:iCs/>
        </w:rPr>
      </w:pPr>
      <w:r w:rsidRPr="008215AD">
        <w:rPr>
          <w:sz w:val="20"/>
          <w:szCs w:val="20"/>
        </w:rPr>
        <w:t>Zmiany wymienione w ust. 1</w:t>
      </w:r>
      <w:r>
        <w:rPr>
          <w:sz w:val="20"/>
          <w:szCs w:val="20"/>
        </w:rPr>
        <w:t xml:space="preserve"> </w:t>
      </w:r>
      <w:r w:rsidRPr="008215AD">
        <w:rPr>
          <w:sz w:val="20"/>
          <w:szCs w:val="20"/>
        </w:rPr>
        <w:t>mogą być dokonane na wniosek Wykonawcy, z uzasadnieniem konieczności zmiany, za zgodą Zamawiającego, w terminie do 14 dni</w:t>
      </w:r>
      <w:r>
        <w:rPr>
          <w:sz w:val="20"/>
          <w:szCs w:val="20"/>
        </w:rPr>
        <w:t xml:space="preserve"> od przesłania zawiadomienia, w </w:t>
      </w:r>
      <w:r w:rsidRPr="008215AD">
        <w:rPr>
          <w:sz w:val="20"/>
          <w:szCs w:val="20"/>
        </w:rPr>
        <w:t>formie pisemnego aneksu do umowy.</w:t>
      </w:r>
    </w:p>
    <w:p w:rsidR="00802D33" w:rsidRDefault="00802D33" w:rsidP="00802D33">
      <w:pPr>
        <w:jc w:val="center"/>
        <w:rPr>
          <w:b/>
          <w:sz w:val="20"/>
          <w:szCs w:val="20"/>
        </w:rPr>
      </w:pPr>
    </w:p>
    <w:p w:rsidR="00802D33" w:rsidRDefault="00802D33" w:rsidP="00802D33">
      <w:pPr>
        <w:jc w:val="center"/>
        <w:rPr>
          <w:sz w:val="20"/>
          <w:szCs w:val="20"/>
        </w:rPr>
      </w:pPr>
      <w:r>
        <w:rPr>
          <w:b/>
          <w:sz w:val="20"/>
          <w:szCs w:val="20"/>
        </w:rPr>
        <w:t>§   9</w:t>
      </w:r>
    </w:p>
    <w:p w:rsidR="00802D33" w:rsidRPr="0077761D" w:rsidRDefault="00802D33" w:rsidP="004F2F9B">
      <w:pPr>
        <w:widowControl w:val="0"/>
        <w:numPr>
          <w:ilvl w:val="0"/>
          <w:numId w:val="20"/>
        </w:numPr>
        <w:jc w:val="both"/>
        <w:rPr>
          <w:sz w:val="20"/>
          <w:szCs w:val="20"/>
        </w:rPr>
      </w:pPr>
      <w:r w:rsidRPr="0077761D">
        <w:rPr>
          <w:sz w:val="20"/>
          <w:szCs w:val="20"/>
        </w:rPr>
        <w:t>Strony ustalają kary umowne mające zastosowanie w następujących przypadkach:</w:t>
      </w:r>
    </w:p>
    <w:p w:rsidR="00802D33" w:rsidRPr="0092160D" w:rsidRDefault="00802D33" w:rsidP="004F2F9B">
      <w:pPr>
        <w:widowControl w:val="0"/>
        <w:numPr>
          <w:ilvl w:val="0"/>
          <w:numId w:val="21"/>
        </w:numPr>
        <w:jc w:val="both"/>
        <w:rPr>
          <w:sz w:val="20"/>
          <w:szCs w:val="20"/>
        </w:rPr>
      </w:pPr>
      <w:r w:rsidRPr="0077761D">
        <w:rPr>
          <w:sz w:val="20"/>
          <w:szCs w:val="20"/>
        </w:rPr>
        <w:t xml:space="preserve">za nieterminowe dostawy Wykonawca zapłaci Zamawiającemu karę umowną w wysokości 1% wartości brutto niezrealizowanej dostawy za każdy dzień </w:t>
      </w:r>
      <w:r>
        <w:rPr>
          <w:sz w:val="20"/>
          <w:szCs w:val="20"/>
        </w:rPr>
        <w:t xml:space="preserve">zwłoki </w:t>
      </w:r>
      <w:r w:rsidRPr="0077761D">
        <w:rPr>
          <w:sz w:val="20"/>
          <w:szCs w:val="20"/>
        </w:rPr>
        <w:t xml:space="preserve"> w dostarczeniu towaru,</w:t>
      </w:r>
    </w:p>
    <w:p w:rsidR="00802D33" w:rsidRPr="0077761D" w:rsidRDefault="00802D33" w:rsidP="004F2F9B">
      <w:pPr>
        <w:widowControl w:val="0"/>
        <w:numPr>
          <w:ilvl w:val="0"/>
          <w:numId w:val="21"/>
        </w:numPr>
        <w:jc w:val="both"/>
        <w:rPr>
          <w:sz w:val="20"/>
          <w:szCs w:val="20"/>
        </w:rPr>
      </w:pPr>
      <w:r w:rsidRPr="0077761D">
        <w:rPr>
          <w:sz w:val="20"/>
          <w:szCs w:val="20"/>
        </w:rPr>
        <w:t xml:space="preserve">za </w:t>
      </w:r>
      <w:r>
        <w:rPr>
          <w:sz w:val="20"/>
          <w:szCs w:val="20"/>
        </w:rPr>
        <w:t xml:space="preserve">zwłokę </w:t>
      </w:r>
      <w:r w:rsidRPr="0077761D">
        <w:rPr>
          <w:sz w:val="20"/>
          <w:szCs w:val="20"/>
        </w:rPr>
        <w:t xml:space="preserve">w usunięciu wad w dostarczonym towarze Wykonawca zapłaci Zamawiającemu karę w wysokości 2% wartości brutto reklamowanego towaru za każdy dzień </w:t>
      </w:r>
      <w:r>
        <w:rPr>
          <w:sz w:val="20"/>
          <w:szCs w:val="20"/>
        </w:rPr>
        <w:t xml:space="preserve">zwłoki </w:t>
      </w:r>
      <w:r w:rsidRPr="0077761D">
        <w:rPr>
          <w:sz w:val="20"/>
          <w:szCs w:val="20"/>
        </w:rPr>
        <w:t xml:space="preserve">licząc od dnia upływu terminu wyznaczonego na usunięcie wad. W razie </w:t>
      </w:r>
      <w:r>
        <w:rPr>
          <w:sz w:val="20"/>
          <w:szCs w:val="20"/>
        </w:rPr>
        <w:t xml:space="preserve">zwłoki </w:t>
      </w:r>
      <w:r w:rsidRPr="0077761D">
        <w:rPr>
          <w:sz w:val="20"/>
          <w:szCs w:val="20"/>
        </w:rPr>
        <w:t>w usunięciu wad w terminie wyznaczonym dodatkowo kara ulega powiększeniu o dalsze 10% wartości</w:t>
      </w:r>
      <w:r>
        <w:rPr>
          <w:sz w:val="20"/>
          <w:szCs w:val="20"/>
        </w:rPr>
        <w:t xml:space="preserve"> brutto reklamowanego towaru, i </w:t>
      </w:r>
      <w:r w:rsidRPr="0077761D">
        <w:rPr>
          <w:sz w:val="20"/>
          <w:szCs w:val="20"/>
        </w:rPr>
        <w:t xml:space="preserve">przysługuje Zamawiającemu za każdy dzień </w:t>
      </w:r>
      <w:r>
        <w:rPr>
          <w:sz w:val="20"/>
          <w:szCs w:val="20"/>
        </w:rPr>
        <w:t>zwłoki</w:t>
      </w:r>
      <w:r w:rsidRPr="0077761D">
        <w:rPr>
          <w:sz w:val="20"/>
          <w:szCs w:val="20"/>
        </w:rPr>
        <w:t xml:space="preserve"> licząc od dnia upływu terminu dodatkowego,</w:t>
      </w:r>
    </w:p>
    <w:p w:rsidR="00802D33" w:rsidRPr="001A6E8E" w:rsidRDefault="00802D33" w:rsidP="004F2F9B">
      <w:pPr>
        <w:widowControl w:val="0"/>
        <w:numPr>
          <w:ilvl w:val="0"/>
          <w:numId w:val="21"/>
        </w:numPr>
        <w:jc w:val="both"/>
        <w:rPr>
          <w:sz w:val="20"/>
          <w:szCs w:val="20"/>
        </w:rPr>
      </w:pPr>
      <w:r w:rsidRPr="0077761D">
        <w:rPr>
          <w:sz w:val="20"/>
          <w:szCs w:val="20"/>
        </w:rPr>
        <w:t xml:space="preserve">za odstąpienie od umowy przez Zamawiającego z przyczyn </w:t>
      </w:r>
      <w:r>
        <w:rPr>
          <w:sz w:val="20"/>
          <w:szCs w:val="20"/>
        </w:rPr>
        <w:t xml:space="preserve">zawinionych przez </w:t>
      </w:r>
      <w:r w:rsidRPr="0077761D">
        <w:rPr>
          <w:sz w:val="20"/>
          <w:szCs w:val="20"/>
        </w:rPr>
        <w:t>Wykonawc</w:t>
      </w:r>
      <w:r>
        <w:rPr>
          <w:sz w:val="20"/>
          <w:szCs w:val="20"/>
        </w:rPr>
        <w:t>ę</w:t>
      </w:r>
      <w:r w:rsidRPr="0077761D">
        <w:rPr>
          <w:sz w:val="20"/>
          <w:szCs w:val="20"/>
        </w:rPr>
        <w:t>, Wykonawca zapłaci Zamawiającemu karę umowną w wysokości 10% wartośc</w:t>
      </w:r>
      <w:r>
        <w:rPr>
          <w:sz w:val="20"/>
          <w:szCs w:val="20"/>
        </w:rPr>
        <w:t>i niezrealizowanej części umowy,</w:t>
      </w:r>
    </w:p>
    <w:p w:rsidR="00802D33" w:rsidRPr="0077761D" w:rsidRDefault="00802D33" w:rsidP="004F2F9B">
      <w:pPr>
        <w:widowControl w:val="0"/>
        <w:numPr>
          <w:ilvl w:val="0"/>
          <w:numId w:val="20"/>
        </w:numPr>
        <w:jc w:val="both"/>
        <w:rPr>
          <w:sz w:val="20"/>
          <w:szCs w:val="20"/>
        </w:rPr>
      </w:pPr>
      <w:r w:rsidRPr="0077761D">
        <w:rPr>
          <w:sz w:val="20"/>
          <w:szCs w:val="20"/>
        </w:rPr>
        <w:t xml:space="preserve">Zamawiającemu przysługiwać będzie prawo do wolnego od skutków finansowych </w:t>
      </w:r>
      <w:r>
        <w:rPr>
          <w:sz w:val="20"/>
          <w:szCs w:val="20"/>
        </w:rPr>
        <w:t>wypowiedzenia</w:t>
      </w:r>
      <w:r w:rsidRPr="0077761D">
        <w:rPr>
          <w:sz w:val="20"/>
          <w:szCs w:val="20"/>
        </w:rPr>
        <w:t xml:space="preserve"> niniejszej Umowy ze skutkiem natychmiastowym, jeżeli Wykonawca mimo dwóch kolejnych monitów nie będzie realizował dostaw zgodnie z zamówieniem </w:t>
      </w:r>
      <w:r>
        <w:rPr>
          <w:sz w:val="20"/>
          <w:szCs w:val="20"/>
        </w:rPr>
        <w:t>lub</w:t>
      </w:r>
      <w:r w:rsidRPr="0077761D">
        <w:rPr>
          <w:sz w:val="20"/>
          <w:szCs w:val="20"/>
        </w:rPr>
        <w:t xml:space="preserve"> w określonym terminie.</w:t>
      </w:r>
    </w:p>
    <w:p w:rsidR="00802D33" w:rsidRDefault="00802D33" w:rsidP="004F2F9B">
      <w:pPr>
        <w:widowControl w:val="0"/>
        <w:numPr>
          <w:ilvl w:val="0"/>
          <w:numId w:val="20"/>
        </w:numPr>
        <w:jc w:val="both"/>
        <w:rPr>
          <w:sz w:val="20"/>
          <w:szCs w:val="20"/>
        </w:rPr>
      </w:pPr>
      <w:r w:rsidRPr="0077761D">
        <w:rPr>
          <w:sz w:val="20"/>
          <w:szCs w:val="20"/>
        </w:rPr>
        <w:t xml:space="preserve">W razie </w:t>
      </w:r>
      <w:r>
        <w:rPr>
          <w:sz w:val="20"/>
          <w:szCs w:val="20"/>
        </w:rPr>
        <w:t>wypowiedzenia</w:t>
      </w:r>
      <w:r w:rsidRPr="0077761D">
        <w:rPr>
          <w:sz w:val="20"/>
          <w:szCs w:val="20"/>
        </w:rPr>
        <w:t xml:space="preserve"> umowy w trybie określonym </w:t>
      </w:r>
      <w:r w:rsidRPr="0077761D">
        <w:rPr>
          <w:bCs/>
          <w:sz w:val="20"/>
          <w:szCs w:val="20"/>
        </w:rPr>
        <w:t xml:space="preserve">w ust. 2 niniejszego paragrafu </w:t>
      </w:r>
      <w:r w:rsidRPr="0077761D">
        <w:rPr>
          <w:sz w:val="20"/>
          <w:szCs w:val="20"/>
        </w:rPr>
        <w:t>Wykonawca zapłaci Zamawiającemu karę umowną w wysokości</w:t>
      </w:r>
      <w:r w:rsidRPr="0077761D">
        <w:t xml:space="preserve"> </w:t>
      </w:r>
      <w:r w:rsidRPr="0077761D">
        <w:rPr>
          <w:sz w:val="20"/>
          <w:szCs w:val="20"/>
        </w:rPr>
        <w:t xml:space="preserve">w wysokości 10% wartości </w:t>
      </w:r>
      <w:r>
        <w:rPr>
          <w:sz w:val="20"/>
          <w:szCs w:val="20"/>
        </w:rPr>
        <w:t xml:space="preserve">brutto </w:t>
      </w:r>
      <w:r w:rsidRPr="0077761D">
        <w:rPr>
          <w:sz w:val="20"/>
          <w:szCs w:val="20"/>
        </w:rPr>
        <w:t>niezrealizowanej części umowy.</w:t>
      </w:r>
    </w:p>
    <w:p w:rsidR="00802D33" w:rsidRPr="00234F1C" w:rsidRDefault="00802D33" w:rsidP="004F2F9B">
      <w:pPr>
        <w:widowControl w:val="0"/>
        <w:numPr>
          <w:ilvl w:val="0"/>
          <w:numId w:val="20"/>
        </w:numPr>
        <w:jc w:val="both"/>
        <w:rPr>
          <w:iCs/>
          <w:sz w:val="20"/>
          <w:szCs w:val="20"/>
        </w:rPr>
      </w:pPr>
      <w:r w:rsidRPr="0077761D">
        <w:rPr>
          <w:sz w:val="20"/>
          <w:szCs w:val="20"/>
        </w:rPr>
        <w:t xml:space="preserve">Za odstąpienie przez Wykonawcę od umowy lub jej wypowiedzenie z </w:t>
      </w:r>
      <w:r>
        <w:rPr>
          <w:sz w:val="20"/>
          <w:szCs w:val="20"/>
        </w:rPr>
        <w:t>przyczyn zawinionych przez</w:t>
      </w:r>
      <w:r w:rsidR="007735FB">
        <w:rPr>
          <w:sz w:val="20"/>
          <w:szCs w:val="20"/>
        </w:rPr>
        <w:t> </w:t>
      </w:r>
      <w:r>
        <w:rPr>
          <w:sz w:val="20"/>
          <w:szCs w:val="20"/>
        </w:rPr>
        <w:t xml:space="preserve">Wykonawcę </w:t>
      </w:r>
      <w:r w:rsidRPr="0077761D">
        <w:rPr>
          <w:sz w:val="20"/>
          <w:szCs w:val="20"/>
        </w:rPr>
        <w:t>stronie Wykonawcy, Wykonawca zapłaci Zamawiającemu karę umowną w wysokości</w:t>
      </w:r>
      <w:r w:rsidRPr="0077761D">
        <w:t xml:space="preserve"> </w:t>
      </w:r>
      <w:r w:rsidRPr="0077761D">
        <w:rPr>
          <w:sz w:val="20"/>
          <w:szCs w:val="20"/>
        </w:rPr>
        <w:t>w</w:t>
      </w:r>
      <w:r w:rsidR="00815692">
        <w:rPr>
          <w:sz w:val="20"/>
          <w:szCs w:val="20"/>
        </w:rPr>
        <w:t> </w:t>
      </w:r>
      <w:r w:rsidRPr="0077761D">
        <w:rPr>
          <w:sz w:val="20"/>
          <w:szCs w:val="20"/>
        </w:rPr>
        <w:t xml:space="preserve">wysokości 10% wartości </w:t>
      </w:r>
      <w:r>
        <w:rPr>
          <w:sz w:val="20"/>
          <w:szCs w:val="20"/>
        </w:rPr>
        <w:t xml:space="preserve">brutto </w:t>
      </w:r>
      <w:r w:rsidRPr="0077761D">
        <w:rPr>
          <w:sz w:val="20"/>
          <w:szCs w:val="20"/>
        </w:rPr>
        <w:t>niezrealizowanej części umowy.</w:t>
      </w:r>
    </w:p>
    <w:p w:rsidR="00802D33" w:rsidRPr="0077761D" w:rsidRDefault="00802D33" w:rsidP="004F2F9B">
      <w:pPr>
        <w:widowControl w:val="0"/>
        <w:numPr>
          <w:ilvl w:val="0"/>
          <w:numId w:val="20"/>
        </w:numPr>
        <w:jc w:val="both"/>
        <w:rPr>
          <w:iCs/>
          <w:sz w:val="20"/>
          <w:szCs w:val="20"/>
        </w:rPr>
      </w:pPr>
      <w:r w:rsidRPr="0077761D">
        <w:rPr>
          <w:iCs/>
          <w:sz w:val="20"/>
          <w:szCs w:val="20"/>
        </w:rPr>
        <w:t>Odstąpienie od umowy przez Wykonawcę bądź przez Zamawiającego</w:t>
      </w:r>
      <w:r>
        <w:rPr>
          <w:iCs/>
          <w:sz w:val="20"/>
          <w:szCs w:val="20"/>
        </w:rPr>
        <w:t xml:space="preserve"> lub jej wypowiedzenie przez</w:t>
      </w:r>
      <w:r w:rsidR="007735FB">
        <w:rPr>
          <w:iCs/>
          <w:sz w:val="20"/>
          <w:szCs w:val="20"/>
        </w:rPr>
        <w:t> </w:t>
      </w:r>
      <w:r>
        <w:rPr>
          <w:iCs/>
          <w:sz w:val="20"/>
          <w:szCs w:val="20"/>
        </w:rPr>
        <w:t>którąkolwiek ze stron,</w:t>
      </w:r>
      <w:r w:rsidRPr="0077761D">
        <w:rPr>
          <w:iCs/>
          <w:sz w:val="20"/>
          <w:szCs w:val="20"/>
        </w:rPr>
        <w:t xml:space="preserve"> nie powoduje wygaśnięcia obowiązku Wykonawcy do zapłaty ewentualnych kar umownych powstałych i obliczonych zgodnie z postanowieniami ust. 1 punkt a</w:t>
      </w:r>
      <w:r>
        <w:rPr>
          <w:iCs/>
          <w:sz w:val="20"/>
          <w:szCs w:val="20"/>
        </w:rPr>
        <w:t xml:space="preserve"> </w:t>
      </w:r>
      <w:r w:rsidRPr="0077761D">
        <w:rPr>
          <w:iCs/>
          <w:sz w:val="20"/>
          <w:szCs w:val="20"/>
        </w:rPr>
        <w:t>b, c niniejszego paragrafu.</w:t>
      </w:r>
    </w:p>
    <w:p w:rsidR="00802D33" w:rsidRPr="0077761D" w:rsidRDefault="00802D33" w:rsidP="004F2F9B">
      <w:pPr>
        <w:widowControl w:val="0"/>
        <w:numPr>
          <w:ilvl w:val="0"/>
          <w:numId w:val="20"/>
        </w:numPr>
        <w:jc w:val="both"/>
        <w:rPr>
          <w:iCs/>
          <w:sz w:val="20"/>
          <w:szCs w:val="20"/>
        </w:rPr>
      </w:pPr>
      <w:r w:rsidRPr="0077761D">
        <w:rPr>
          <w:iCs/>
          <w:sz w:val="20"/>
          <w:szCs w:val="20"/>
        </w:rPr>
        <w:t>Zamawiającemu przysługuje prawo do dochodzenia odszkodowania przewyższającego wysokość kar umownych.</w:t>
      </w:r>
    </w:p>
    <w:p w:rsidR="00802D33" w:rsidRDefault="00802D33" w:rsidP="004F2F9B">
      <w:pPr>
        <w:widowControl w:val="0"/>
        <w:numPr>
          <w:ilvl w:val="0"/>
          <w:numId w:val="20"/>
        </w:numPr>
        <w:jc w:val="both"/>
        <w:rPr>
          <w:iCs/>
          <w:sz w:val="20"/>
          <w:szCs w:val="20"/>
        </w:rPr>
      </w:pPr>
      <w:r w:rsidRPr="0077761D">
        <w:rPr>
          <w:iCs/>
          <w:sz w:val="20"/>
          <w:szCs w:val="20"/>
        </w:rPr>
        <w:t>Zamawiający zastrzega sobie prawo do potrącenia kar umownyc</w:t>
      </w:r>
      <w:r>
        <w:rPr>
          <w:iCs/>
          <w:sz w:val="20"/>
          <w:szCs w:val="20"/>
        </w:rPr>
        <w:t>h z wynagrodzenia Wykonawcy, po </w:t>
      </w:r>
      <w:r w:rsidRPr="0077761D">
        <w:rPr>
          <w:iCs/>
          <w:sz w:val="20"/>
          <w:szCs w:val="20"/>
        </w:rPr>
        <w:t>wystawieniu przez Zamawiającego noty obciążeniowej.</w:t>
      </w:r>
    </w:p>
    <w:p w:rsidR="00802D33" w:rsidRDefault="00802D33" w:rsidP="004F2F9B">
      <w:pPr>
        <w:widowControl w:val="0"/>
        <w:numPr>
          <w:ilvl w:val="0"/>
          <w:numId w:val="20"/>
        </w:numPr>
        <w:jc w:val="both"/>
        <w:rPr>
          <w:iCs/>
          <w:sz w:val="20"/>
          <w:szCs w:val="20"/>
        </w:rPr>
      </w:pPr>
      <w:bookmarkStart w:id="2" w:name="_Hlk59290876"/>
      <w:r>
        <w:rPr>
          <w:iCs/>
          <w:sz w:val="20"/>
          <w:szCs w:val="20"/>
        </w:rPr>
        <w:t xml:space="preserve">Wysokość kar umownych naliczonych z jednego lub kilku tytułów nie może przekroczyć 30% wartości brutto określonej w § 5 ust. 1 umowy.  </w:t>
      </w:r>
    </w:p>
    <w:bookmarkEnd w:id="2"/>
    <w:p w:rsidR="00802D33" w:rsidRPr="0077761D" w:rsidRDefault="00802D33" w:rsidP="00802D33">
      <w:pPr>
        <w:jc w:val="both"/>
        <w:rPr>
          <w:iCs/>
          <w:sz w:val="20"/>
          <w:szCs w:val="20"/>
        </w:rPr>
      </w:pPr>
    </w:p>
    <w:p w:rsidR="00802D33" w:rsidRDefault="00802D33" w:rsidP="00802D33">
      <w:pPr>
        <w:jc w:val="center"/>
        <w:rPr>
          <w:bCs/>
          <w:iCs/>
          <w:sz w:val="20"/>
          <w:szCs w:val="20"/>
        </w:rPr>
      </w:pPr>
      <w:r>
        <w:rPr>
          <w:b/>
          <w:sz w:val="20"/>
          <w:szCs w:val="20"/>
        </w:rPr>
        <w:t>§   10</w:t>
      </w:r>
    </w:p>
    <w:p w:rsidR="00802D33" w:rsidRPr="00FF518B" w:rsidRDefault="00802D33" w:rsidP="00802D33">
      <w:pPr>
        <w:jc w:val="both"/>
        <w:rPr>
          <w:sz w:val="20"/>
          <w:szCs w:val="20"/>
        </w:rPr>
      </w:pPr>
      <w:r w:rsidRPr="00FF518B">
        <w:rPr>
          <w:bCs/>
          <w:iCs/>
          <w:sz w:val="20"/>
          <w:szCs w:val="20"/>
        </w:rPr>
        <w:t>Umowa wiąże strony od dnia  …............................. do dnia .................................</w:t>
      </w:r>
    </w:p>
    <w:p w:rsidR="00802D33" w:rsidRPr="00F57410" w:rsidRDefault="00802D33" w:rsidP="00802D33">
      <w:pPr>
        <w:jc w:val="both"/>
        <w:rPr>
          <w:sz w:val="20"/>
          <w:szCs w:val="20"/>
        </w:rPr>
      </w:pPr>
    </w:p>
    <w:p w:rsidR="00802D33" w:rsidRPr="00173C20" w:rsidRDefault="00802D33" w:rsidP="00802D33">
      <w:pPr>
        <w:jc w:val="center"/>
        <w:rPr>
          <w:sz w:val="20"/>
          <w:szCs w:val="20"/>
        </w:rPr>
      </w:pPr>
      <w:r w:rsidRPr="00173C20">
        <w:rPr>
          <w:b/>
          <w:sz w:val="20"/>
          <w:szCs w:val="20"/>
        </w:rPr>
        <w:t>§   11</w:t>
      </w:r>
    </w:p>
    <w:p w:rsidR="00802D33" w:rsidRPr="00E73AA8" w:rsidRDefault="00802D33" w:rsidP="004F2F9B">
      <w:pPr>
        <w:widowControl w:val="0"/>
        <w:numPr>
          <w:ilvl w:val="0"/>
          <w:numId w:val="22"/>
        </w:numPr>
        <w:ind w:left="357" w:hanging="357"/>
        <w:jc w:val="both"/>
        <w:rPr>
          <w:sz w:val="20"/>
          <w:szCs w:val="20"/>
        </w:rPr>
      </w:pPr>
      <w:r w:rsidRPr="00E73AA8">
        <w:rPr>
          <w:sz w:val="20"/>
          <w:szCs w:val="20"/>
        </w:rPr>
        <w:t>Czynność prawna mająca na celu zmianę wierzyciela Zamawiającego z tytułu wierzytelności wynika</w:t>
      </w:r>
      <w:r w:rsidR="004F2F9B">
        <w:rPr>
          <w:sz w:val="20"/>
          <w:szCs w:val="20"/>
        </w:rPr>
        <w:t>jących z </w:t>
      </w:r>
      <w:r w:rsidRPr="00E73AA8">
        <w:rPr>
          <w:sz w:val="20"/>
          <w:szCs w:val="20"/>
        </w:rPr>
        <w:t>niniejszej umowy może zostać dokonana tylko w trybie określonym w art. 54 ust. 5 – 7 ustawy z 15 kwietnia 2011 roku o działalności leczniczej.</w:t>
      </w:r>
    </w:p>
    <w:p w:rsidR="00802D33" w:rsidRPr="00E73AA8" w:rsidRDefault="00802D33" w:rsidP="004F2F9B">
      <w:pPr>
        <w:widowControl w:val="0"/>
        <w:numPr>
          <w:ilvl w:val="0"/>
          <w:numId w:val="22"/>
        </w:numPr>
        <w:ind w:left="357" w:hanging="357"/>
        <w:jc w:val="both"/>
        <w:rPr>
          <w:sz w:val="20"/>
          <w:szCs w:val="20"/>
        </w:rPr>
      </w:pPr>
      <w:r w:rsidRPr="00E73AA8">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802D33" w:rsidRDefault="00802D33" w:rsidP="004F2F9B">
      <w:pPr>
        <w:widowControl w:val="0"/>
        <w:numPr>
          <w:ilvl w:val="0"/>
          <w:numId w:val="22"/>
        </w:numPr>
        <w:ind w:left="357" w:hanging="357"/>
        <w:jc w:val="both"/>
        <w:rPr>
          <w:sz w:val="20"/>
          <w:szCs w:val="20"/>
        </w:rPr>
      </w:pPr>
      <w:r w:rsidRPr="00E73AA8">
        <w:rPr>
          <w:sz w:val="20"/>
          <w:szCs w:val="20"/>
        </w:rPr>
        <w:lastRenderedPageBreak/>
        <w:t>Zastrzeżenie o którym mowa w ust.1 dotyczy także umów na podstawie których wierzytelność względem Zamawiającego będzie stanowiła zabezpieczenie zobowiązań Wykonawcy (np. z tytułu umowy kredytu, pożyczki)</w:t>
      </w:r>
      <w:r w:rsidR="004F2F9B">
        <w:rPr>
          <w:sz w:val="20"/>
          <w:szCs w:val="20"/>
        </w:rPr>
        <w:t>.</w:t>
      </w:r>
    </w:p>
    <w:p w:rsidR="004F2F9B" w:rsidRDefault="004F2F9B" w:rsidP="004F2F9B">
      <w:pPr>
        <w:widowControl w:val="0"/>
        <w:jc w:val="both"/>
        <w:rPr>
          <w:sz w:val="20"/>
          <w:szCs w:val="20"/>
        </w:rPr>
      </w:pPr>
    </w:p>
    <w:p w:rsidR="004F2F9B" w:rsidRPr="00E73AA8" w:rsidRDefault="004F2F9B" w:rsidP="004F2F9B">
      <w:pPr>
        <w:widowControl w:val="0"/>
        <w:jc w:val="both"/>
        <w:rPr>
          <w:sz w:val="20"/>
          <w:szCs w:val="20"/>
        </w:rPr>
      </w:pPr>
    </w:p>
    <w:p w:rsidR="00802D33" w:rsidRPr="00E73AA8" w:rsidRDefault="00802D33" w:rsidP="004F2F9B">
      <w:pPr>
        <w:widowControl w:val="0"/>
        <w:numPr>
          <w:ilvl w:val="0"/>
          <w:numId w:val="22"/>
        </w:numPr>
        <w:ind w:left="357" w:hanging="357"/>
        <w:jc w:val="both"/>
        <w:rPr>
          <w:sz w:val="20"/>
          <w:szCs w:val="20"/>
        </w:rPr>
      </w:pPr>
      <w:r w:rsidRPr="00E73AA8">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802D33" w:rsidRPr="00E73AA8" w:rsidRDefault="00802D33" w:rsidP="004F2F9B">
      <w:pPr>
        <w:widowControl w:val="0"/>
        <w:numPr>
          <w:ilvl w:val="0"/>
          <w:numId w:val="22"/>
        </w:numPr>
        <w:ind w:left="357" w:hanging="357"/>
        <w:jc w:val="both"/>
        <w:rPr>
          <w:sz w:val="20"/>
          <w:szCs w:val="20"/>
        </w:rPr>
      </w:pPr>
      <w:r w:rsidRPr="00E73AA8">
        <w:rPr>
          <w:sz w:val="20"/>
          <w:szCs w:val="20"/>
        </w:rPr>
        <w:t>Wykonawca zobowiązuje się do nie udzielania pełnomocnictw nieodwołalnych przez mocodawcę w</w:t>
      </w:r>
      <w:r w:rsidR="007735FB">
        <w:rPr>
          <w:sz w:val="20"/>
          <w:szCs w:val="20"/>
        </w:rPr>
        <w:t> </w:t>
      </w:r>
      <w:r w:rsidRPr="00E73AA8">
        <w:rPr>
          <w:sz w:val="20"/>
          <w:szCs w:val="20"/>
        </w:rPr>
        <w:t xml:space="preserve">zakresie dochodzenia roszczeń majątkowych  wynikających z niniejszej umowy. </w:t>
      </w:r>
    </w:p>
    <w:p w:rsidR="00802D33" w:rsidRDefault="00802D33" w:rsidP="004F2F9B">
      <w:pPr>
        <w:widowControl w:val="0"/>
        <w:numPr>
          <w:ilvl w:val="0"/>
          <w:numId w:val="22"/>
        </w:numPr>
        <w:ind w:left="357" w:hanging="357"/>
        <w:jc w:val="both"/>
        <w:rPr>
          <w:sz w:val="20"/>
          <w:szCs w:val="20"/>
        </w:rPr>
      </w:pPr>
      <w:r w:rsidRPr="00E73AA8">
        <w:rPr>
          <w:sz w:val="20"/>
          <w:szCs w:val="20"/>
        </w:rPr>
        <w:t>W razie wątpliwości przez czynność prawną mającą na celu zmianę wierzyciela w rozumieniu niniejszej umowy lub ustawy z dnia 15 kwietnia 2011 r. o działalności leczniczej Strony rozum</w:t>
      </w:r>
      <w:r w:rsidR="004F2F9B">
        <w:rPr>
          <w:sz w:val="20"/>
          <w:szCs w:val="20"/>
        </w:rPr>
        <w:t>ieją każdą sytuację, w </w:t>
      </w:r>
      <w:r w:rsidRPr="00E73AA8">
        <w:rPr>
          <w:sz w:val="20"/>
          <w:szCs w:val="20"/>
        </w:rPr>
        <w:t>której Zamawiający byłby zobowiązany do zapłaty podmiotom innym niż Wykonawca lub na rachunek bankowy innego podmiotu niż Wykonawca.</w:t>
      </w:r>
    </w:p>
    <w:p w:rsidR="00802D33" w:rsidRPr="00F57410" w:rsidRDefault="00802D33" w:rsidP="00802D33">
      <w:pPr>
        <w:shd w:val="clear" w:color="auto" w:fill="FFFFFF"/>
        <w:jc w:val="both"/>
        <w:rPr>
          <w:sz w:val="20"/>
          <w:szCs w:val="20"/>
        </w:rPr>
      </w:pPr>
    </w:p>
    <w:p w:rsidR="00802D33" w:rsidRDefault="00802D33" w:rsidP="00802D33">
      <w:pPr>
        <w:jc w:val="center"/>
        <w:rPr>
          <w:sz w:val="20"/>
          <w:szCs w:val="20"/>
        </w:rPr>
      </w:pPr>
      <w:r>
        <w:rPr>
          <w:b/>
          <w:sz w:val="20"/>
          <w:szCs w:val="20"/>
        </w:rPr>
        <w:t>§   12</w:t>
      </w:r>
    </w:p>
    <w:p w:rsidR="00802D33" w:rsidRDefault="00802D33" w:rsidP="004F2F9B">
      <w:pPr>
        <w:pStyle w:val="Akapitzlist"/>
        <w:widowControl w:val="0"/>
        <w:numPr>
          <w:ilvl w:val="0"/>
          <w:numId w:val="27"/>
        </w:numPr>
        <w:ind w:left="357" w:hanging="357"/>
        <w:contextualSpacing w:val="0"/>
        <w:jc w:val="both"/>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802D33" w:rsidRPr="00173C20" w:rsidRDefault="00802D33" w:rsidP="004F2F9B">
      <w:pPr>
        <w:pStyle w:val="Akapitzlist"/>
        <w:widowControl w:val="0"/>
        <w:numPr>
          <w:ilvl w:val="0"/>
          <w:numId w:val="27"/>
        </w:numPr>
        <w:ind w:left="357" w:hanging="357"/>
        <w:contextualSpacing w:val="0"/>
        <w:jc w:val="both"/>
        <w:rPr>
          <w:sz w:val="20"/>
          <w:szCs w:val="20"/>
        </w:rPr>
      </w:pPr>
      <w:r w:rsidRPr="00173C20">
        <w:rPr>
          <w:sz w:val="20"/>
          <w:szCs w:val="20"/>
        </w:rPr>
        <w:t>Obowiązek zachowania tajemnicy poufności, o którym mowa w ust. 8, nie dotyczy informacji, które:</w:t>
      </w:r>
    </w:p>
    <w:p w:rsidR="00802D33" w:rsidRPr="00FE0061" w:rsidRDefault="00802D33" w:rsidP="004F2F9B">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w czasie ich ujawnienia były publicznie znane,</w:t>
      </w:r>
    </w:p>
    <w:p w:rsidR="00802D33" w:rsidRDefault="00802D33" w:rsidP="004F2F9B">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802D33" w:rsidRPr="00F57410" w:rsidRDefault="00802D33" w:rsidP="00802D33">
      <w:pPr>
        <w:jc w:val="both"/>
        <w:rPr>
          <w:sz w:val="20"/>
          <w:szCs w:val="20"/>
        </w:rPr>
      </w:pPr>
    </w:p>
    <w:p w:rsidR="00802D33" w:rsidRDefault="00802D33" w:rsidP="00802D33">
      <w:pPr>
        <w:jc w:val="center"/>
        <w:rPr>
          <w:sz w:val="20"/>
          <w:szCs w:val="20"/>
        </w:rPr>
      </w:pPr>
      <w:r>
        <w:rPr>
          <w:b/>
          <w:sz w:val="20"/>
          <w:szCs w:val="20"/>
        </w:rPr>
        <w:t>§   13</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Ws</w:t>
      </w:r>
      <w:r>
        <w:rPr>
          <w:spacing w:val="1"/>
          <w:sz w:val="20"/>
          <w:szCs w:val="20"/>
        </w:rPr>
        <w:t>z</w:t>
      </w:r>
      <w:r>
        <w:rPr>
          <w:sz w:val="20"/>
          <w:szCs w:val="20"/>
        </w:rPr>
        <w:t>elkie</w:t>
      </w:r>
      <w:r>
        <w:rPr>
          <w:spacing w:val="16"/>
          <w:sz w:val="20"/>
          <w:szCs w:val="20"/>
        </w:rPr>
        <w:t xml:space="preserve"> </w:t>
      </w:r>
      <w:r>
        <w:rPr>
          <w:spacing w:val="1"/>
          <w:sz w:val="20"/>
          <w:szCs w:val="20"/>
        </w:rPr>
        <w:t>z</w:t>
      </w:r>
      <w:r>
        <w:rPr>
          <w:sz w:val="20"/>
          <w:szCs w:val="20"/>
        </w:rPr>
        <w:t>mi</w:t>
      </w:r>
      <w:r>
        <w:rPr>
          <w:spacing w:val="-2"/>
          <w:sz w:val="20"/>
          <w:szCs w:val="20"/>
        </w:rPr>
        <w:t>a</w:t>
      </w:r>
      <w:r>
        <w:rPr>
          <w:spacing w:val="1"/>
          <w:sz w:val="20"/>
          <w:szCs w:val="20"/>
        </w:rPr>
        <w:t>n</w:t>
      </w:r>
      <w:r>
        <w:rPr>
          <w:sz w:val="20"/>
          <w:szCs w:val="20"/>
        </w:rPr>
        <w:t xml:space="preserve">y </w:t>
      </w:r>
      <w:r>
        <w:rPr>
          <w:spacing w:val="-1"/>
          <w:sz w:val="20"/>
          <w:szCs w:val="20"/>
        </w:rPr>
        <w:t>t</w:t>
      </w:r>
      <w:r>
        <w:rPr>
          <w:sz w:val="20"/>
          <w:szCs w:val="20"/>
        </w:rPr>
        <w:t>reś</w:t>
      </w:r>
      <w:r>
        <w:rPr>
          <w:spacing w:val="-1"/>
          <w:sz w:val="20"/>
          <w:szCs w:val="20"/>
        </w:rPr>
        <w:t>c</w:t>
      </w:r>
      <w:r>
        <w:rPr>
          <w:sz w:val="20"/>
          <w:szCs w:val="20"/>
        </w:rPr>
        <w:t xml:space="preserve">i niniejszej umowy, </w:t>
      </w:r>
      <w:r>
        <w:rPr>
          <w:spacing w:val="-1"/>
          <w:sz w:val="20"/>
          <w:szCs w:val="20"/>
        </w:rPr>
        <w:t>w</w:t>
      </w:r>
      <w:r>
        <w:rPr>
          <w:sz w:val="20"/>
          <w:szCs w:val="20"/>
        </w:rPr>
        <w:t xml:space="preserve">ymagają </w:t>
      </w:r>
      <w:r>
        <w:rPr>
          <w:spacing w:val="1"/>
          <w:sz w:val="20"/>
          <w:szCs w:val="20"/>
        </w:rPr>
        <w:t>f</w:t>
      </w:r>
      <w:r>
        <w:rPr>
          <w:sz w:val="20"/>
          <w:szCs w:val="20"/>
        </w:rPr>
        <w:t>o</w:t>
      </w:r>
      <w:r>
        <w:rPr>
          <w:spacing w:val="-2"/>
          <w:sz w:val="20"/>
          <w:szCs w:val="20"/>
        </w:rPr>
        <w:t>r</w:t>
      </w:r>
      <w:r>
        <w:rPr>
          <w:sz w:val="20"/>
          <w:szCs w:val="20"/>
        </w:rPr>
        <w:t>my</w:t>
      </w:r>
      <w:r>
        <w:rPr>
          <w:spacing w:val="16"/>
          <w:sz w:val="20"/>
          <w:szCs w:val="20"/>
        </w:rPr>
        <w:t xml:space="preserve"> </w:t>
      </w:r>
      <w:r>
        <w:rPr>
          <w:spacing w:val="1"/>
          <w:sz w:val="20"/>
          <w:szCs w:val="20"/>
        </w:rPr>
        <w:t>p</w:t>
      </w:r>
      <w:r>
        <w:rPr>
          <w:sz w:val="20"/>
          <w:szCs w:val="20"/>
        </w:rPr>
        <w:t>isem</w:t>
      </w:r>
      <w:r>
        <w:rPr>
          <w:spacing w:val="1"/>
          <w:sz w:val="20"/>
          <w:szCs w:val="20"/>
        </w:rPr>
        <w:t>n</w:t>
      </w:r>
      <w:r>
        <w:rPr>
          <w:spacing w:val="-2"/>
          <w:sz w:val="20"/>
          <w:szCs w:val="20"/>
        </w:rPr>
        <w:t>e</w:t>
      </w:r>
      <w:r>
        <w:rPr>
          <w:sz w:val="20"/>
          <w:szCs w:val="20"/>
        </w:rPr>
        <w:t>j (aneks)</w:t>
      </w:r>
      <w:r>
        <w:rPr>
          <w:spacing w:val="15"/>
          <w:sz w:val="20"/>
          <w:szCs w:val="20"/>
        </w:rPr>
        <w:t xml:space="preserve"> </w:t>
      </w:r>
      <w:r>
        <w:rPr>
          <w:spacing w:val="1"/>
          <w:sz w:val="20"/>
          <w:szCs w:val="20"/>
        </w:rPr>
        <w:t>p</w:t>
      </w:r>
      <w:r>
        <w:rPr>
          <w:spacing w:val="-2"/>
          <w:sz w:val="20"/>
          <w:szCs w:val="20"/>
        </w:rPr>
        <w:t>o</w:t>
      </w:r>
      <w:r>
        <w:rPr>
          <w:sz w:val="20"/>
          <w:szCs w:val="20"/>
        </w:rPr>
        <w:t>d rygor</w:t>
      </w:r>
      <w:r>
        <w:rPr>
          <w:spacing w:val="1"/>
          <w:sz w:val="20"/>
          <w:szCs w:val="20"/>
        </w:rPr>
        <w:t>e</w:t>
      </w:r>
      <w:r>
        <w:rPr>
          <w:sz w:val="20"/>
          <w:szCs w:val="20"/>
        </w:rPr>
        <w:t>m</w:t>
      </w:r>
      <w:r>
        <w:rPr>
          <w:spacing w:val="2"/>
          <w:sz w:val="20"/>
          <w:szCs w:val="20"/>
        </w:rPr>
        <w:t xml:space="preserve"> </w:t>
      </w:r>
      <w:r>
        <w:rPr>
          <w:spacing w:val="1"/>
          <w:sz w:val="20"/>
          <w:szCs w:val="20"/>
        </w:rPr>
        <w:t>n</w:t>
      </w:r>
      <w:r>
        <w:rPr>
          <w:spacing w:val="-2"/>
          <w:sz w:val="20"/>
          <w:szCs w:val="20"/>
        </w:rPr>
        <w:t>i</w:t>
      </w:r>
      <w:r>
        <w:rPr>
          <w:sz w:val="20"/>
          <w:szCs w:val="20"/>
        </w:rPr>
        <w:t>eważ</w:t>
      </w:r>
      <w:r>
        <w:rPr>
          <w:spacing w:val="1"/>
          <w:sz w:val="20"/>
          <w:szCs w:val="20"/>
        </w:rPr>
        <w:t>n</w:t>
      </w:r>
      <w:r>
        <w:rPr>
          <w:sz w:val="20"/>
          <w:szCs w:val="20"/>
        </w:rPr>
        <w:t>oś</w:t>
      </w:r>
      <w:r>
        <w:rPr>
          <w:spacing w:val="-1"/>
          <w:sz w:val="20"/>
          <w:szCs w:val="20"/>
        </w:rPr>
        <w:t>c</w:t>
      </w:r>
      <w:r>
        <w:rPr>
          <w:sz w:val="20"/>
          <w:szCs w:val="20"/>
        </w:rPr>
        <w:t>i.</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 sprawach nie uregulowanych umową stosuje się przepisy Kodeksu Cywilnego</w:t>
      </w:r>
      <w:r w:rsidR="004F2F9B">
        <w:rPr>
          <w:sz w:val="20"/>
          <w:szCs w:val="20"/>
        </w:rPr>
        <w:t>.</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Wszelkie spory wynikające z realizacji niniejszej umowy lub w związku z nią, będą rozstrzygane przez</w:t>
      </w:r>
      <w:r w:rsidR="008F095E">
        <w:rPr>
          <w:sz w:val="20"/>
          <w:szCs w:val="20"/>
        </w:rPr>
        <w:t> </w:t>
      </w:r>
      <w:r>
        <w:rPr>
          <w:sz w:val="20"/>
          <w:szCs w:val="20"/>
        </w:rPr>
        <w:t xml:space="preserve">właściwy sąd powszechny, według siedziby Zamawiającego. </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Niniejsza umowa została sporządzona w dwóch jednobrzmiących egzemplarzach – 1 egzemplarz dla</w:t>
      </w:r>
      <w:r w:rsidR="007735FB">
        <w:rPr>
          <w:sz w:val="20"/>
          <w:szCs w:val="20"/>
        </w:rPr>
        <w:t> </w:t>
      </w:r>
      <w:r>
        <w:rPr>
          <w:sz w:val="20"/>
          <w:szCs w:val="20"/>
        </w:rPr>
        <w:t>Zamawiającego, 1 egzemplarz dla Wykonawcy.</w:t>
      </w:r>
    </w:p>
    <w:p w:rsidR="00802D33" w:rsidRDefault="00802D33" w:rsidP="00802D33">
      <w:pPr>
        <w:jc w:val="both"/>
        <w:rPr>
          <w:sz w:val="20"/>
          <w:szCs w:val="20"/>
        </w:rPr>
      </w:pPr>
    </w:p>
    <w:p w:rsidR="00802D33" w:rsidRDefault="00802D33" w:rsidP="00802D33">
      <w:pPr>
        <w:jc w:val="both"/>
        <w:rPr>
          <w:sz w:val="20"/>
          <w:szCs w:val="20"/>
        </w:rPr>
      </w:pPr>
    </w:p>
    <w:p w:rsidR="00802D33" w:rsidRDefault="00802D33" w:rsidP="00802D33">
      <w:pPr>
        <w:jc w:val="both"/>
        <w:rPr>
          <w:sz w:val="20"/>
          <w:szCs w:val="20"/>
        </w:rPr>
      </w:pPr>
    </w:p>
    <w:p w:rsidR="00802D33" w:rsidRDefault="00802D33" w:rsidP="00802D33">
      <w:pPr>
        <w:jc w:val="center"/>
        <w:rPr>
          <w:b/>
          <w:i/>
          <w:sz w:val="28"/>
          <w:szCs w:val="28"/>
          <w:u w:val="single"/>
        </w:rPr>
      </w:pPr>
      <w:r>
        <w:rPr>
          <w:b/>
          <w:i/>
          <w:sz w:val="28"/>
          <w:szCs w:val="28"/>
          <w:u w:val="single"/>
        </w:rPr>
        <w:t>Wykonawca</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u w:val="single"/>
        </w:rPr>
        <w:t>Zamawiający</w:t>
      </w:r>
    </w:p>
    <w:p w:rsidR="00503F5A" w:rsidRDefault="00503F5A" w:rsidP="00503F5A"/>
    <w:p w:rsidR="00503F5A" w:rsidRDefault="00503F5A" w:rsidP="00503F5A"/>
    <w:p w:rsidR="00503F5A" w:rsidRDefault="00503F5A" w:rsidP="00503F5A"/>
    <w:p w:rsidR="00503F5A" w:rsidRDefault="00503F5A" w:rsidP="00503F5A"/>
    <w:p w:rsidR="00503F5A" w:rsidRDefault="00503F5A" w:rsidP="00503F5A"/>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jc w:val="both"/>
        <w:rPr>
          <w:b/>
        </w:rPr>
      </w:pPr>
      <w:r>
        <w:rPr>
          <w:b/>
        </w:rPr>
        <w:t>Wzór umowy akceptuję bez zastrzeżeń:</w:t>
      </w:r>
    </w:p>
    <w:p w:rsidR="00503F5A" w:rsidRDefault="00503F5A" w:rsidP="00503F5A">
      <w:pPr>
        <w:jc w:val="right"/>
        <w:rPr>
          <w:i/>
          <w:sz w:val="16"/>
          <w:szCs w:val="16"/>
        </w:rPr>
      </w:pPr>
      <w:r>
        <w:rPr>
          <w:sz w:val="20"/>
          <w:szCs w:val="20"/>
        </w:rPr>
        <w:t>…………………………………</w:t>
      </w:r>
      <w:r>
        <w:t>..</w:t>
      </w:r>
    </w:p>
    <w:p w:rsidR="00503F5A" w:rsidRDefault="00503F5A" w:rsidP="00503F5A">
      <w:pPr>
        <w:ind w:left="6372"/>
        <w:jc w:val="center"/>
        <w:rPr>
          <w:i/>
          <w:sz w:val="16"/>
          <w:szCs w:val="16"/>
        </w:rPr>
      </w:pPr>
      <w:r>
        <w:rPr>
          <w:i/>
          <w:sz w:val="16"/>
          <w:szCs w:val="16"/>
        </w:rPr>
        <w:t>( pieczątka i podpis Wykonawcy</w:t>
      </w:r>
    </w:p>
    <w:p w:rsidR="00503F5A" w:rsidRDefault="00503F5A" w:rsidP="00503F5A">
      <w:pPr>
        <w:ind w:left="6372"/>
        <w:jc w:val="center"/>
        <w:rPr>
          <w:i/>
        </w:rPr>
      </w:pPr>
      <w:r>
        <w:rPr>
          <w:i/>
          <w:sz w:val="16"/>
          <w:szCs w:val="16"/>
        </w:rPr>
        <w:t>lub jego uprawnionego przedstawiciela)</w:t>
      </w:r>
    </w:p>
    <w:p w:rsidR="00503F5A" w:rsidRDefault="00503F5A" w:rsidP="00503F5A">
      <w:pPr>
        <w:rPr>
          <w:sz w:val="20"/>
          <w:szCs w:val="20"/>
        </w:rPr>
      </w:pPr>
      <w:r>
        <w:rPr>
          <w:sz w:val="20"/>
          <w:szCs w:val="20"/>
        </w:rPr>
        <w:t>Data: ……………………</w:t>
      </w: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F749D7" w:rsidRDefault="00F749D7" w:rsidP="00503F5A">
      <w:pPr>
        <w:rPr>
          <w:sz w:val="20"/>
          <w:szCs w:val="20"/>
        </w:rPr>
        <w:sectPr w:rsidR="00F749D7" w:rsidSect="006B0605">
          <w:pgSz w:w="11906" w:h="16838" w:code="9"/>
          <w:pgMar w:top="1418" w:right="1418" w:bottom="1418" w:left="1418" w:header="709" w:footer="709" w:gutter="0"/>
          <w:cols w:space="708"/>
          <w:docGrid w:linePitch="360"/>
        </w:sectPr>
      </w:pPr>
    </w:p>
    <w:p w:rsidR="00503F5A" w:rsidRDefault="00503F5A" w:rsidP="00503F5A">
      <w:pPr>
        <w:rPr>
          <w:sz w:val="20"/>
          <w:szCs w:val="20"/>
        </w:rPr>
      </w:pPr>
    </w:p>
    <w:p w:rsidR="00B5708F" w:rsidRPr="00B5708F" w:rsidRDefault="00B5708F" w:rsidP="00B5708F">
      <w:pPr>
        <w:tabs>
          <w:tab w:val="left" w:pos="0"/>
          <w:tab w:val="left" w:pos="4500"/>
        </w:tabs>
        <w:suppressAutoHyphens w:val="0"/>
        <w:jc w:val="right"/>
        <w:rPr>
          <w:b/>
          <w:sz w:val="22"/>
          <w:szCs w:val="22"/>
          <w:lang w:eastAsia="pl-PL"/>
        </w:rPr>
      </w:pPr>
      <w:r w:rsidRPr="00B5708F">
        <w:rPr>
          <w:b/>
          <w:sz w:val="22"/>
          <w:szCs w:val="22"/>
          <w:lang w:eastAsia="pl-PL"/>
        </w:rPr>
        <w:t>Załącznik nr 3 do Zapytania ofertowego</w:t>
      </w: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suppressAutoHyphens w:val="0"/>
        <w:jc w:val="both"/>
        <w:rPr>
          <w:sz w:val="20"/>
          <w:szCs w:val="20"/>
          <w:lang w:eastAsia="pl-PL"/>
        </w:rPr>
      </w:pPr>
      <w:r w:rsidRPr="00B5708F">
        <w:rPr>
          <w:sz w:val="20"/>
          <w:szCs w:val="20"/>
          <w:lang w:eastAsia="pl-PL"/>
        </w:rPr>
        <w:t>……………………………</w:t>
      </w:r>
    </w:p>
    <w:p w:rsidR="00B5708F" w:rsidRPr="00B5708F" w:rsidRDefault="00B5708F" w:rsidP="00B5708F">
      <w:pPr>
        <w:suppressAutoHyphens w:val="0"/>
        <w:jc w:val="both"/>
        <w:rPr>
          <w:rFonts w:eastAsia="Calibri"/>
          <w:b/>
          <w:bCs/>
          <w:lang w:eastAsia="pl-PL"/>
        </w:rPr>
      </w:pPr>
      <w:r w:rsidRPr="00B5708F">
        <w:rPr>
          <w:sz w:val="16"/>
          <w:szCs w:val="16"/>
          <w:lang w:eastAsia="pl-PL"/>
        </w:rPr>
        <w:t xml:space="preserve">            </w:t>
      </w:r>
      <w:r w:rsidRPr="00B5708F">
        <w:rPr>
          <w:rFonts w:eastAsia="Calibri"/>
          <w:sz w:val="16"/>
          <w:szCs w:val="16"/>
          <w:lang w:eastAsia="pl-PL"/>
        </w:rPr>
        <w:t>(Piecz</w:t>
      </w:r>
      <w:r w:rsidRPr="00B5708F">
        <w:rPr>
          <w:rFonts w:eastAsia="TimesNewRoman"/>
          <w:sz w:val="16"/>
          <w:szCs w:val="16"/>
          <w:lang w:eastAsia="pl-PL"/>
        </w:rPr>
        <w:t xml:space="preserve">ęć </w:t>
      </w:r>
      <w:r w:rsidRPr="00B5708F">
        <w:rPr>
          <w:rFonts w:eastAsia="Calibri"/>
          <w:sz w:val="16"/>
          <w:szCs w:val="16"/>
          <w:lang w:eastAsia="pl-PL"/>
        </w:rPr>
        <w:t>firmowa)</w:t>
      </w: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lang w:eastAsia="pl-PL"/>
        </w:rPr>
      </w:pPr>
    </w:p>
    <w:p w:rsidR="00B5708F" w:rsidRPr="00B5708F" w:rsidRDefault="00B5708F" w:rsidP="00B5708F">
      <w:pPr>
        <w:suppressAutoHyphens w:val="0"/>
        <w:spacing w:line="360" w:lineRule="auto"/>
        <w:jc w:val="center"/>
        <w:rPr>
          <w:b/>
          <w:lang w:eastAsia="pl-PL"/>
        </w:rPr>
      </w:pPr>
      <w:r w:rsidRPr="00B5708F">
        <w:rPr>
          <w:b/>
          <w:lang w:eastAsia="pl-PL"/>
        </w:rPr>
        <w:t xml:space="preserve">OŚWIADCZENIE, ŻE OFEROWANE DOSTAWY </w:t>
      </w:r>
    </w:p>
    <w:p w:rsidR="00B5708F" w:rsidRPr="00B5708F" w:rsidRDefault="00B5708F" w:rsidP="00B5708F">
      <w:pPr>
        <w:suppressAutoHyphens w:val="0"/>
        <w:spacing w:line="360" w:lineRule="auto"/>
        <w:jc w:val="center"/>
        <w:rPr>
          <w:sz w:val="20"/>
          <w:szCs w:val="20"/>
          <w:lang w:eastAsia="pl-PL"/>
        </w:rPr>
      </w:pPr>
      <w:r w:rsidRPr="00B5708F">
        <w:rPr>
          <w:b/>
          <w:lang w:eastAsia="pl-PL"/>
        </w:rPr>
        <w:t>ODPOWIADAJĄ WYMAGANIOM ZAMAWIAJĄCEGO</w:t>
      </w: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suppressAutoHyphens w:val="0"/>
        <w:jc w:val="both"/>
        <w:rPr>
          <w:b/>
          <w:sz w:val="20"/>
          <w:szCs w:val="20"/>
          <w:lang w:eastAsia="pl-PL"/>
        </w:rPr>
      </w:pPr>
    </w:p>
    <w:p w:rsidR="004F2F9B" w:rsidRPr="008C3284" w:rsidRDefault="004F2F9B" w:rsidP="00A4282B">
      <w:pPr>
        <w:tabs>
          <w:tab w:val="left" w:pos="8460"/>
        </w:tabs>
        <w:jc w:val="both"/>
        <w:rPr>
          <w:sz w:val="20"/>
          <w:szCs w:val="20"/>
        </w:rPr>
      </w:pPr>
      <w:r w:rsidRPr="008C3284">
        <w:rPr>
          <w:sz w:val="20"/>
          <w:szCs w:val="20"/>
        </w:rPr>
        <w:t xml:space="preserve">Przystępując do postępowania w sprawie udzielenia zamówienia publicznego </w:t>
      </w:r>
      <w:r w:rsidRPr="008C3284">
        <w:rPr>
          <w:b/>
          <w:sz w:val="20"/>
          <w:szCs w:val="20"/>
        </w:rPr>
        <w:t xml:space="preserve">na </w:t>
      </w:r>
      <w:r w:rsidRPr="00292BB3">
        <w:rPr>
          <w:b/>
          <w:sz w:val="20"/>
          <w:szCs w:val="20"/>
        </w:rPr>
        <w:t xml:space="preserve">sprzedaż i dostawę </w:t>
      </w:r>
      <w:r w:rsidR="007735FB">
        <w:rPr>
          <w:b/>
          <w:sz w:val="20"/>
          <w:szCs w:val="20"/>
        </w:rPr>
        <w:t>drobnego sprzętu laboratoryjnego</w:t>
      </w:r>
      <w:r w:rsidR="00A4282B" w:rsidRPr="00A4282B">
        <w:rPr>
          <w:b/>
          <w:sz w:val="20"/>
          <w:szCs w:val="20"/>
        </w:rPr>
        <w:t xml:space="preserve"> dla potrzeb Szpitala Specjalistycznego im. Edmunda Biernackiego w Mielcu</w:t>
      </w:r>
      <w:r w:rsidRPr="00292BB3">
        <w:rPr>
          <w:b/>
          <w:sz w:val="20"/>
          <w:szCs w:val="20"/>
        </w:rPr>
        <w:t>, znak SzP.ZP.271.</w:t>
      </w:r>
      <w:r w:rsidR="007735FB">
        <w:rPr>
          <w:b/>
          <w:sz w:val="20"/>
          <w:szCs w:val="20"/>
        </w:rPr>
        <w:t>24</w:t>
      </w:r>
      <w:r w:rsidRPr="00292BB3">
        <w:rPr>
          <w:b/>
          <w:sz w:val="20"/>
          <w:szCs w:val="20"/>
        </w:rPr>
        <w:t>.2</w:t>
      </w:r>
      <w:r>
        <w:rPr>
          <w:b/>
          <w:sz w:val="20"/>
          <w:szCs w:val="20"/>
        </w:rPr>
        <w:t>1</w:t>
      </w:r>
      <w:r w:rsidRPr="008C3284">
        <w:rPr>
          <w:sz w:val="20"/>
          <w:szCs w:val="20"/>
        </w:rPr>
        <w:t>,</w:t>
      </w:r>
      <w:r w:rsidRPr="008C3284">
        <w:rPr>
          <w:b/>
          <w:sz w:val="20"/>
          <w:szCs w:val="20"/>
        </w:rPr>
        <w:t xml:space="preserve"> </w:t>
      </w:r>
      <w:r w:rsidRPr="008C3284">
        <w:rPr>
          <w:sz w:val="20"/>
          <w:szCs w:val="20"/>
        </w:rPr>
        <w:t xml:space="preserve">w imieniu reprezentowanej przeze mnie firmy oświadczam, że oferowany asortyment posiada dokumenty wymagane przez </w:t>
      </w:r>
      <w:r>
        <w:rPr>
          <w:sz w:val="20"/>
          <w:szCs w:val="20"/>
        </w:rPr>
        <w:t>obowiązujące</w:t>
      </w:r>
      <w:r w:rsidRPr="008C3284">
        <w:rPr>
          <w:sz w:val="20"/>
          <w:szCs w:val="20"/>
        </w:rPr>
        <w:t xml:space="preserve"> prawo na podstawie których może być wprowadzony do</w:t>
      </w:r>
      <w:r w:rsidR="007735FB">
        <w:rPr>
          <w:sz w:val="20"/>
          <w:szCs w:val="20"/>
        </w:rPr>
        <w:t> </w:t>
      </w:r>
      <w:r w:rsidRPr="008C3284">
        <w:rPr>
          <w:sz w:val="20"/>
          <w:szCs w:val="20"/>
        </w:rPr>
        <w:t>obrotu i stosowania w placówkach ochrony zdrowia RP</w:t>
      </w:r>
      <w:r>
        <w:rPr>
          <w:sz w:val="20"/>
          <w:szCs w:val="20"/>
        </w:rPr>
        <w:t xml:space="preserve"> oraz spełnia wszystkie wymagania i parametry określone przez Zamawiającego w Zapytaniu ofertowym</w:t>
      </w:r>
      <w:r w:rsidRPr="008C3284">
        <w:rPr>
          <w:sz w:val="20"/>
          <w:szCs w:val="20"/>
        </w:rPr>
        <w:t>.</w:t>
      </w:r>
    </w:p>
    <w:p w:rsidR="004F2F9B" w:rsidRPr="008C3284" w:rsidRDefault="004F2F9B" w:rsidP="004F2F9B">
      <w:pPr>
        <w:tabs>
          <w:tab w:val="left" w:pos="0"/>
          <w:tab w:val="left" w:pos="6390"/>
          <w:tab w:val="left" w:pos="6840"/>
          <w:tab w:val="left" w:pos="7380"/>
        </w:tabs>
        <w:jc w:val="both"/>
        <w:rPr>
          <w:sz w:val="20"/>
          <w:szCs w:val="20"/>
        </w:rPr>
      </w:pPr>
    </w:p>
    <w:p w:rsidR="004F2F9B" w:rsidRPr="008C3284" w:rsidRDefault="004F2F9B" w:rsidP="004F2F9B">
      <w:pPr>
        <w:tabs>
          <w:tab w:val="left" w:pos="0"/>
          <w:tab w:val="left" w:pos="6390"/>
          <w:tab w:val="left" w:pos="6840"/>
          <w:tab w:val="left" w:pos="7380"/>
        </w:tabs>
        <w:jc w:val="both"/>
        <w:rPr>
          <w:sz w:val="20"/>
          <w:szCs w:val="20"/>
        </w:rPr>
      </w:pPr>
    </w:p>
    <w:p w:rsidR="004F2F9B" w:rsidRPr="008C3284" w:rsidRDefault="004F2F9B" w:rsidP="004F2F9B">
      <w:pPr>
        <w:tabs>
          <w:tab w:val="left" w:pos="0"/>
          <w:tab w:val="left" w:pos="6390"/>
          <w:tab w:val="left" w:pos="6840"/>
          <w:tab w:val="left" w:pos="7380"/>
        </w:tabs>
        <w:jc w:val="both"/>
        <w:rPr>
          <w:sz w:val="20"/>
          <w:szCs w:val="20"/>
        </w:rPr>
      </w:pPr>
      <w:r w:rsidRPr="008C3284">
        <w:rPr>
          <w:sz w:val="20"/>
          <w:szCs w:val="20"/>
        </w:rPr>
        <w:t>Na każde żądanie Zamawiającego niezwłocznie prześlemy wszystkie niezbędne kserokopie dokumentów</w:t>
      </w:r>
      <w:r>
        <w:rPr>
          <w:sz w:val="20"/>
          <w:szCs w:val="20"/>
        </w:rPr>
        <w:t xml:space="preserve"> potwierdzające Oświadczenie</w:t>
      </w:r>
      <w:r w:rsidRPr="008C3284">
        <w:rPr>
          <w:sz w:val="20"/>
          <w:szCs w:val="20"/>
        </w:rPr>
        <w:t>.</w:t>
      </w:r>
    </w:p>
    <w:p w:rsidR="004F2F9B" w:rsidRPr="008C3284" w:rsidRDefault="004F2F9B" w:rsidP="004F2F9B">
      <w:pPr>
        <w:tabs>
          <w:tab w:val="left" w:pos="0"/>
          <w:tab w:val="left" w:pos="6390"/>
          <w:tab w:val="left" w:pos="6840"/>
          <w:tab w:val="left" w:pos="7380"/>
        </w:tabs>
        <w:rPr>
          <w:sz w:val="20"/>
          <w:szCs w:val="20"/>
        </w:rPr>
      </w:pPr>
    </w:p>
    <w:p w:rsidR="004F2F9B" w:rsidRDefault="004F2F9B" w:rsidP="004F2F9B">
      <w:pPr>
        <w:tabs>
          <w:tab w:val="left" w:pos="0"/>
          <w:tab w:val="left" w:pos="6390"/>
          <w:tab w:val="left" w:pos="6840"/>
          <w:tab w:val="left" w:pos="7380"/>
        </w:tabs>
        <w:rPr>
          <w:sz w:val="20"/>
          <w:szCs w:val="20"/>
        </w:rPr>
      </w:pPr>
    </w:p>
    <w:p w:rsidR="004F2F9B" w:rsidRPr="00830DF7" w:rsidRDefault="004F2F9B" w:rsidP="004F2F9B">
      <w:pPr>
        <w:tabs>
          <w:tab w:val="left" w:pos="0"/>
          <w:tab w:val="left" w:pos="6390"/>
          <w:tab w:val="left" w:pos="6840"/>
          <w:tab w:val="left" w:pos="7380"/>
        </w:tabs>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suppressAutoHyphens w:val="0"/>
        <w:jc w:val="right"/>
        <w:rPr>
          <w:i/>
          <w:sz w:val="16"/>
          <w:szCs w:val="16"/>
          <w:lang w:eastAsia="pl-PL"/>
        </w:rPr>
      </w:pPr>
      <w:r w:rsidRPr="00B5708F">
        <w:rPr>
          <w:lang w:eastAsia="pl-PL"/>
        </w:rPr>
        <w:t>…………………………………..</w:t>
      </w:r>
    </w:p>
    <w:p w:rsidR="00B5708F" w:rsidRPr="00B5708F" w:rsidRDefault="00B5708F" w:rsidP="00B5708F">
      <w:pPr>
        <w:suppressAutoHyphens w:val="0"/>
        <w:ind w:left="6372"/>
        <w:jc w:val="center"/>
        <w:rPr>
          <w:i/>
          <w:sz w:val="16"/>
          <w:szCs w:val="16"/>
          <w:lang w:eastAsia="pl-PL"/>
        </w:rPr>
      </w:pPr>
      <w:r w:rsidRPr="00B5708F">
        <w:rPr>
          <w:i/>
          <w:sz w:val="16"/>
          <w:szCs w:val="16"/>
          <w:lang w:eastAsia="pl-PL"/>
        </w:rPr>
        <w:t>( pieczątka i podpis Wykonawcy</w:t>
      </w:r>
    </w:p>
    <w:p w:rsidR="00B5708F" w:rsidRPr="00B5708F" w:rsidRDefault="00B5708F" w:rsidP="00B5708F">
      <w:pPr>
        <w:suppressAutoHyphens w:val="0"/>
        <w:ind w:left="6372"/>
        <w:jc w:val="center"/>
        <w:rPr>
          <w:i/>
          <w:lang w:eastAsia="pl-PL"/>
        </w:rPr>
      </w:pPr>
      <w:r w:rsidRPr="00B5708F">
        <w:rPr>
          <w:i/>
          <w:sz w:val="16"/>
          <w:szCs w:val="16"/>
          <w:lang w:eastAsia="pl-PL"/>
        </w:rPr>
        <w:t>lub jego uprawnionego przedstawiciela)</w:t>
      </w:r>
    </w:p>
    <w:p w:rsidR="00B5708F" w:rsidRPr="00B5708F" w:rsidRDefault="00B5708F" w:rsidP="00B5708F">
      <w:pPr>
        <w:suppressAutoHyphens w:val="0"/>
        <w:jc w:val="right"/>
        <w:rPr>
          <w:i/>
          <w:lang w:eastAsia="pl-PL"/>
        </w:rPr>
      </w:pPr>
    </w:p>
    <w:p w:rsidR="00B5708F" w:rsidRPr="00B5708F" w:rsidRDefault="00B5708F" w:rsidP="00B5708F">
      <w:pPr>
        <w:tabs>
          <w:tab w:val="left" w:pos="0"/>
          <w:tab w:val="left" w:pos="6390"/>
          <w:tab w:val="left" w:pos="6840"/>
          <w:tab w:val="left" w:pos="7380"/>
        </w:tabs>
        <w:suppressAutoHyphens w:val="0"/>
        <w:jc w:val="both"/>
        <w:rPr>
          <w:lang w:eastAsia="pl-PL"/>
        </w:rPr>
      </w:pPr>
      <w:r w:rsidRPr="00B5708F">
        <w:rPr>
          <w:sz w:val="20"/>
          <w:szCs w:val="20"/>
          <w:lang w:eastAsia="pl-PL"/>
        </w:rPr>
        <w:t>Data: ……………………</w:t>
      </w:r>
    </w:p>
    <w:p w:rsidR="00B5708F" w:rsidRPr="00B5708F" w:rsidRDefault="00B5708F" w:rsidP="00B5708F">
      <w:pPr>
        <w:suppressAutoHyphens w:val="0"/>
        <w:jc w:val="both"/>
        <w:rPr>
          <w:lang w:eastAsia="pl-PL"/>
        </w:rPr>
      </w:pPr>
    </w:p>
    <w:p w:rsidR="00B5708F" w:rsidRPr="00B5708F" w:rsidRDefault="00B5708F" w:rsidP="00B5708F">
      <w:pPr>
        <w:suppressAutoHyphens w:val="0"/>
        <w:rPr>
          <w:sz w:val="20"/>
          <w:szCs w:val="20"/>
          <w:lang w:eastAsia="pl-PL"/>
        </w:rPr>
      </w:pPr>
    </w:p>
    <w:p w:rsidR="0032280F" w:rsidRPr="009D1C8C" w:rsidRDefault="0032280F" w:rsidP="00B5708F">
      <w:pPr>
        <w:ind w:left="7080"/>
        <w:jc w:val="center"/>
        <w:rPr>
          <w:sz w:val="20"/>
          <w:szCs w:val="20"/>
          <w:lang w:eastAsia="pl-PL"/>
        </w:rPr>
      </w:pPr>
    </w:p>
    <w:sectPr w:rsidR="0032280F"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7DE" w:rsidRDefault="003B37DE" w:rsidP="00A61C5D">
      <w:r>
        <w:separator/>
      </w:r>
    </w:p>
  </w:endnote>
  <w:endnote w:type="continuationSeparator" w:id="0">
    <w:p w:rsidR="003B37DE" w:rsidRDefault="003B37DE"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Times New Roman CE">
    <w:panose1 w:val="02020603050405020304"/>
    <w:charset w:val="EE"/>
    <w:family w:val="roman"/>
    <w:pitch w:val="variable"/>
    <w:sig w:usb0="E0002AFF" w:usb1="C0007841"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7DE" w:rsidRDefault="003B37DE">
    <w:pPr>
      <w:pStyle w:val="Stopka"/>
      <w:jc w:val="right"/>
    </w:pPr>
    <w:r>
      <w:fldChar w:fldCharType="begin"/>
    </w:r>
    <w:r>
      <w:instrText>PAGE   \* MERGEFORMAT</w:instrText>
    </w:r>
    <w:r>
      <w:fldChar w:fldCharType="separate"/>
    </w:r>
    <w:r w:rsidR="00EE492A">
      <w:rPr>
        <w:noProof/>
      </w:rPr>
      <w:t>7</w:t>
    </w:r>
    <w:r>
      <w:fldChar w:fldCharType="end"/>
    </w:r>
  </w:p>
  <w:p w:rsidR="003B37DE" w:rsidRDefault="003B37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7DE" w:rsidRDefault="003B37DE" w:rsidP="00A61C5D">
      <w:r>
        <w:separator/>
      </w:r>
    </w:p>
  </w:footnote>
  <w:footnote w:type="continuationSeparator" w:id="0">
    <w:p w:rsidR="003B37DE" w:rsidRDefault="003B37DE"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645BB6"/>
    <w:lvl w:ilvl="0">
      <w:numFmt w:val="decimal"/>
      <w:lvlText w:val="*"/>
      <w:lvlJc w:val="left"/>
    </w:lvl>
  </w:abstractNum>
  <w:abstractNum w:abstractNumId="1">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nsid w:val="00000009"/>
    <w:multiLevelType w:val="multilevel"/>
    <w:tmpl w:val="767AB462"/>
    <w:lvl w:ilvl="0">
      <w:start w:val="1"/>
      <w:numFmt w:val="decimal"/>
      <w:lvlText w:val="%1."/>
      <w:lvlJc w:val="left"/>
      <w:pPr>
        <w:tabs>
          <w:tab w:val="num" w:pos="0"/>
        </w:tabs>
        <w:ind w:left="360" w:hanging="360"/>
      </w:pPr>
      <w:rPr>
        <w:b w:val="0"/>
        <w:bCs/>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4">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6">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9">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6217DB"/>
    <w:multiLevelType w:val="multilevel"/>
    <w:tmpl w:val="C67877B2"/>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5D65647"/>
    <w:multiLevelType w:val="hybridMultilevel"/>
    <w:tmpl w:val="5E9E54B8"/>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4">
    <w:nsid w:val="1F9D76A9"/>
    <w:multiLevelType w:val="hybridMultilevel"/>
    <w:tmpl w:val="BF42C410"/>
    <w:lvl w:ilvl="0" w:tplc="146CE6F4">
      <w:start w:val="1"/>
      <w:numFmt w:val="bullet"/>
      <w:lvlText w:val="o"/>
      <w:lvlJc w:val="left"/>
      <w:pPr>
        <w:ind w:left="699" w:hanging="360"/>
      </w:pPr>
      <w:rPr>
        <w:rFonts w:ascii="Courier New" w:hAnsi="Courier New" w:cs="Courier New" w:hint="default"/>
        <w:sz w:val="16"/>
        <w:szCs w:val="16"/>
      </w:rPr>
    </w:lvl>
    <w:lvl w:ilvl="1" w:tplc="04150003">
      <w:start w:val="1"/>
      <w:numFmt w:val="bullet"/>
      <w:lvlText w:val="o"/>
      <w:lvlJc w:val="left"/>
      <w:pPr>
        <w:ind w:left="1419" w:hanging="360"/>
      </w:pPr>
      <w:rPr>
        <w:rFonts w:ascii="Courier New" w:hAnsi="Courier New" w:cs="Courier New" w:hint="default"/>
      </w:rPr>
    </w:lvl>
    <w:lvl w:ilvl="2" w:tplc="04150005" w:tentative="1">
      <w:start w:val="1"/>
      <w:numFmt w:val="bullet"/>
      <w:lvlText w:val=""/>
      <w:lvlJc w:val="left"/>
      <w:pPr>
        <w:ind w:left="2139" w:hanging="360"/>
      </w:pPr>
      <w:rPr>
        <w:rFonts w:ascii="Wingdings" w:hAnsi="Wingdings" w:hint="default"/>
      </w:rPr>
    </w:lvl>
    <w:lvl w:ilvl="3" w:tplc="04150001" w:tentative="1">
      <w:start w:val="1"/>
      <w:numFmt w:val="bullet"/>
      <w:lvlText w:val=""/>
      <w:lvlJc w:val="left"/>
      <w:pPr>
        <w:ind w:left="2859" w:hanging="360"/>
      </w:pPr>
      <w:rPr>
        <w:rFonts w:ascii="Symbol" w:hAnsi="Symbol" w:hint="default"/>
      </w:rPr>
    </w:lvl>
    <w:lvl w:ilvl="4" w:tplc="04150003" w:tentative="1">
      <w:start w:val="1"/>
      <w:numFmt w:val="bullet"/>
      <w:lvlText w:val="o"/>
      <w:lvlJc w:val="left"/>
      <w:pPr>
        <w:ind w:left="3579" w:hanging="360"/>
      </w:pPr>
      <w:rPr>
        <w:rFonts w:ascii="Courier New" w:hAnsi="Courier New" w:cs="Courier New" w:hint="default"/>
      </w:rPr>
    </w:lvl>
    <w:lvl w:ilvl="5" w:tplc="04150005" w:tentative="1">
      <w:start w:val="1"/>
      <w:numFmt w:val="bullet"/>
      <w:lvlText w:val=""/>
      <w:lvlJc w:val="left"/>
      <w:pPr>
        <w:ind w:left="4299" w:hanging="360"/>
      </w:pPr>
      <w:rPr>
        <w:rFonts w:ascii="Wingdings" w:hAnsi="Wingdings" w:hint="default"/>
      </w:rPr>
    </w:lvl>
    <w:lvl w:ilvl="6" w:tplc="04150001" w:tentative="1">
      <w:start w:val="1"/>
      <w:numFmt w:val="bullet"/>
      <w:lvlText w:val=""/>
      <w:lvlJc w:val="left"/>
      <w:pPr>
        <w:ind w:left="5019" w:hanging="360"/>
      </w:pPr>
      <w:rPr>
        <w:rFonts w:ascii="Symbol" w:hAnsi="Symbol" w:hint="default"/>
      </w:rPr>
    </w:lvl>
    <w:lvl w:ilvl="7" w:tplc="04150003" w:tentative="1">
      <w:start w:val="1"/>
      <w:numFmt w:val="bullet"/>
      <w:lvlText w:val="o"/>
      <w:lvlJc w:val="left"/>
      <w:pPr>
        <w:ind w:left="5739" w:hanging="360"/>
      </w:pPr>
      <w:rPr>
        <w:rFonts w:ascii="Courier New" w:hAnsi="Courier New" w:cs="Courier New" w:hint="default"/>
      </w:rPr>
    </w:lvl>
    <w:lvl w:ilvl="8" w:tplc="04150005" w:tentative="1">
      <w:start w:val="1"/>
      <w:numFmt w:val="bullet"/>
      <w:lvlText w:val=""/>
      <w:lvlJc w:val="left"/>
      <w:pPr>
        <w:ind w:left="6459" w:hanging="360"/>
      </w:pPr>
      <w:rPr>
        <w:rFonts w:ascii="Wingdings" w:hAnsi="Wingdings" w:hint="default"/>
      </w:rPr>
    </w:lvl>
  </w:abstractNum>
  <w:abstractNum w:abstractNumId="25">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0">
    <w:nsid w:val="331D1F5E"/>
    <w:multiLevelType w:val="hybridMultilevel"/>
    <w:tmpl w:val="DE9EEF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3">
    <w:nsid w:val="3B3C34F4"/>
    <w:multiLevelType w:val="hybridMultilevel"/>
    <w:tmpl w:val="F76C9B62"/>
    <w:lvl w:ilvl="0" w:tplc="DCCE6F1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8">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5">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5"/>
  </w:num>
  <w:num w:numId="2">
    <w:abstractNumId w:val="38"/>
  </w:num>
  <w:num w:numId="3">
    <w:abstractNumId w:val="34"/>
  </w:num>
  <w:num w:numId="4">
    <w:abstractNumId w:val="18"/>
  </w:num>
  <w:num w:numId="5">
    <w:abstractNumId w:val="14"/>
  </w:num>
  <w:num w:numId="6">
    <w:abstractNumId w:val="23"/>
  </w:num>
  <w:num w:numId="7">
    <w:abstractNumId w:val="26"/>
  </w:num>
  <w:num w:numId="8">
    <w:abstractNumId w:val="30"/>
  </w:num>
  <w:num w:numId="9">
    <w:abstractNumId w:val="44"/>
  </w:num>
  <w:num w:numId="10">
    <w:abstractNumId w:val="13"/>
  </w:num>
  <w:num w:numId="11">
    <w:abstractNumId w:val="27"/>
  </w:num>
  <w:num w:numId="12">
    <w:abstractNumId w:val="16"/>
  </w:num>
  <w:num w:numId="13">
    <w:abstractNumId w:val="29"/>
  </w:num>
  <w:num w:numId="14">
    <w:abstractNumId w:val="19"/>
  </w:num>
  <w:num w:numId="15">
    <w:abstractNumId w:val="42"/>
  </w:num>
  <w:num w:numId="16">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7">
    <w:abstractNumId w:val="28"/>
  </w:num>
  <w:num w:numId="18">
    <w:abstractNumId w:val="20"/>
  </w:num>
  <w:num w:numId="19">
    <w:abstractNumId w:val="40"/>
  </w:num>
  <w:num w:numId="20">
    <w:abstractNumId w:val="15"/>
  </w:num>
  <w:num w:numId="21">
    <w:abstractNumId w:val="32"/>
  </w:num>
  <w:num w:numId="22">
    <w:abstractNumId w:val="21"/>
  </w:num>
  <w:num w:numId="23">
    <w:abstractNumId w:val="43"/>
  </w:num>
  <w:num w:numId="24">
    <w:abstractNumId w:val="41"/>
  </w:num>
  <w:num w:numId="25">
    <w:abstractNumId w:val="37"/>
  </w:num>
  <w:num w:numId="26">
    <w:abstractNumId w:val="31"/>
  </w:num>
  <w:num w:numId="27">
    <w:abstractNumId w:val="35"/>
  </w:num>
  <w:num w:numId="28">
    <w:abstractNumId w:val="39"/>
  </w:num>
  <w:num w:numId="29">
    <w:abstractNumId w:val="17"/>
  </w:num>
  <w:num w:numId="30">
    <w:abstractNumId w:val="25"/>
  </w:num>
  <w:num w:numId="31">
    <w:abstractNumId w:val="36"/>
  </w:num>
  <w:num w:numId="32">
    <w:abstractNumId w:val="22"/>
  </w:num>
  <w:num w:numId="33">
    <w:abstractNumId w:val="33"/>
  </w:num>
  <w:num w:numId="34">
    <w:abstractNumId w:val="24"/>
  </w:num>
  <w:num w:numId="35">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6295A"/>
    <w:rsid w:val="00066A88"/>
    <w:rsid w:val="00087CD5"/>
    <w:rsid w:val="000B16DA"/>
    <w:rsid w:val="000C4ADB"/>
    <w:rsid w:val="000D3300"/>
    <w:rsid w:val="000D61EB"/>
    <w:rsid w:val="000E32D3"/>
    <w:rsid w:val="000E4492"/>
    <w:rsid w:val="000F08B1"/>
    <w:rsid w:val="000F56EA"/>
    <w:rsid w:val="000F5DBF"/>
    <w:rsid w:val="000F6F0B"/>
    <w:rsid w:val="00102A7D"/>
    <w:rsid w:val="00111DD3"/>
    <w:rsid w:val="00115725"/>
    <w:rsid w:val="00122230"/>
    <w:rsid w:val="001331AA"/>
    <w:rsid w:val="001519C4"/>
    <w:rsid w:val="0015230D"/>
    <w:rsid w:val="0016359F"/>
    <w:rsid w:val="00165ED4"/>
    <w:rsid w:val="00166FFF"/>
    <w:rsid w:val="0017789E"/>
    <w:rsid w:val="00181369"/>
    <w:rsid w:val="001837D7"/>
    <w:rsid w:val="00195D80"/>
    <w:rsid w:val="00195E01"/>
    <w:rsid w:val="001A5ACE"/>
    <w:rsid w:val="001B34B5"/>
    <w:rsid w:val="001C4C1E"/>
    <w:rsid w:val="001D40E3"/>
    <w:rsid w:val="001D5723"/>
    <w:rsid w:val="001D7597"/>
    <w:rsid w:val="001F192A"/>
    <w:rsid w:val="002033C6"/>
    <w:rsid w:val="00203656"/>
    <w:rsid w:val="002040C8"/>
    <w:rsid w:val="002072A5"/>
    <w:rsid w:val="00215E3C"/>
    <w:rsid w:val="00220A05"/>
    <w:rsid w:val="00221D09"/>
    <w:rsid w:val="00233FA7"/>
    <w:rsid w:val="002520FB"/>
    <w:rsid w:val="00257177"/>
    <w:rsid w:val="00264BC0"/>
    <w:rsid w:val="00271A65"/>
    <w:rsid w:val="002751E3"/>
    <w:rsid w:val="0028128B"/>
    <w:rsid w:val="00282056"/>
    <w:rsid w:val="00282F66"/>
    <w:rsid w:val="0029576C"/>
    <w:rsid w:val="00296D67"/>
    <w:rsid w:val="002A39ED"/>
    <w:rsid w:val="002B064A"/>
    <w:rsid w:val="002B1EEF"/>
    <w:rsid w:val="002B2F56"/>
    <w:rsid w:val="002C1770"/>
    <w:rsid w:val="002C786B"/>
    <w:rsid w:val="002D2BAD"/>
    <w:rsid w:val="002D6F37"/>
    <w:rsid w:val="002E0A06"/>
    <w:rsid w:val="002E0EAC"/>
    <w:rsid w:val="003005F2"/>
    <w:rsid w:val="003050DB"/>
    <w:rsid w:val="00305BA4"/>
    <w:rsid w:val="00306AE3"/>
    <w:rsid w:val="00306CFD"/>
    <w:rsid w:val="003165A8"/>
    <w:rsid w:val="00317F9C"/>
    <w:rsid w:val="00320CBC"/>
    <w:rsid w:val="0032280F"/>
    <w:rsid w:val="00323A9E"/>
    <w:rsid w:val="0032520E"/>
    <w:rsid w:val="003419E7"/>
    <w:rsid w:val="00343956"/>
    <w:rsid w:val="003558E7"/>
    <w:rsid w:val="003602D6"/>
    <w:rsid w:val="00376FC8"/>
    <w:rsid w:val="003823C5"/>
    <w:rsid w:val="003879CF"/>
    <w:rsid w:val="00392461"/>
    <w:rsid w:val="003A5843"/>
    <w:rsid w:val="003B37DE"/>
    <w:rsid w:val="003B3ABB"/>
    <w:rsid w:val="003B6CFB"/>
    <w:rsid w:val="003B6EA8"/>
    <w:rsid w:val="003E0F55"/>
    <w:rsid w:val="00401502"/>
    <w:rsid w:val="00407E57"/>
    <w:rsid w:val="00423792"/>
    <w:rsid w:val="004241A0"/>
    <w:rsid w:val="004341C1"/>
    <w:rsid w:val="00435843"/>
    <w:rsid w:val="00441383"/>
    <w:rsid w:val="004506B9"/>
    <w:rsid w:val="00452391"/>
    <w:rsid w:val="00452682"/>
    <w:rsid w:val="004627B7"/>
    <w:rsid w:val="00466A08"/>
    <w:rsid w:val="0047171E"/>
    <w:rsid w:val="004820E9"/>
    <w:rsid w:val="004847F2"/>
    <w:rsid w:val="004950A9"/>
    <w:rsid w:val="00497590"/>
    <w:rsid w:val="004B3A8B"/>
    <w:rsid w:val="004B78A6"/>
    <w:rsid w:val="004C7CF1"/>
    <w:rsid w:val="004E24E9"/>
    <w:rsid w:val="004F2F9B"/>
    <w:rsid w:val="004F39A3"/>
    <w:rsid w:val="004F70E2"/>
    <w:rsid w:val="00503F5A"/>
    <w:rsid w:val="005079BD"/>
    <w:rsid w:val="00513F33"/>
    <w:rsid w:val="0052619D"/>
    <w:rsid w:val="00534DFC"/>
    <w:rsid w:val="00537096"/>
    <w:rsid w:val="00537292"/>
    <w:rsid w:val="00537D7A"/>
    <w:rsid w:val="005430B2"/>
    <w:rsid w:val="005447F6"/>
    <w:rsid w:val="00545B22"/>
    <w:rsid w:val="005552EA"/>
    <w:rsid w:val="00556C92"/>
    <w:rsid w:val="00567CE6"/>
    <w:rsid w:val="00577BE1"/>
    <w:rsid w:val="0059036F"/>
    <w:rsid w:val="005A0E11"/>
    <w:rsid w:val="005A297B"/>
    <w:rsid w:val="005A3E7E"/>
    <w:rsid w:val="005B688C"/>
    <w:rsid w:val="005C1E55"/>
    <w:rsid w:val="005E0643"/>
    <w:rsid w:val="005F2515"/>
    <w:rsid w:val="005F3D5C"/>
    <w:rsid w:val="00600AFF"/>
    <w:rsid w:val="00617EFA"/>
    <w:rsid w:val="006203C3"/>
    <w:rsid w:val="00622F59"/>
    <w:rsid w:val="006307DB"/>
    <w:rsid w:val="006401E7"/>
    <w:rsid w:val="006423C0"/>
    <w:rsid w:val="00647AE2"/>
    <w:rsid w:val="006517A9"/>
    <w:rsid w:val="00660B85"/>
    <w:rsid w:val="006627DA"/>
    <w:rsid w:val="00673C25"/>
    <w:rsid w:val="0068735E"/>
    <w:rsid w:val="00695DF9"/>
    <w:rsid w:val="006A0ED5"/>
    <w:rsid w:val="006A6271"/>
    <w:rsid w:val="006B046B"/>
    <w:rsid w:val="006B0605"/>
    <w:rsid w:val="006B3C61"/>
    <w:rsid w:val="006C5209"/>
    <w:rsid w:val="006D0CD8"/>
    <w:rsid w:val="006E156F"/>
    <w:rsid w:val="00701D6A"/>
    <w:rsid w:val="00703AF8"/>
    <w:rsid w:val="00704E5F"/>
    <w:rsid w:val="0071099F"/>
    <w:rsid w:val="007128EE"/>
    <w:rsid w:val="00714737"/>
    <w:rsid w:val="007176FE"/>
    <w:rsid w:val="0072098F"/>
    <w:rsid w:val="00722E55"/>
    <w:rsid w:val="00725950"/>
    <w:rsid w:val="00750BF1"/>
    <w:rsid w:val="00773045"/>
    <w:rsid w:val="007735FB"/>
    <w:rsid w:val="007763F3"/>
    <w:rsid w:val="0078180E"/>
    <w:rsid w:val="0078370A"/>
    <w:rsid w:val="0078635D"/>
    <w:rsid w:val="00792C60"/>
    <w:rsid w:val="007942EF"/>
    <w:rsid w:val="007967EE"/>
    <w:rsid w:val="00797E56"/>
    <w:rsid w:val="007A6E7E"/>
    <w:rsid w:val="007C2F35"/>
    <w:rsid w:val="007C495B"/>
    <w:rsid w:val="007C4CBA"/>
    <w:rsid w:val="007D1593"/>
    <w:rsid w:val="007D7D4C"/>
    <w:rsid w:val="007E28FC"/>
    <w:rsid w:val="007F1D3B"/>
    <w:rsid w:val="00802D33"/>
    <w:rsid w:val="00804141"/>
    <w:rsid w:val="00810080"/>
    <w:rsid w:val="008107F6"/>
    <w:rsid w:val="00810A80"/>
    <w:rsid w:val="00810E33"/>
    <w:rsid w:val="00815692"/>
    <w:rsid w:val="00815C00"/>
    <w:rsid w:val="00815ED8"/>
    <w:rsid w:val="008311D2"/>
    <w:rsid w:val="00831A27"/>
    <w:rsid w:val="0083229E"/>
    <w:rsid w:val="0084289C"/>
    <w:rsid w:val="00845CA6"/>
    <w:rsid w:val="008466C9"/>
    <w:rsid w:val="00851B47"/>
    <w:rsid w:val="00864E29"/>
    <w:rsid w:val="0087099A"/>
    <w:rsid w:val="00874DAB"/>
    <w:rsid w:val="00874F2F"/>
    <w:rsid w:val="00876B2A"/>
    <w:rsid w:val="008A237D"/>
    <w:rsid w:val="008A3735"/>
    <w:rsid w:val="008B4522"/>
    <w:rsid w:val="008B4D36"/>
    <w:rsid w:val="008C7501"/>
    <w:rsid w:val="008D2EEC"/>
    <w:rsid w:val="008D66BC"/>
    <w:rsid w:val="008E55FE"/>
    <w:rsid w:val="008E5CFA"/>
    <w:rsid w:val="008E7F6F"/>
    <w:rsid w:val="008F095E"/>
    <w:rsid w:val="008F12C1"/>
    <w:rsid w:val="008F17AA"/>
    <w:rsid w:val="009072AA"/>
    <w:rsid w:val="0093094D"/>
    <w:rsid w:val="00937205"/>
    <w:rsid w:val="00940130"/>
    <w:rsid w:val="009575A4"/>
    <w:rsid w:val="00961DAE"/>
    <w:rsid w:val="00993D45"/>
    <w:rsid w:val="009A06AD"/>
    <w:rsid w:val="009A4925"/>
    <w:rsid w:val="009B1C1D"/>
    <w:rsid w:val="009C6B00"/>
    <w:rsid w:val="009C7741"/>
    <w:rsid w:val="009F732C"/>
    <w:rsid w:val="00A17B73"/>
    <w:rsid w:val="00A17C9B"/>
    <w:rsid w:val="00A20456"/>
    <w:rsid w:val="00A214A6"/>
    <w:rsid w:val="00A30CD5"/>
    <w:rsid w:val="00A42330"/>
    <w:rsid w:val="00A4282B"/>
    <w:rsid w:val="00A42A00"/>
    <w:rsid w:val="00A51896"/>
    <w:rsid w:val="00A56CDF"/>
    <w:rsid w:val="00A60E56"/>
    <w:rsid w:val="00A61C5D"/>
    <w:rsid w:val="00A654E5"/>
    <w:rsid w:val="00A731EF"/>
    <w:rsid w:val="00A742EB"/>
    <w:rsid w:val="00A748C7"/>
    <w:rsid w:val="00AA7F67"/>
    <w:rsid w:val="00AB0089"/>
    <w:rsid w:val="00AB3AC5"/>
    <w:rsid w:val="00AB4B18"/>
    <w:rsid w:val="00AC1B04"/>
    <w:rsid w:val="00AC4CD5"/>
    <w:rsid w:val="00AC797C"/>
    <w:rsid w:val="00AD3FE4"/>
    <w:rsid w:val="00AD6438"/>
    <w:rsid w:val="00AE0DB6"/>
    <w:rsid w:val="00AF08F8"/>
    <w:rsid w:val="00AF0DA5"/>
    <w:rsid w:val="00AF0DB5"/>
    <w:rsid w:val="00AF66AD"/>
    <w:rsid w:val="00B06AF4"/>
    <w:rsid w:val="00B17315"/>
    <w:rsid w:val="00B24CAF"/>
    <w:rsid w:val="00B5708F"/>
    <w:rsid w:val="00B662BA"/>
    <w:rsid w:val="00B70CED"/>
    <w:rsid w:val="00B71B47"/>
    <w:rsid w:val="00B725EC"/>
    <w:rsid w:val="00B80AD1"/>
    <w:rsid w:val="00B86D65"/>
    <w:rsid w:val="00B915B3"/>
    <w:rsid w:val="00B95876"/>
    <w:rsid w:val="00BA171B"/>
    <w:rsid w:val="00BA26DA"/>
    <w:rsid w:val="00BC7063"/>
    <w:rsid w:val="00BD14AE"/>
    <w:rsid w:val="00BE5AD5"/>
    <w:rsid w:val="00BF7D96"/>
    <w:rsid w:val="00C05F94"/>
    <w:rsid w:val="00C16DB7"/>
    <w:rsid w:val="00C1701A"/>
    <w:rsid w:val="00C1762C"/>
    <w:rsid w:val="00C30FD5"/>
    <w:rsid w:val="00C34900"/>
    <w:rsid w:val="00C4047F"/>
    <w:rsid w:val="00C5603C"/>
    <w:rsid w:val="00C61573"/>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D235C"/>
    <w:rsid w:val="00CD4AD4"/>
    <w:rsid w:val="00CD79DB"/>
    <w:rsid w:val="00CE5A07"/>
    <w:rsid w:val="00CF77A3"/>
    <w:rsid w:val="00D053FA"/>
    <w:rsid w:val="00D0740A"/>
    <w:rsid w:val="00D151E9"/>
    <w:rsid w:val="00D21B83"/>
    <w:rsid w:val="00D22F81"/>
    <w:rsid w:val="00D266EC"/>
    <w:rsid w:val="00D27E54"/>
    <w:rsid w:val="00D3372F"/>
    <w:rsid w:val="00D354F2"/>
    <w:rsid w:val="00D4333E"/>
    <w:rsid w:val="00D43E22"/>
    <w:rsid w:val="00D44850"/>
    <w:rsid w:val="00D50BC4"/>
    <w:rsid w:val="00D5127E"/>
    <w:rsid w:val="00D56BD3"/>
    <w:rsid w:val="00D5736D"/>
    <w:rsid w:val="00D666DB"/>
    <w:rsid w:val="00D73E2D"/>
    <w:rsid w:val="00D7709E"/>
    <w:rsid w:val="00D77ABB"/>
    <w:rsid w:val="00D85C12"/>
    <w:rsid w:val="00D91759"/>
    <w:rsid w:val="00D96D68"/>
    <w:rsid w:val="00DA39AB"/>
    <w:rsid w:val="00DB0C08"/>
    <w:rsid w:val="00DC12D7"/>
    <w:rsid w:val="00DC5E6A"/>
    <w:rsid w:val="00DE2FB5"/>
    <w:rsid w:val="00E0301E"/>
    <w:rsid w:val="00E22A46"/>
    <w:rsid w:val="00E25A8C"/>
    <w:rsid w:val="00E31218"/>
    <w:rsid w:val="00E319EE"/>
    <w:rsid w:val="00E366C4"/>
    <w:rsid w:val="00E42B83"/>
    <w:rsid w:val="00E461AF"/>
    <w:rsid w:val="00E51D1A"/>
    <w:rsid w:val="00E56E0C"/>
    <w:rsid w:val="00E661EB"/>
    <w:rsid w:val="00E7183C"/>
    <w:rsid w:val="00E764A5"/>
    <w:rsid w:val="00E8327C"/>
    <w:rsid w:val="00E97CCB"/>
    <w:rsid w:val="00ED55DF"/>
    <w:rsid w:val="00EE492A"/>
    <w:rsid w:val="00EE5189"/>
    <w:rsid w:val="00EE6D9B"/>
    <w:rsid w:val="00F02C9E"/>
    <w:rsid w:val="00F12C50"/>
    <w:rsid w:val="00F15159"/>
    <w:rsid w:val="00F2320D"/>
    <w:rsid w:val="00F24C97"/>
    <w:rsid w:val="00F379AC"/>
    <w:rsid w:val="00F63A4E"/>
    <w:rsid w:val="00F63E3A"/>
    <w:rsid w:val="00F65927"/>
    <w:rsid w:val="00F749D7"/>
    <w:rsid w:val="00F75999"/>
    <w:rsid w:val="00F81CAC"/>
    <w:rsid w:val="00F827F1"/>
    <w:rsid w:val="00F97362"/>
    <w:rsid w:val="00FB6AAE"/>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5840610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szpital.mielec.pl" TargetMode="External"/><Relationship Id="rId5" Type="http://schemas.openxmlformats.org/officeDocument/2006/relationships/settings" Target="settings.xml"/><Relationship Id="rId10" Type="http://schemas.openxmlformats.org/officeDocument/2006/relationships/hyperlink" Target="mailto:sekretariat@szpital.mielec.pl"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FC054-C037-41BA-B419-B1DED0CC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6374</Words>
  <Characters>38248</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44533</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Małgorzata Hajduga</cp:lastModifiedBy>
  <cp:revision>7</cp:revision>
  <cp:lastPrinted>2021-04-22T08:12:00Z</cp:lastPrinted>
  <dcterms:created xsi:type="dcterms:W3CDTF">2021-04-22T07:07:00Z</dcterms:created>
  <dcterms:modified xsi:type="dcterms:W3CDTF">2021-04-22T09:11:00Z</dcterms:modified>
</cp:coreProperties>
</file>